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26785" w14:textId="19CA0A66" w:rsidR="00801D95" w:rsidRPr="00752B6F" w:rsidRDefault="00801D95" w:rsidP="00235B78">
      <w:pPr>
        <w:ind w:right="-38"/>
        <w:jc w:val="center"/>
        <w:rPr>
          <w:b/>
          <w:bCs/>
        </w:rPr>
      </w:pPr>
    </w:p>
    <w:p w14:paraId="76FD9D8E" w14:textId="77777777" w:rsidR="00801D95" w:rsidRPr="00752B6F" w:rsidRDefault="00801D95" w:rsidP="00235B78">
      <w:pPr>
        <w:ind w:right="-38"/>
        <w:jc w:val="center"/>
        <w:rPr>
          <w:b/>
          <w:bCs/>
        </w:rPr>
      </w:pPr>
    </w:p>
    <w:p w14:paraId="299C32F0" w14:textId="754F7683" w:rsidR="00CC491A" w:rsidRPr="00752B6F" w:rsidRDefault="00B36B8C" w:rsidP="00235B78">
      <w:pPr>
        <w:ind w:right="-38"/>
        <w:jc w:val="center"/>
        <w:rPr>
          <w:b/>
          <w:bCs/>
        </w:rPr>
      </w:pPr>
      <w:r w:rsidRPr="00752B6F">
        <w:rPr>
          <w:b/>
          <w:bCs/>
        </w:rPr>
        <w:t>PATRIMONIO AUTÓNOMO</w:t>
      </w:r>
    </w:p>
    <w:p w14:paraId="685AF3AE" w14:textId="77777777" w:rsidR="00CC491A" w:rsidRPr="00752B6F" w:rsidRDefault="00B36B8C" w:rsidP="00235B78">
      <w:pPr>
        <w:ind w:right="-38"/>
        <w:jc w:val="center"/>
        <w:rPr>
          <w:b/>
          <w:bCs/>
        </w:rPr>
      </w:pPr>
      <w:r w:rsidRPr="00752B6F">
        <w:rPr>
          <w:b/>
          <w:bCs/>
        </w:rPr>
        <w:t xml:space="preserve">DEL </w:t>
      </w:r>
      <w:r w:rsidR="007168C3" w:rsidRPr="00752B6F">
        <w:rPr>
          <w:b/>
          <w:bCs/>
        </w:rPr>
        <w:t>FONDO DE FINANCIAMIENTO DE LA</w:t>
      </w:r>
      <w:r w:rsidRPr="00752B6F">
        <w:rPr>
          <w:b/>
          <w:bCs/>
        </w:rPr>
        <w:t xml:space="preserve"> INFRAESTRUCTURA EDUCATIVA FFIE</w:t>
      </w:r>
    </w:p>
    <w:p w14:paraId="044359E5" w14:textId="7A923AC2" w:rsidR="00CC491A" w:rsidRPr="00752B6F" w:rsidRDefault="00CC491A" w:rsidP="00235B78">
      <w:pPr>
        <w:pStyle w:val="Textoindependiente"/>
        <w:ind w:right="-38"/>
        <w:jc w:val="center"/>
        <w:rPr>
          <w:b/>
          <w:sz w:val="22"/>
          <w:szCs w:val="22"/>
        </w:rPr>
      </w:pPr>
    </w:p>
    <w:p w14:paraId="56E50D26" w14:textId="2C366191" w:rsidR="00801D95" w:rsidRPr="00752B6F" w:rsidRDefault="00801D95" w:rsidP="00235B78">
      <w:pPr>
        <w:pStyle w:val="Textoindependiente"/>
        <w:ind w:right="-38"/>
        <w:jc w:val="center"/>
        <w:rPr>
          <w:b/>
          <w:sz w:val="22"/>
          <w:szCs w:val="22"/>
        </w:rPr>
      </w:pPr>
    </w:p>
    <w:p w14:paraId="3D49CDB2" w14:textId="5364ED38" w:rsidR="00801D95" w:rsidRPr="00752B6F" w:rsidRDefault="00801D95" w:rsidP="00235B78">
      <w:pPr>
        <w:pStyle w:val="Textoindependiente"/>
        <w:ind w:right="-38"/>
        <w:jc w:val="center"/>
        <w:rPr>
          <w:b/>
          <w:sz w:val="22"/>
          <w:szCs w:val="22"/>
        </w:rPr>
      </w:pPr>
    </w:p>
    <w:p w14:paraId="61ED6917" w14:textId="6BE578D6" w:rsidR="00801D95" w:rsidRPr="00752B6F" w:rsidRDefault="00801D95" w:rsidP="00235B78">
      <w:pPr>
        <w:pStyle w:val="Textoindependiente"/>
        <w:ind w:right="-38"/>
        <w:jc w:val="center"/>
        <w:rPr>
          <w:b/>
          <w:sz w:val="22"/>
          <w:szCs w:val="22"/>
        </w:rPr>
      </w:pPr>
    </w:p>
    <w:p w14:paraId="5D598FA5" w14:textId="77777777" w:rsidR="00801D95" w:rsidRPr="00752B6F" w:rsidRDefault="00801D95" w:rsidP="00235B78">
      <w:pPr>
        <w:pStyle w:val="Textoindependiente"/>
        <w:ind w:right="-38"/>
        <w:jc w:val="center"/>
        <w:rPr>
          <w:b/>
          <w:sz w:val="22"/>
          <w:szCs w:val="22"/>
        </w:rPr>
      </w:pPr>
    </w:p>
    <w:p w14:paraId="26DC4716" w14:textId="77777777" w:rsidR="00CC491A" w:rsidRPr="00752B6F" w:rsidRDefault="00CC491A" w:rsidP="00235B78">
      <w:pPr>
        <w:pStyle w:val="Textoindependiente"/>
        <w:ind w:right="-38"/>
        <w:jc w:val="center"/>
        <w:rPr>
          <w:b/>
          <w:sz w:val="22"/>
          <w:szCs w:val="22"/>
        </w:rPr>
      </w:pPr>
    </w:p>
    <w:p w14:paraId="6B9FE6DD" w14:textId="77777777" w:rsidR="00544F3F" w:rsidRPr="00752B6F" w:rsidRDefault="00544F3F" w:rsidP="00235B78">
      <w:pPr>
        <w:pStyle w:val="Textoindependiente"/>
        <w:ind w:right="-38"/>
        <w:jc w:val="center"/>
        <w:rPr>
          <w:b/>
          <w:sz w:val="22"/>
          <w:szCs w:val="22"/>
        </w:rPr>
      </w:pPr>
    </w:p>
    <w:p w14:paraId="70689E40" w14:textId="77777777" w:rsidR="00CC491A" w:rsidRPr="00752B6F" w:rsidRDefault="00CC491A" w:rsidP="00235B78">
      <w:pPr>
        <w:pStyle w:val="Textoindependiente"/>
        <w:ind w:right="-38"/>
        <w:jc w:val="center"/>
        <w:rPr>
          <w:b/>
          <w:sz w:val="22"/>
          <w:szCs w:val="22"/>
        </w:rPr>
      </w:pPr>
    </w:p>
    <w:p w14:paraId="788BE1BA" w14:textId="029BD04C" w:rsidR="00CC491A" w:rsidRPr="00752B6F" w:rsidRDefault="00B36B8C" w:rsidP="00235B78">
      <w:pPr>
        <w:spacing w:before="208"/>
        <w:ind w:right="-38"/>
        <w:jc w:val="center"/>
        <w:rPr>
          <w:b/>
        </w:rPr>
      </w:pPr>
      <w:r w:rsidRPr="00752B6F">
        <w:rPr>
          <w:b/>
        </w:rPr>
        <w:t>INVITACIÓN CERRADA No. FFIE- 0</w:t>
      </w:r>
      <w:r w:rsidR="00F1266F" w:rsidRPr="00752B6F">
        <w:rPr>
          <w:b/>
        </w:rPr>
        <w:t>19</w:t>
      </w:r>
      <w:r w:rsidRPr="00752B6F">
        <w:rPr>
          <w:b/>
        </w:rPr>
        <w:t xml:space="preserve"> DE 201</w:t>
      </w:r>
      <w:r w:rsidR="007168C3" w:rsidRPr="00752B6F">
        <w:rPr>
          <w:b/>
        </w:rPr>
        <w:t>9</w:t>
      </w:r>
    </w:p>
    <w:p w14:paraId="295F8CBD" w14:textId="77777777" w:rsidR="00CC491A" w:rsidRPr="00752B6F" w:rsidRDefault="00CC491A" w:rsidP="00235B78">
      <w:pPr>
        <w:pStyle w:val="Textoindependiente"/>
        <w:ind w:right="-38"/>
        <w:jc w:val="center"/>
        <w:rPr>
          <w:b/>
          <w:sz w:val="22"/>
          <w:szCs w:val="22"/>
        </w:rPr>
      </w:pPr>
    </w:p>
    <w:p w14:paraId="51A7055A" w14:textId="77777777" w:rsidR="00CC491A" w:rsidRPr="00752B6F" w:rsidRDefault="00CC491A" w:rsidP="00235B78">
      <w:pPr>
        <w:pStyle w:val="Textoindependiente"/>
        <w:ind w:right="-38"/>
        <w:jc w:val="center"/>
        <w:rPr>
          <w:b/>
          <w:sz w:val="22"/>
          <w:szCs w:val="22"/>
        </w:rPr>
      </w:pPr>
    </w:p>
    <w:p w14:paraId="0F852D9B" w14:textId="4FE887FB" w:rsidR="00544F3F" w:rsidRPr="00752B6F" w:rsidRDefault="00544F3F" w:rsidP="00235B78">
      <w:pPr>
        <w:pStyle w:val="Textoindependiente"/>
        <w:ind w:right="-38"/>
        <w:jc w:val="center"/>
        <w:rPr>
          <w:b/>
          <w:sz w:val="22"/>
          <w:szCs w:val="22"/>
        </w:rPr>
      </w:pPr>
    </w:p>
    <w:p w14:paraId="26B57643" w14:textId="1A86A629" w:rsidR="00801D95" w:rsidRPr="00752B6F" w:rsidRDefault="00801D95" w:rsidP="00235B78">
      <w:pPr>
        <w:pStyle w:val="Textoindependiente"/>
        <w:ind w:right="-38"/>
        <w:jc w:val="center"/>
        <w:rPr>
          <w:b/>
          <w:sz w:val="22"/>
          <w:szCs w:val="22"/>
        </w:rPr>
      </w:pPr>
    </w:p>
    <w:p w14:paraId="3AA120C0" w14:textId="527245E2" w:rsidR="00801D95" w:rsidRPr="00752B6F" w:rsidRDefault="00801D95" w:rsidP="00235B78">
      <w:pPr>
        <w:pStyle w:val="Textoindependiente"/>
        <w:ind w:right="-38"/>
        <w:jc w:val="center"/>
        <w:rPr>
          <w:b/>
          <w:sz w:val="22"/>
          <w:szCs w:val="22"/>
        </w:rPr>
      </w:pPr>
    </w:p>
    <w:p w14:paraId="04EFCAAB" w14:textId="77777777" w:rsidR="00801D95" w:rsidRPr="00752B6F" w:rsidRDefault="00801D95" w:rsidP="00235B78">
      <w:pPr>
        <w:pStyle w:val="Textoindependiente"/>
        <w:ind w:right="-38"/>
        <w:jc w:val="center"/>
        <w:rPr>
          <w:b/>
          <w:sz w:val="22"/>
          <w:szCs w:val="22"/>
        </w:rPr>
      </w:pPr>
    </w:p>
    <w:p w14:paraId="033359F8" w14:textId="23D1A825" w:rsidR="00544F3F" w:rsidRPr="00752B6F" w:rsidRDefault="00544F3F" w:rsidP="00235B78">
      <w:pPr>
        <w:pStyle w:val="Textoindependiente"/>
        <w:ind w:right="-38"/>
        <w:jc w:val="center"/>
        <w:rPr>
          <w:b/>
          <w:sz w:val="22"/>
          <w:szCs w:val="22"/>
        </w:rPr>
      </w:pPr>
    </w:p>
    <w:p w14:paraId="3D2C6018" w14:textId="77777777" w:rsidR="00320BA1" w:rsidRPr="00752B6F" w:rsidRDefault="00320BA1" w:rsidP="00235B78">
      <w:pPr>
        <w:pStyle w:val="Textoindependiente"/>
        <w:ind w:right="-38"/>
        <w:jc w:val="center"/>
        <w:rPr>
          <w:b/>
          <w:sz w:val="22"/>
          <w:szCs w:val="22"/>
        </w:rPr>
      </w:pPr>
    </w:p>
    <w:p w14:paraId="640F3D95" w14:textId="77777777" w:rsidR="00CC491A" w:rsidRPr="00752B6F" w:rsidRDefault="00B36B8C" w:rsidP="00235B78">
      <w:pPr>
        <w:spacing w:before="230"/>
        <w:ind w:right="-38"/>
        <w:jc w:val="center"/>
        <w:rPr>
          <w:b/>
        </w:rPr>
      </w:pPr>
      <w:r w:rsidRPr="00752B6F">
        <w:rPr>
          <w:b/>
        </w:rPr>
        <w:t>TÉRMINOS DE CONDICIONES CONTRACTUALES PARA LA CONTRATACIÓN DE:</w:t>
      </w:r>
    </w:p>
    <w:p w14:paraId="37BA69B4" w14:textId="77777777" w:rsidR="00CC491A" w:rsidRPr="00752B6F" w:rsidRDefault="00CC491A" w:rsidP="00235B78">
      <w:pPr>
        <w:pStyle w:val="Textoindependiente"/>
        <w:ind w:right="-38"/>
        <w:jc w:val="center"/>
        <w:rPr>
          <w:b/>
          <w:sz w:val="22"/>
          <w:szCs w:val="22"/>
        </w:rPr>
      </w:pPr>
    </w:p>
    <w:p w14:paraId="0575F071" w14:textId="77777777" w:rsidR="00CC491A" w:rsidRPr="00752B6F" w:rsidRDefault="00CC491A" w:rsidP="00235B78">
      <w:pPr>
        <w:pStyle w:val="Textoindependiente"/>
        <w:ind w:right="-38"/>
        <w:jc w:val="center"/>
        <w:rPr>
          <w:b/>
          <w:sz w:val="22"/>
          <w:szCs w:val="22"/>
        </w:rPr>
      </w:pPr>
    </w:p>
    <w:p w14:paraId="1895CE8F" w14:textId="77777777" w:rsidR="00D63E65" w:rsidRPr="00752B6F" w:rsidRDefault="00D63E65" w:rsidP="00235B78">
      <w:pPr>
        <w:pStyle w:val="Textoindependiente"/>
        <w:ind w:right="-38"/>
        <w:jc w:val="center"/>
        <w:rPr>
          <w:b/>
          <w:sz w:val="22"/>
          <w:szCs w:val="22"/>
        </w:rPr>
      </w:pPr>
    </w:p>
    <w:p w14:paraId="4621FD92" w14:textId="5BB9B4E5" w:rsidR="00D63E65" w:rsidRPr="00752B6F" w:rsidRDefault="00D63E65" w:rsidP="00235B78">
      <w:pPr>
        <w:pStyle w:val="Textoindependiente"/>
        <w:ind w:right="-38"/>
        <w:jc w:val="center"/>
        <w:rPr>
          <w:b/>
          <w:sz w:val="22"/>
          <w:szCs w:val="22"/>
        </w:rPr>
      </w:pPr>
    </w:p>
    <w:p w14:paraId="7E5DA026" w14:textId="7E3EB43F" w:rsidR="00320BA1" w:rsidRPr="00752B6F" w:rsidRDefault="00320BA1" w:rsidP="00235B78">
      <w:pPr>
        <w:pStyle w:val="Textoindependiente"/>
        <w:ind w:right="-38"/>
        <w:jc w:val="center"/>
        <w:rPr>
          <w:b/>
          <w:sz w:val="22"/>
          <w:szCs w:val="22"/>
        </w:rPr>
      </w:pPr>
    </w:p>
    <w:p w14:paraId="4695C295" w14:textId="7A56A4F8" w:rsidR="00801D95" w:rsidRPr="00752B6F" w:rsidRDefault="00801D95" w:rsidP="00235B78">
      <w:pPr>
        <w:pStyle w:val="Textoindependiente"/>
        <w:ind w:right="-38"/>
        <w:jc w:val="center"/>
        <w:rPr>
          <w:b/>
          <w:sz w:val="22"/>
          <w:szCs w:val="22"/>
        </w:rPr>
      </w:pPr>
    </w:p>
    <w:p w14:paraId="6903ABF0" w14:textId="77777777" w:rsidR="00801D95" w:rsidRPr="00752B6F" w:rsidRDefault="00801D95" w:rsidP="00235B78">
      <w:pPr>
        <w:pStyle w:val="Textoindependiente"/>
        <w:ind w:right="-38"/>
        <w:jc w:val="center"/>
        <w:rPr>
          <w:b/>
          <w:sz w:val="22"/>
          <w:szCs w:val="22"/>
        </w:rPr>
      </w:pPr>
    </w:p>
    <w:p w14:paraId="6CB2D63C" w14:textId="77777777" w:rsidR="00320BA1" w:rsidRPr="00752B6F" w:rsidRDefault="00320BA1" w:rsidP="00235B78">
      <w:pPr>
        <w:pStyle w:val="Textoindependiente"/>
        <w:ind w:right="-38"/>
        <w:jc w:val="center"/>
        <w:rPr>
          <w:b/>
          <w:sz w:val="22"/>
          <w:szCs w:val="22"/>
        </w:rPr>
      </w:pPr>
    </w:p>
    <w:p w14:paraId="210997AB" w14:textId="21211B26" w:rsidR="00C845FD" w:rsidRPr="00752B6F" w:rsidRDefault="00544F3F" w:rsidP="00235B78">
      <w:pPr>
        <w:spacing w:before="230"/>
        <w:ind w:right="-38"/>
        <w:jc w:val="center"/>
        <w:rPr>
          <w:b/>
          <w:lang w:val="es-CO"/>
        </w:rPr>
      </w:pPr>
      <w:r w:rsidRPr="00752B6F">
        <w:rPr>
          <w:b/>
        </w:rPr>
        <w:t>OBJETO: “</w:t>
      </w:r>
      <w:r w:rsidR="00C845FD" w:rsidRPr="00752B6F">
        <w:rPr>
          <w:b/>
          <w:bCs/>
          <w:lang w:val="es-CO"/>
        </w:rPr>
        <w:t xml:space="preserve">Diseño, </w:t>
      </w:r>
      <w:r w:rsidR="00896856" w:rsidRPr="00752B6F">
        <w:rPr>
          <w:b/>
          <w:bCs/>
          <w:lang w:val="es-CO"/>
        </w:rPr>
        <w:t xml:space="preserve">fabricación, </w:t>
      </w:r>
      <w:r w:rsidR="00C845FD" w:rsidRPr="00752B6F">
        <w:rPr>
          <w:b/>
          <w:bCs/>
          <w:lang w:val="es-CO"/>
        </w:rPr>
        <w:t>ensamblaje e instalación de estructuras modulares provisionales para aulas educativas, baterías de baños y un comedor requeridos por el Fondo de Financiamiento de la Infraestructura Educativa – FFIE.</w:t>
      </w:r>
    </w:p>
    <w:p w14:paraId="080C357E" w14:textId="77777777" w:rsidR="007168C3" w:rsidRPr="00752B6F" w:rsidRDefault="007168C3" w:rsidP="00235B78">
      <w:pPr>
        <w:spacing w:before="208"/>
        <w:ind w:right="-38"/>
        <w:jc w:val="center"/>
        <w:rPr>
          <w:b/>
        </w:rPr>
      </w:pPr>
    </w:p>
    <w:p w14:paraId="46597F3E" w14:textId="77777777" w:rsidR="007168C3" w:rsidRPr="00752B6F" w:rsidRDefault="007168C3" w:rsidP="00235B78">
      <w:pPr>
        <w:spacing w:before="208"/>
        <w:ind w:right="-38"/>
        <w:jc w:val="center"/>
        <w:rPr>
          <w:b/>
        </w:rPr>
      </w:pPr>
    </w:p>
    <w:p w14:paraId="72734E8E" w14:textId="77777777" w:rsidR="007168C3" w:rsidRPr="00752B6F" w:rsidRDefault="007168C3" w:rsidP="00235B78">
      <w:pPr>
        <w:spacing w:before="208"/>
        <w:ind w:right="-38"/>
        <w:jc w:val="center"/>
        <w:rPr>
          <w:b/>
        </w:rPr>
      </w:pPr>
    </w:p>
    <w:p w14:paraId="4C99800B" w14:textId="77777777" w:rsidR="007168C3" w:rsidRPr="00752B6F" w:rsidRDefault="007168C3" w:rsidP="00235B78">
      <w:pPr>
        <w:spacing w:before="208"/>
        <w:ind w:right="-38"/>
        <w:jc w:val="center"/>
        <w:rPr>
          <w:b/>
        </w:rPr>
      </w:pPr>
    </w:p>
    <w:p w14:paraId="37D1F38C" w14:textId="77777777" w:rsidR="007168C3" w:rsidRPr="00752B6F" w:rsidRDefault="007168C3" w:rsidP="00235B78">
      <w:pPr>
        <w:spacing w:before="208"/>
        <w:ind w:right="-38"/>
        <w:jc w:val="center"/>
        <w:rPr>
          <w:b/>
        </w:rPr>
      </w:pPr>
    </w:p>
    <w:p w14:paraId="0C791BA0" w14:textId="77777777" w:rsidR="007168C3" w:rsidRPr="00752B6F" w:rsidRDefault="007168C3" w:rsidP="00235B78">
      <w:pPr>
        <w:spacing w:before="208"/>
        <w:ind w:right="-38"/>
        <w:jc w:val="center"/>
        <w:rPr>
          <w:b/>
        </w:rPr>
      </w:pPr>
    </w:p>
    <w:p w14:paraId="1D2593D5" w14:textId="41B87F6D" w:rsidR="007168C3" w:rsidRPr="00752B6F" w:rsidRDefault="0004529E" w:rsidP="00235B78">
      <w:pPr>
        <w:spacing w:before="208"/>
        <w:ind w:right="-38"/>
        <w:jc w:val="center"/>
        <w:rPr>
          <w:b/>
        </w:rPr>
      </w:pPr>
      <w:r w:rsidRPr="00752B6F">
        <w:rPr>
          <w:b/>
        </w:rPr>
        <w:t>DICIEMBRE</w:t>
      </w:r>
      <w:r w:rsidR="007168C3" w:rsidRPr="00752B6F">
        <w:rPr>
          <w:b/>
        </w:rPr>
        <w:t xml:space="preserve"> </w:t>
      </w:r>
      <w:r w:rsidR="00B36B8C" w:rsidRPr="00752B6F">
        <w:rPr>
          <w:b/>
        </w:rPr>
        <w:t>DE 201</w:t>
      </w:r>
      <w:r w:rsidR="007168C3" w:rsidRPr="00752B6F">
        <w:rPr>
          <w:b/>
        </w:rPr>
        <w:t>9</w:t>
      </w:r>
    </w:p>
    <w:p w14:paraId="45A50987" w14:textId="77777777" w:rsidR="00CC491A" w:rsidRPr="00752B6F" w:rsidRDefault="00B36B8C" w:rsidP="00235B78">
      <w:pPr>
        <w:spacing w:before="208"/>
        <w:ind w:right="-38"/>
        <w:jc w:val="center"/>
        <w:rPr>
          <w:b/>
        </w:rPr>
      </w:pPr>
      <w:r w:rsidRPr="00752B6F">
        <w:rPr>
          <w:b/>
        </w:rPr>
        <w:t>BOGOTÁ, D.C</w:t>
      </w:r>
    </w:p>
    <w:p w14:paraId="676B4DE4" w14:textId="77777777" w:rsidR="00CC491A" w:rsidRPr="00752B6F" w:rsidRDefault="00CC491A" w:rsidP="00235B78">
      <w:pPr>
        <w:pStyle w:val="Textoindependiente"/>
        <w:ind w:right="-38"/>
        <w:jc w:val="center"/>
        <w:rPr>
          <w:b/>
          <w:sz w:val="22"/>
          <w:szCs w:val="22"/>
        </w:rPr>
      </w:pPr>
    </w:p>
    <w:sdt>
      <w:sdtPr>
        <w:rPr>
          <w:rFonts w:ascii="Arial" w:eastAsia="Arial" w:hAnsi="Arial" w:cs="Arial"/>
          <w:b/>
          <w:bCs/>
          <w:color w:val="auto"/>
          <w:sz w:val="22"/>
          <w:szCs w:val="22"/>
          <w:lang w:val="es-ES" w:eastAsia="es-ES" w:bidi="es-ES"/>
        </w:rPr>
        <w:id w:val="41942158"/>
        <w:docPartObj>
          <w:docPartGallery w:val="Table of Contents"/>
          <w:docPartUnique/>
        </w:docPartObj>
      </w:sdtPr>
      <w:sdtEndPr/>
      <w:sdtContent>
        <w:p w14:paraId="57126C92" w14:textId="52FD1D67" w:rsidR="00544F3F" w:rsidRPr="00752B6F" w:rsidRDefault="00A93EE3" w:rsidP="00E51338">
          <w:pPr>
            <w:pStyle w:val="TtulodeTDC"/>
            <w:ind w:right="-38"/>
            <w:jc w:val="center"/>
            <w:rPr>
              <w:rFonts w:ascii="Arial" w:hAnsi="Arial" w:cs="Arial"/>
              <w:b/>
              <w:bCs/>
              <w:color w:val="auto"/>
              <w:sz w:val="22"/>
              <w:szCs w:val="22"/>
              <w:lang w:val="es-ES"/>
            </w:rPr>
          </w:pPr>
          <w:r w:rsidRPr="00752B6F">
            <w:rPr>
              <w:rFonts w:ascii="Arial" w:hAnsi="Arial" w:cs="Arial"/>
              <w:b/>
              <w:bCs/>
              <w:color w:val="auto"/>
              <w:sz w:val="22"/>
              <w:szCs w:val="22"/>
              <w:lang w:val="es-ES"/>
            </w:rPr>
            <w:t>TABLA DE CONTENIDO</w:t>
          </w:r>
        </w:p>
        <w:p w14:paraId="78DC032A" w14:textId="77777777" w:rsidR="00544F3F" w:rsidRPr="00752B6F" w:rsidRDefault="00544F3F" w:rsidP="00235B78">
          <w:pPr>
            <w:ind w:right="-38"/>
            <w:jc w:val="both"/>
            <w:rPr>
              <w:b/>
              <w:bCs/>
              <w:lang w:eastAsia="es-CO" w:bidi="ar-SA"/>
            </w:rPr>
          </w:pPr>
        </w:p>
        <w:p w14:paraId="0563BEBE" w14:textId="77777777" w:rsidR="00B951C8" w:rsidRDefault="00544F3F">
          <w:pPr>
            <w:pStyle w:val="TDC1"/>
            <w:rPr>
              <w:rFonts w:asciiTheme="minorHAnsi" w:eastAsiaTheme="minorEastAsia" w:hAnsiTheme="minorHAnsi" w:cstheme="minorBidi"/>
              <w:b w:val="0"/>
              <w:bCs w:val="0"/>
              <w:lang w:val="es-CO" w:eastAsia="es-CO" w:bidi="ar-SA"/>
            </w:rPr>
          </w:pPr>
          <w:r w:rsidRPr="00905233">
            <w:fldChar w:fldCharType="begin"/>
          </w:r>
          <w:r w:rsidRPr="00752B6F">
            <w:instrText xml:space="preserve"> TOC \o "1-3" \h \z \u </w:instrText>
          </w:r>
          <w:r w:rsidRPr="00905233">
            <w:fldChar w:fldCharType="separate"/>
          </w:r>
          <w:hyperlink w:anchor="_Toc28253028" w:history="1">
            <w:r w:rsidR="00B951C8" w:rsidRPr="00B47954">
              <w:rPr>
                <w:rStyle w:val="Hipervnculo"/>
              </w:rPr>
              <w:t>1.</w:t>
            </w:r>
            <w:r w:rsidR="00B951C8">
              <w:rPr>
                <w:rFonts w:asciiTheme="minorHAnsi" w:eastAsiaTheme="minorEastAsia" w:hAnsiTheme="minorHAnsi" w:cstheme="minorBidi"/>
                <w:b w:val="0"/>
                <w:bCs w:val="0"/>
                <w:lang w:val="es-CO" w:eastAsia="es-CO" w:bidi="ar-SA"/>
              </w:rPr>
              <w:tab/>
            </w:r>
            <w:r w:rsidR="00B951C8" w:rsidRPr="00B47954">
              <w:rPr>
                <w:rStyle w:val="Hipervnculo"/>
              </w:rPr>
              <w:t>INTRODUCCIÓN</w:t>
            </w:r>
            <w:r w:rsidR="00B951C8">
              <w:rPr>
                <w:webHidden/>
              </w:rPr>
              <w:tab/>
            </w:r>
            <w:r w:rsidR="00B951C8">
              <w:rPr>
                <w:webHidden/>
              </w:rPr>
              <w:fldChar w:fldCharType="begin"/>
            </w:r>
            <w:r w:rsidR="00B951C8">
              <w:rPr>
                <w:webHidden/>
              </w:rPr>
              <w:instrText xml:space="preserve"> PAGEREF _Toc28253028 \h </w:instrText>
            </w:r>
            <w:r w:rsidR="00B951C8">
              <w:rPr>
                <w:webHidden/>
              </w:rPr>
            </w:r>
            <w:r w:rsidR="00B951C8">
              <w:rPr>
                <w:webHidden/>
              </w:rPr>
              <w:fldChar w:fldCharType="separate"/>
            </w:r>
            <w:r w:rsidR="00DB6BA4">
              <w:rPr>
                <w:webHidden/>
              </w:rPr>
              <w:t>5</w:t>
            </w:r>
            <w:r w:rsidR="00B951C8">
              <w:rPr>
                <w:webHidden/>
              </w:rPr>
              <w:fldChar w:fldCharType="end"/>
            </w:r>
          </w:hyperlink>
        </w:p>
        <w:p w14:paraId="5E99254F" w14:textId="77777777" w:rsidR="00B951C8" w:rsidRDefault="008D4CDF">
          <w:pPr>
            <w:pStyle w:val="TDC1"/>
            <w:rPr>
              <w:rFonts w:asciiTheme="minorHAnsi" w:eastAsiaTheme="minorEastAsia" w:hAnsiTheme="minorHAnsi" w:cstheme="minorBidi"/>
              <w:b w:val="0"/>
              <w:bCs w:val="0"/>
              <w:lang w:val="es-CO" w:eastAsia="es-CO" w:bidi="ar-SA"/>
            </w:rPr>
          </w:pPr>
          <w:hyperlink w:anchor="_Toc28253029" w:history="1">
            <w:r w:rsidR="00B951C8" w:rsidRPr="00B47954">
              <w:rPr>
                <w:rStyle w:val="Hipervnculo"/>
              </w:rPr>
              <w:t>2.</w:t>
            </w:r>
            <w:r w:rsidR="00B951C8">
              <w:rPr>
                <w:rFonts w:asciiTheme="minorHAnsi" w:eastAsiaTheme="minorEastAsia" w:hAnsiTheme="minorHAnsi" w:cstheme="minorBidi"/>
                <w:b w:val="0"/>
                <w:bCs w:val="0"/>
                <w:lang w:val="es-CO" w:eastAsia="es-CO" w:bidi="ar-SA"/>
              </w:rPr>
              <w:tab/>
            </w:r>
            <w:r w:rsidR="00B951C8" w:rsidRPr="00B47954">
              <w:rPr>
                <w:rStyle w:val="Hipervnculo"/>
              </w:rPr>
              <w:t>DEFINICIONES Y SIGLAS</w:t>
            </w:r>
            <w:r w:rsidR="00B951C8">
              <w:rPr>
                <w:webHidden/>
              </w:rPr>
              <w:tab/>
            </w:r>
            <w:r w:rsidR="00B951C8">
              <w:rPr>
                <w:webHidden/>
              </w:rPr>
              <w:fldChar w:fldCharType="begin"/>
            </w:r>
            <w:r w:rsidR="00B951C8">
              <w:rPr>
                <w:webHidden/>
              </w:rPr>
              <w:instrText xml:space="preserve"> PAGEREF _Toc28253029 \h </w:instrText>
            </w:r>
            <w:r w:rsidR="00B951C8">
              <w:rPr>
                <w:webHidden/>
              </w:rPr>
            </w:r>
            <w:r w:rsidR="00B951C8">
              <w:rPr>
                <w:webHidden/>
              </w:rPr>
              <w:fldChar w:fldCharType="separate"/>
            </w:r>
            <w:r w:rsidR="00DB6BA4">
              <w:rPr>
                <w:webHidden/>
              </w:rPr>
              <w:t>8</w:t>
            </w:r>
            <w:r w:rsidR="00B951C8">
              <w:rPr>
                <w:webHidden/>
              </w:rPr>
              <w:fldChar w:fldCharType="end"/>
            </w:r>
          </w:hyperlink>
        </w:p>
        <w:p w14:paraId="343940EF" w14:textId="77777777" w:rsidR="00B951C8" w:rsidRDefault="008D4CDF">
          <w:pPr>
            <w:pStyle w:val="TDC2"/>
            <w:tabs>
              <w:tab w:val="right" w:leader="dot" w:pos="9452"/>
            </w:tabs>
            <w:rPr>
              <w:rFonts w:asciiTheme="minorHAnsi" w:eastAsiaTheme="minorEastAsia" w:hAnsiTheme="minorHAnsi" w:cstheme="minorBidi"/>
              <w:noProof/>
              <w:lang w:val="es-CO" w:eastAsia="es-CO" w:bidi="ar-SA"/>
            </w:rPr>
          </w:pPr>
          <w:hyperlink w:anchor="_Toc28253030" w:history="1">
            <w:r w:rsidR="00B951C8" w:rsidRPr="00B47954">
              <w:rPr>
                <w:rStyle w:val="Hipervnculo"/>
                <w:b/>
                <w:bCs/>
                <w:noProof/>
              </w:rPr>
              <w:t>2.1 Definiciones</w:t>
            </w:r>
            <w:r w:rsidR="00B951C8">
              <w:rPr>
                <w:noProof/>
                <w:webHidden/>
              </w:rPr>
              <w:tab/>
            </w:r>
            <w:r w:rsidR="00B951C8">
              <w:rPr>
                <w:noProof/>
                <w:webHidden/>
              </w:rPr>
              <w:fldChar w:fldCharType="begin"/>
            </w:r>
            <w:r w:rsidR="00B951C8">
              <w:rPr>
                <w:noProof/>
                <w:webHidden/>
              </w:rPr>
              <w:instrText xml:space="preserve"> PAGEREF _Toc28253030 \h </w:instrText>
            </w:r>
            <w:r w:rsidR="00B951C8">
              <w:rPr>
                <w:noProof/>
                <w:webHidden/>
              </w:rPr>
            </w:r>
            <w:r w:rsidR="00B951C8">
              <w:rPr>
                <w:noProof/>
                <w:webHidden/>
              </w:rPr>
              <w:fldChar w:fldCharType="separate"/>
            </w:r>
            <w:r w:rsidR="00DB6BA4">
              <w:rPr>
                <w:noProof/>
                <w:webHidden/>
              </w:rPr>
              <w:t>8</w:t>
            </w:r>
            <w:r w:rsidR="00B951C8">
              <w:rPr>
                <w:noProof/>
                <w:webHidden/>
              </w:rPr>
              <w:fldChar w:fldCharType="end"/>
            </w:r>
          </w:hyperlink>
        </w:p>
        <w:p w14:paraId="137CE69F" w14:textId="77777777" w:rsidR="00B951C8" w:rsidRDefault="008D4CDF">
          <w:pPr>
            <w:pStyle w:val="TDC2"/>
            <w:tabs>
              <w:tab w:val="right" w:leader="dot" w:pos="9452"/>
            </w:tabs>
            <w:rPr>
              <w:rFonts w:asciiTheme="minorHAnsi" w:eastAsiaTheme="minorEastAsia" w:hAnsiTheme="minorHAnsi" w:cstheme="minorBidi"/>
              <w:noProof/>
              <w:lang w:val="es-CO" w:eastAsia="es-CO" w:bidi="ar-SA"/>
            </w:rPr>
          </w:pPr>
          <w:hyperlink w:anchor="_Toc28253031" w:history="1">
            <w:r w:rsidR="00B951C8" w:rsidRPr="00B47954">
              <w:rPr>
                <w:rStyle w:val="Hipervnculo"/>
                <w:b/>
                <w:bCs/>
                <w:noProof/>
              </w:rPr>
              <w:t>2.2 Siglas</w:t>
            </w:r>
            <w:r w:rsidR="00B951C8">
              <w:rPr>
                <w:noProof/>
                <w:webHidden/>
              </w:rPr>
              <w:tab/>
            </w:r>
            <w:r w:rsidR="00B951C8">
              <w:rPr>
                <w:noProof/>
                <w:webHidden/>
              </w:rPr>
              <w:fldChar w:fldCharType="begin"/>
            </w:r>
            <w:r w:rsidR="00B951C8">
              <w:rPr>
                <w:noProof/>
                <w:webHidden/>
              </w:rPr>
              <w:instrText xml:space="preserve"> PAGEREF _Toc28253031 \h </w:instrText>
            </w:r>
            <w:r w:rsidR="00B951C8">
              <w:rPr>
                <w:noProof/>
                <w:webHidden/>
              </w:rPr>
            </w:r>
            <w:r w:rsidR="00B951C8">
              <w:rPr>
                <w:noProof/>
                <w:webHidden/>
              </w:rPr>
              <w:fldChar w:fldCharType="separate"/>
            </w:r>
            <w:r w:rsidR="00DB6BA4">
              <w:rPr>
                <w:noProof/>
                <w:webHidden/>
              </w:rPr>
              <w:t>10</w:t>
            </w:r>
            <w:r w:rsidR="00B951C8">
              <w:rPr>
                <w:noProof/>
                <w:webHidden/>
              </w:rPr>
              <w:fldChar w:fldCharType="end"/>
            </w:r>
          </w:hyperlink>
        </w:p>
        <w:p w14:paraId="39A8146A" w14:textId="77777777" w:rsidR="00B951C8" w:rsidRDefault="008D4CDF">
          <w:pPr>
            <w:pStyle w:val="TDC1"/>
            <w:rPr>
              <w:rFonts w:asciiTheme="minorHAnsi" w:eastAsiaTheme="minorEastAsia" w:hAnsiTheme="minorHAnsi" w:cstheme="minorBidi"/>
              <w:b w:val="0"/>
              <w:bCs w:val="0"/>
              <w:lang w:val="es-CO" w:eastAsia="es-CO" w:bidi="ar-SA"/>
            </w:rPr>
          </w:pPr>
          <w:hyperlink w:anchor="_Toc28253032" w:history="1">
            <w:r w:rsidR="00B951C8" w:rsidRPr="00B47954">
              <w:rPr>
                <w:rStyle w:val="Hipervnculo"/>
              </w:rPr>
              <w:t>3.</w:t>
            </w:r>
            <w:r w:rsidR="00B951C8">
              <w:rPr>
                <w:rFonts w:asciiTheme="minorHAnsi" w:eastAsiaTheme="minorEastAsia" w:hAnsiTheme="minorHAnsi" w:cstheme="minorBidi"/>
                <w:b w:val="0"/>
                <w:bCs w:val="0"/>
                <w:lang w:val="es-CO" w:eastAsia="es-CO" w:bidi="ar-SA"/>
              </w:rPr>
              <w:tab/>
            </w:r>
            <w:r w:rsidR="00B951C8" w:rsidRPr="00B47954">
              <w:rPr>
                <w:rStyle w:val="Hipervnculo"/>
              </w:rPr>
              <w:t>NECESIDAD A SATISFACER, ALCANCE Y ASPECTOS GENERALES</w:t>
            </w:r>
            <w:r w:rsidR="00B951C8">
              <w:rPr>
                <w:webHidden/>
              </w:rPr>
              <w:tab/>
            </w:r>
            <w:r w:rsidR="00B951C8">
              <w:rPr>
                <w:webHidden/>
              </w:rPr>
              <w:fldChar w:fldCharType="begin"/>
            </w:r>
            <w:r w:rsidR="00B951C8">
              <w:rPr>
                <w:webHidden/>
              </w:rPr>
              <w:instrText xml:space="preserve"> PAGEREF _Toc28253032 \h </w:instrText>
            </w:r>
            <w:r w:rsidR="00B951C8">
              <w:rPr>
                <w:webHidden/>
              </w:rPr>
            </w:r>
            <w:r w:rsidR="00B951C8">
              <w:rPr>
                <w:webHidden/>
              </w:rPr>
              <w:fldChar w:fldCharType="separate"/>
            </w:r>
            <w:r w:rsidR="00DB6BA4">
              <w:rPr>
                <w:webHidden/>
              </w:rPr>
              <w:t>11</w:t>
            </w:r>
            <w:r w:rsidR="00B951C8">
              <w:rPr>
                <w:webHidden/>
              </w:rPr>
              <w:fldChar w:fldCharType="end"/>
            </w:r>
          </w:hyperlink>
        </w:p>
        <w:p w14:paraId="0023F842"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33" w:history="1">
            <w:r w:rsidR="00B951C8" w:rsidRPr="00B47954">
              <w:rPr>
                <w:rStyle w:val="Hipervnculo"/>
                <w:b/>
                <w:bCs/>
                <w:noProof/>
              </w:rPr>
              <w:t>3.1</w:t>
            </w:r>
            <w:r w:rsidR="00B951C8">
              <w:rPr>
                <w:rFonts w:asciiTheme="minorHAnsi" w:eastAsiaTheme="minorEastAsia" w:hAnsiTheme="minorHAnsi" w:cstheme="minorBidi"/>
                <w:noProof/>
                <w:lang w:val="es-CO" w:eastAsia="es-CO" w:bidi="ar-SA"/>
              </w:rPr>
              <w:tab/>
            </w:r>
            <w:r w:rsidR="00B951C8" w:rsidRPr="00B47954">
              <w:rPr>
                <w:rStyle w:val="Hipervnculo"/>
                <w:b/>
                <w:bCs/>
                <w:noProof/>
              </w:rPr>
              <w:t>Necesidad a satisfacer</w:t>
            </w:r>
            <w:r w:rsidR="00B951C8">
              <w:rPr>
                <w:noProof/>
                <w:webHidden/>
              </w:rPr>
              <w:tab/>
            </w:r>
            <w:r w:rsidR="00B951C8">
              <w:rPr>
                <w:noProof/>
                <w:webHidden/>
              </w:rPr>
              <w:fldChar w:fldCharType="begin"/>
            </w:r>
            <w:r w:rsidR="00B951C8">
              <w:rPr>
                <w:noProof/>
                <w:webHidden/>
              </w:rPr>
              <w:instrText xml:space="preserve"> PAGEREF _Toc28253033 \h </w:instrText>
            </w:r>
            <w:r w:rsidR="00B951C8">
              <w:rPr>
                <w:noProof/>
                <w:webHidden/>
              </w:rPr>
            </w:r>
            <w:r w:rsidR="00B951C8">
              <w:rPr>
                <w:noProof/>
                <w:webHidden/>
              </w:rPr>
              <w:fldChar w:fldCharType="separate"/>
            </w:r>
            <w:r w:rsidR="00DB6BA4">
              <w:rPr>
                <w:noProof/>
                <w:webHidden/>
              </w:rPr>
              <w:t>11</w:t>
            </w:r>
            <w:r w:rsidR="00B951C8">
              <w:rPr>
                <w:noProof/>
                <w:webHidden/>
              </w:rPr>
              <w:fldChar w:fldCharType="end"/>
            </w:r>
          </w:hyperlink>
        </w:p>
        <w:p w14:paraId="7EF7B5F8"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34" w:history="1">
            <w:r w:rsidR="00B951C8" w:rsidRPr="00B47954">
              <w:rPr>
                <w:rStyle w:val="Hipervnculo"/>
                <w:b/>
                <w:bCs/>
                <w:noProof/>
              </w:rPr>
              <w:t>3.2</w:t>
            </w:r>
            <w:r w:rsidR="00B951C8">
              <w:rPr>
                <w:rFonts w:asciiTheme="minorHAnsi" w:eastAsiaTheme="minorEastAsia" w:hAnsiTheme="minorHAnsi" w:cstheme="minorBidi"/>
                <w:noProof/>
                <w:lang w:val="es-CO" w:eastAsia="es-CO" w:bidi="ar-SA"/>
              </w:rPr>
              <w:tab/>
            </w:r>
            <w:r w:rsidR="00B951C8" w:rsidRPr="00B47954">
              <w:rPr>
                <w:rStyle w:val="Hipervnculo"/>
                <w:b/>
                <w:bCs/>
                <w:noProof/>
              </w:rPr>
              <w:t>Objeto de la Invitación</w:t>
            </w:r>
            <w:r w:rsidR="00B951C8">
              <w:rPr>
                <w:noProof/>
                <w:webHidden/>
              </w:rPr>
              <w:tab/>
            </w:r>
            <w:r w:rsidR="00B951C8">
              <w:rPr>
                <w:noProof/>
                <w:webHidden/>
              </w:rPr>
              <w:fldChar w:fldCharType="begin"/>
            </w:r>
            <w:r w:rsidR="00B951C8">
              <w:rPr>
                <w:noProof/>
                <w:webHidden/>
              </w:rPr>
              <w:instrText xml:space="preserve"> PAGEREF _Toc28253034 \h </w:instrText>
            </w:r>
            <w:r w:rsidR="00B951C8">
              <w:rPr>
                <w:noProof/>
                <w:webHidden/>
              </w:rPr>
            </w:r>
            <w:r w:rsidR="00B951C8">
              <w:rPr>
                <w:noProof/>
                <w:webHidden/>
              </w:rPr>
              <w:fldChar w:fldCharType="separate"/>
            </w:r>
            <w:r w:rsidR="00DB6BA4">
              <w:rPr>
                <w:noProof/>
                <w:webHidden/>
              </w:rPr>
              <w:t>11</w:t>
            </w:r>
            <w:r w:rsidR="00B951C8">
              <w:rPr>
                <w:noProof/>
                <w:webHidden/>
              </w:rPr>
              <w:fldChar w:fldCharType="end"/>
            </w:r>
          </w:hyperlink>
        </w:p>
        <w:p w14:paraId="000CDB91"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35" w:history="1">
            <w:r w:rsidR="00B951C8" w:rsidRPr="00B47954">
              <w:rPr>
                <w:rStyle w:val="Hipervnculo"/>
                <w:b/>
                <w:bCs/>
                <w:noProof/>
              </w:rPr>
              <w:t>3.3</w:t>
            </w:r>
            <w:r w:rsidR="00B951C8">
              <w:rPr>
                <w:rFonts w:asciiTheme="minorHAnsi" w:eastAsiaTheme="minorEastAsia" w:hAnsiTheme="minorHAnsi" w:cstheme="minorBidi"/>
                <w:noProof/>
                <w:lang w:val="es-CO" w:eastAsia="es-CO" w:bidi="ar-SA"/>
              </w:rPr>
              <w:tab/>
            </w:r>
            <w:r w:rsidR="00B951C8" w:rsidRPr="00B47954">
              <w:rPr>
                <w:rStyle w:val="Hipervnculo"/>
                <w:b/>
                <w:bCs/>
                <w:noProof/>
              </w:rPr>
              <w:t>Alcance</w:t>
            </w:r>
            <w:r w:rsidR="00B951C8">
              <w:rPr>
                <w:noProof/>
                <w:webHidden/>
              </w:rPr>
              <w:tab/>
            </w:r>
            <w:r w:rsidR="00B951C8">
              <w:rPr>
                <w:noProof/>
                <w:webHidden/>
              </w:rPr>
              <w:fldChar w:fldCharType="begin"/>
            </w:r>
            <w:r w:rsidR="00B951C8">
              <w:rPr>
                <w:noProof/>
                <w:webHidden/>
              </w:rPr>
              <w:instrText xml:space="preserve"> PAGEREF _Toc28253035 \h </w:instrText>
            </w:r>
            <w:r w:rsidR="00B951C8">
              <w:rPr>
                <w:noProof/>
                <w:webHidden/>
              </w:rPr>
            </w:r>
            <w:r w:rsidR="00B951C8">
              <w:rPr>
                <w:noProof/>
                <w:webHidden/>
              </w:rPr>
              <w:fldChar w:fldCharType="separate"/>
            </w:r>
            <w:r w:rsidR="00DB6BA4">
              <w:rPr>
                <w:noProof/>
                <w:webHidden/>
              </w:rPr>
              <w:t>12</w:t>
            </w:r>
            <w:r w:rsidR="00B951C8">
              <w:rPr>
                <w:noProof/>
                <w:webHidden/>
              </w:rPr>
              <w:fldChar w:fldCharType="end"/>
            </w:r>
          </w:hyperlink>
        </w:p>
        <w:p w14:paraId="084FFDE8"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36" w:history="1">
            <w:r w:rsidR="00B951C8" w:rsidRPr="00B47954">
              <w:rPr>
                <w:rStyle w:val="Hipervnculo"/>
                <w:b/>
                <w:bCs/>
                <w:noProof/>
              </w:rPr>
              <w:t>3.4</w:t>
            </w:r>
            <w:r w:rsidR="00B951C8">
              <w:rPr>
                <w:rFonts w:asciiTheme="minorHAnsi" w:eastAsiaTheme="minorEastAsia" w:hAnsiTheme="minorHAnsi" w:cstheme="minorBidi"/>
                <w:noProof/>
                <w:lang w:val="es-CO" w:eastAsia="es-CO" w:bidi="ar-SA"/>
              </w:rPr>
              <w:tab/>
            </w:r>
            <w:r w:rsidR="00B951C8" w:rsidRPr="00B47954">
              <w:rPr>
                <w:rStyle w:val="Hipervnculo"/>
                <w:b/>
                <w:bCs/>
                <w:noProof/>
              </w:rPr>
              <w:t>Localización</w:t>
            </w:r>
            <w:r w:rsidR="00B951C8">
              <w:rPr>
                <w:noProof/>
                <w:webHidden/>
              </w:rPr>
              <w:tab/>
            </w:r>
            <w:r w:rsidR="00B951C8">
              <w:rPr>
                <w:noProof/>
                <w:webHidden/>
              </w:rPr>
              <w:fldChar w:fldCharType="begin"/>
            </w:r>
            <w:r w:rsidR="00B951C8">
              <w:rPr>
                <w:noProof/>
                <w:webHidden/>
              </w:rPr>
              <w:instrText xml:space="preserve"> PAGEREF _Toc28253036 \h </w:instrText>
            </w:r>
            <w:r w:rsidR="00B951C8">
              <w:rPr>
                <w:noProof/>
                <w:webHidden/>
              </w:rPr>
            </w:r>
            <w:r w:rsidR="00B951C8">
              <w:rPr>
                <w:noProof/>
                <w:webHidden/>
              </w:rPr>
              <w:fldChar w:fldCharType="separate"/>
            </w:r>
            <w:r w:rsidR="00DB6BA4">
              <w:rPr>
                <w:noProof/>
                <w:webHidden/>
              </w:rPr>
              <w:t>12</w:t>
            </w:r>
            <w:r w:rsidR="00B951C8">
              <w:rPr>
                <w:noProof/>
                <w:webHidden/>
              </w:rPr>
              <w:fldChar w:fldCharType="end"/>
            </w:r>
          </w:hyperlink>
        </w:p>
        <w:p w14:paraId="7FCC518B"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37" w:history="1">
            <w:r w:rsidR="00B951C8" w:rsidRPr="00B47954">
              <w:rPr>
                <w:rStyle w:val="Hipervnculo"/>
                <w:b/>
                <w:bCs/>
                <w:noProof/>
              </w:rPr>
              <w:t>3.5</w:t>
            </w:r>
            <w:r w:rsidR="00B951C8">
              <w:rPr>
                <w:rFonts w:asciiTheme="minorHAnsi" w:eastAsiaTheme="minorEastAsia" w:hAnsiTheme="minorHAnsi" w:cstheme="minorBidi"/>
                <w:noProof/>
                <w:lang w:val="es-CO" w:eastAsia="es-CO" w:bidi="ar-SA"/>
              </w:rPr>
              <w:tab/>
            </w:r>
            <w:r w:rsidR="00B951C8" w:rsidRPr="00B47954">
              <w:rPr>
                <w:rStyle w:val="Hipervnculo"/>
                <w:b/>
                <w:bCs/>
                <w:noProof/>
              </w:rPr>
              <w:t>Ejecución y entrega de Proyectos</w:t>
            </w:r>
            <w:r w:rsidR="00B951C8">
              <w:rPr>
                <w:noProof/>
                <w:webHidden/>
              </w:rPr>
              <w:tab/>
            </w:r>
            <w:r w:rsidR="00B951C8">
              <w:rPr>
                <w:noProof/>
                <w:webHidden/>
              </w:rPr>
              <w:fldChar w:fldCharType="begin"/>
            </w:r>
            <w:r w:rsidR="00B951C8">
              <w:rPr>
                <w:noProof/>
                <w:webHidden/>
              </w:rPr>
              <w:instrText xml:space="preserve"> PAGEREF _Toc28253037 \h </w:instrText>
            </w:r>
            <w:r w:rsidR="00B951C8">
              <w:rPr>
                <w:noProof/>
                <w:webHidden/>
              </w:rPr>
            </w:r>
            <w:r w:rsidR="00B951C8">
              <w:rPr>
                <w:noProof/>
                <w:webHidden/>
              </w:rPr>
              <w:fldChar w:fldCharType="separate"/>
            </w:r>
            <w:r w:rsidR="00DB6BA4">
              <w:rPr>
                <w:noProof/>
                <w:webHidden/>
              </w:rPr>
              <w:t>12</w:t>
            </w:r>
            <w:r w:rsidR="00B951C8">
              <w:rPr>
                <w:noProof/>
                <w:webHidden/>
              </w:rPr>
              <w:fldChar w:fldCharType="end"/>
            </w:r>
          </w:hyperlink>
        </w:p>
        <w:p w14:paraId="5C614C0E"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38" w:history="1">
            <w:r w:rsidR="00B951C8" w:rsidRPr="00B47954">
              <w:rPr>
                <w:rStyle w:val="Hipervnculo"/>
                <w:b/>
                <w:bCs/>
                <w:noProof/>
              </w:rPr>
              <w:t>3.6</w:t>
            </w:r>
            <w:r w:rsidR="00B951C8">
              <w:rPr>
                <w:rFonts w:asciiTheme="minorHAnsi" w:eastAsiaTheme="minorEastAsia" w:hAnsiTheme="minorHAnsi" w:cstheme="minorBidi"/>
                <w:noProof/>
                <w:lang w:val="es-CO" w:eastAsia="es-CO" w:bidi="ar-SA"/>
              </w:rPr>
              <w:tab/>
            </w:r>
            <w:r w:rsidR="00B951C8" w:rsidRPr="00B47954">
              <w:rPr>
                <w:rStyle w:val="Hipervnculo"/>
                <w:b/>
                <w:bCs/>
                <w:noProof/>
              </w:rPr>
              <w:t>Valor estimado de la invitación</w:t>
            </w:r>
            <w:r w:rsidR="00B951C8" w:rsidRPr="00B47954">
              <w:rPr>
                <w:rStyle w:val="Hipervnculo"/>
                <w:b/>
                <w:bCs/>
                <w:noProof/>
                <w:spacing w:val="-3"/>
              </w:rPr>
              <w:t xml:space="preserve"> </w:t>
            </w:r>
            <w:r w:rsidR="00B951C8" w:rsidRPr="00B47954">
              <w:rPr>
                <w:rStyle w:val="Hipervnculo"/>
                <w:b/>
                <w:bCs/>
                <w:noProof/>
              </w:rPr>
              <w:t>cerrada</w:t>
            </w:r>
            <w:r w:rsidR="00B951C8">
              <w:rPr>
                <w:noProof/>
                <w:webHidden/>
              </w:rPr>
              <w:tab/>
            </w:r>
            <w:r w:rsidR="00B951C8">
              <w:rPr>
                <w:noProof/>
                <w:webHidden/>
              </w:rPr>
              <w:fldChar w:fldCharType="begin"/>
            </w:r>
            <w:r w:rsidR="00B951C8">
              <w:rPr>
                <w:noProof/>
                <w:webHidden/>
              </w:rPr>
              <w:instrText xml:space="preserve"> PAGEREF _Toc28253038 \h </w:instrText>
            </w:r>
            <w:r w:rsidR="00B951C8">
              <w:rPr>
                <w:noProof/>
                <w:webHidden/>
              </w:rPr>
            </w:r>
            <w:r w:rsidR="00B951C8">
              <w:rPr>
                <w:noProof/>
                <w:webHidden/>
              </w:rPr>
              <w:fldChar w:fldCharType="separate"/>
            </w:r>
            <w:r w:rsidR="00DB6BA4">
              <w:rPr>
                <w:noProof/>
                <w:webHidden/>
              </w:rPr>
              <w:t>13</w:t>
            </w:r>
            <w:r w:rsidR="00B951C8">
              <w:rPr>
                <w:noProof/>
                <w:webHidden/>
              </w:rPr>
              <w:fldChar w:fldCharType="end"/>
            </w:r>
          </w:hyperlink>
        </w:p>
        <w:p w14:paraId="1BAFA7F4"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39" w:history="1">
            <w:r w:rsidR="00B951C8" w:rsidRPr="00B47954">
              <w:rPr>
                <w:rStyle w:val="Hipervnculo"/>
                <w:b/>
                <w:bCs/>
                <w:noProof/>
              </w:rPr>
              <w:t>3.7</w:t>
            </w:r>
            <w:r w:rsidR="00B951C8">
              <w:rPr>
                <w:rFonts w:asciiTheme="minorHAnsi" w:eastAsiaTheme="minorEastAsia" w:hAnsiTheme="minorHAnsi" w:cstheme="minorBidi"/>
                <w:noProof/>
                <w:lang w:val="es-CO" w:eastAsia="es-CO" w:bidi="ar-SA"/>
              </w:rPr>
              <w:tab/>
            </w:r>
            <w:r w:rsidR="00B951C8" w:rsidRPr="00B47954">
              <w:rPr>
                <w:rStyle w:val="Hipervnculo"/>
                <w:b/>
                <w:bCs/>
                <w:noProof/>
              </w:rPr>
              <w:t>Plazo de ejecución del</w:t>
            </w:r>
            <w:r w:rsidR="00B951C8" w:rsidRPr="00B47954">
              <w:rPr>
                <w:rStyle w:val="Hipervnculo"/>
                <w:b/>
                <w:bCs/>
                <w:noProof/>
                <w:spacing w:val="2"/>
              </w:rPr>
              <w:t xml:space="preserve"> </w:t>
            </w:r>
            <w:r w:rsidR="00B951C8" w:rsidRPr="00B47954">
              <w:rPr>
                <w:rStyle w:val="Hipervnculo"/>
                <w:b/>
                <w:bCs/>
                <w:noProof/>
              </w:rPr>
              <w:t>contrato</w:t>
            </w:r>
            <w:r w:rsidR="00B951C8">
              <w:rPr>
                <w:noProof/>
                <w:webHidden/>
              </w:rPr>
              <w:tab/>
            </w:r>
            <w:r w:rsidR="00B951C8">
              <w:rPr>
                <w:noProof/>
                <w:webHidden/>
              </w:rPr>
              <w:fldChar w:fldCharType="begin"/>
            </w:r>
            <w:r w:rsidR="00B951C8">
              <w:rPr>
                <w:noProof/>
                <w:webHidden/>
              </w:rPr>
              <w:instrText xml:space="preserve"> PAGEREF _Toc28253039 \h </w:instrText>
            </w:r>
            <w:r w:rsidR="00B951C8">
              <w:rPr>
                <w:noProof/>
                <w:webHidden/>
              </w:rPr>
            </w:r>
            <w:r w:rsidR="00B951C8">
              <w:rPr>
                <w:noProof/>
                <w:webHidden/>
              </w:rPr>
              <w:fldChar w:fldCharType="separate"/>
            </w:r>
            <w:r w:rsidR="00DB6BA4">
              <w:rPr>
                <w:noProof/>
                <w:webHidden/>
              </w:rPr>
              <w:t>13</w:t>
            </w:r>
            <w:r w:rsidR="00B951C8">
              <w:rPr>
                <w:noProof/>
                <w:webHidden/>
              </w:rPr>
              <w:fldChar w:fldCharType="end"/>
            </w:r>
          </w:hyperlink>
        </w:p>
        <w:p w14:paraId="3CCB0093"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40" w:history="1">
            <w:r w:rsidR="00B951C8" w:rsidRPr="00B47954">
              <w:rPr>
                <w:rStyle w:val="Hipervnculo"/>
                <w:b/>
                <w:bCs/>
                <w:noProof/>
              </w:rPr>
              <w:t>3.8</w:t>
            </w:r>
            <w:r w:rsidR="00B951C8">
              <w:rPr>
                <w:rFonts w:asciiTheme="minorHAnsi" w:eastAsiaTheme="minorEastAsia" w:hAnsiTheme="minorHAnsi" w:cstheme="minorBidi"/>
                <w:noProof/>
                <w:lang w:val="es-CO" w:eastAsia="es-CO" w:bidi="ar-SA"/>
              </w:rPr>
              <w:tab/>
            </w:r>
            <w:r w:rsidR="00B951C8" w:rsidRPr="00B47954">
              <w:rPr>
                <w:rStyle w:val="Hipervnculo"/>
                <w:b/>
                <w:bCs/>
                <w:noProof/>
              </w:rPr>
              <w:t>Forma de</w:t>
            </w:r>
            <w:r w:rsidR="00B951C8" w:rsidRPr="00B47954">
              <w:rPr>
                <w:rStyle w:val="Hipervnculo"/>
                <w:b/>
                <w:bCs/>
                <w:noProof/>
                <w:spacing w:val="-7"/>
              </w:rPr>
              <w:t xml:space="preserve"> </w:t>
            </w:r>
            <w:r w:rsidR="00B951C8" w:rsidRPr="00B47954">
              <w:rPr>
                <w:rStyle w:val="Hipervnculo"/>
                <w:b/>
                <w:bCs/>
                <w:noProof/>
              </w:rPr>
              <w:t>pago</w:t>
            </w:r>
            <w:r w:rsidR="00B951C8">
              <w:rPr>
                <w:noProof/>
                <w:webHidden/>
              </w:rPr>
              <w:tab/>
            </w:r>
            <w:r w:rsidR="00B951C8">
              <w:rPr>
                <w:noProof/>
                <w:webHidden/>
              </w:rPr>
              <w:fldChar w:fldCharType="begin"/>
            </w:r>
            <w:r w:rsidR="00B951C8">
              <w:rPr>
                <w:noProof/>
                <w:webHidden/>
              </w:rPr>
              <w:instrText xml:space="preserve"> PAGEREF _Toc28253040 \h </w:instrText>
            </w:r>
            <w:r w:rsidR="00B951C8">
              <w:rPr>
                <w:noProof/>
                <w:webHidden/>
              </w:rPr>
            </w:r>
            <w:r w:rsidR="00B951C8">
              <w:rPr>
                <w:noProof/>
                <w:webHidden/>
              </w:rPr>
              <w:fldChar w:fldCharType="separate"/>
            </w:r>
            <w:r w:rsidR="00DB6BA4">
              <w:rPr>
                <w:noProof/>
                <w:webHidden/>
              </w:rPr>
              <w:t>13</w:t>
            </w:r>
            <w:r w:rsidR="00B951C8">
              <w:rPr>
                <w:noProof/>
                <w:webHidden/>
              </w:rPr>
              <w:fldChar w:fldCharType="end"/>
            </w:r>
          </w:hyperlink>
        </w:p>
        <w:p w14:paraId="52E1E570" w14:textId="77777777" w:rsidR="00B951C8" w:rsidRDefault="008D4CDF">
          <w:pPr>
            <w:pStyle w:val="TDC1"/>
            <w:rPr>
              <w:rFonts w:asciiTheme="minorHAnsi" w:eastAsiaTheme="minorEastAsia" w:hAnsiTheme="minorHAnsi" w:cstheme="minorBidi"/>
              <w:b w:val="0"/>
              <w:bCs w:val="0"/>
              <w:lang w:val="es-CO" w:eastAsia="es-CO" w:bidi="ar-SA"/>
            </w:rPr>
          </w:pPr>
          <w:hyperlink w:anchor="_Toc28253041" w:history="1">
            <w:r w:rsidR="00B951C8" w:rsidRPr="00B47954">
              <w:rPr>
                <w:rStyle w:val="Hipervnculo"/>
              </w:rPr>
              <w:t>4.</w:t>
            </w:r>
            <w:r w:rsidR="00B951C8">
              <w:rPr>
                <w:rFonts w:asciiTheme="minorHAnsi" w:eastAsiaTheme="minorEastAsia" w:hAnsiTheme="minorHAnsi" w:cstheme="minorBidi"/>
                <w:b w:val="0"/>
                <w:bCs w:val="0"/>
                <w:lang w:val="es-CO" w:eastAsia="es-CO" w:bidi="ar-SA"/>
              </w:rPr>
              <w:tab/>
            </w:r>
            <w:r w:rsidR="00B951C8" w:rsidRPr="00B47954">
              <w:rPr>
                <w:rStyle w:val="Hipervnculo"/>
              </w:rPr>
              <w:t>REGLAS DE LA INVITACIÓN CERRRADA</w:t>
            </w:r>
            <w:r w:rsidR="00B951C8">
              <w:rPr>
                <w:webHidden/>
              </w:rPr>
              <w:tab/>
            </w:r>
            <w:r w:rsidR="00B951C8">
              <w:rPr>
                <w:webHidden/>
              </w:rPr>
              <w:fldChar w:fldCharType="begin"/>
            </w:r>
            <w:r w:rsidR="00B951C8">
              <w:rPr>
                <w:webHidden/>
              </w:rPr>
              <w:instrText xml:space="preserve"> PAGEREF _Toc28253041 \h </w:instrText>
            </w:r>
            <w:r w:rsidR="00B951C8">
              <w:rPr>
                <w:webHidden/>
              </w:rPr>
            </w:r>
            <w:r w:rsidR="00B951C8">
              <w:rPr>
                <w:webHidden/>
              </w:rPr>
              <w:fldChar w:fldCharType="separate"/>
            </w:r>
            <w:r w:rsidR="00DB6BA4">
              <w:rPr>
                <w:webHidden/>
              </w:rPr>
              <w:t>14</w:t>
            </w:r>
            <w:r w:rsidR="00B951C8">
              <w:rPr>
                <w:webHidden/>
              </w:rPr>
              <w:fldChar w:fldCharType="end"/>
            </w:r>
          </w:hyperlink>
        </w:p>
        <w:p w14:paraId="3F2BD1F4"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42" w:history="1">
            <w:r w:rsidR="00B951C8" w:rsidRPr="00B47954">
              <w:rPr>
                <w:rStyle w:val="Hipervnculo"/>
                <w:b/>
                <w:bCs/>
                <w:noProof/>
              </w:rPr>
              <w:t>4.1</w:t>
            </w:r>
            <w:r w:rsidR="00B951C8">
              <w:rPr>
                <w:rFonts w:asciiTheme="minorHAnsi" w:eastAsiaTheme="minorEastAsia" w:hAnsiTheme="minorHAnsi" w:cstheme="minorBidi"/>
                <w:noProof/>
                <w:lang w:val="es-CO" w:eastAsia="es-CO" w:bidi="ar-SA"/>
              </w:rPr>
              <w:tab/>
            </w:r>
            <w:r w:rsidR="00B951C8" w:rsidRPr="00B47954">
              <w:rPr>
                <w:rStyle w:val="Hipervnculo"/>
                <w:b/>
                <w:bCs/>
                <w:noProof/>
              </w:rPr>
              <w:t>Régimen Jurídico Aplicable</w:t>
            </w:r>
            <w:r w:rsidR="00B951C8">
              <w:rPr>
                <w:noProof/>
                <w:webHidden/>
              </w:rPr>
              <w:tab/>
            </w:r>
            <w:r w:rsidR="00B951C8">
              <w:rPr>
                <w:noProof/>
                <w:webHidden/>
              </w:rPr>
              <w:fldChar w:fldCharType="begin"/>
            </w:r>
            <w:r w:rsidR="00B951C8">
              <w:rPr>
                <w:noProof/>
                <w:webHidden/>
              </w:rPr>
              <w:instrText xml:space="preserve"> PAGEREF _Toc28253042 \h </w:instrText>
            </w:r>
            <w:r w:rsidR="00B951C8">
              <w:rPr>
                <w:noProof/>
                <w:webHidden/>
              </w:rPr>
            </w:r>
            <w:r w:rsidR="00B951C8">
              <w:rPr>
                <w:noProof/>
                <w:webHidden/>
              </w:rPr>
              <w:fldChar w:fldCharType="separate"/>
            </w:r>
            <w:r w:rsidR="00DB6BA4">
              <w:rPr>
                <w:noProof/>
                <w:webHidden/>
              </w:rPr>
              <w:t>14</w:t>
            </w:r>
            <w:r w:rsidR="00B951C8">
              <w:rPr>
                <w:noProof/>
                <w:webHidden/>
              </w:rPr>
              <w:fldChar w:fldCharType="end"/>
            </w:r>
          </w:hyperlink>
        </w:p>
        <w:p w14:paraId="0F22566F"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43" w:history="1">
            <w:r w:rsidR="00B951C8" w:rsidRPr="00B47954">
              <w:rPr>
                <w:rStyle w:val="Hipervnculo"/>
                <w:b/>
                <w:bCs/>
                <w:noProof/>
              </w:rPr>
              <w:t>4.2</w:t>
            </w:r>
            <w:r w:rsidR="00B951C8">
              <w:rPr>
                <w:rFonts w:asciiTheme="minorHAnsi" w:eastAsiaTheme="minorEastAsia" w:hAnsiTheme="minorHAnsi" w:cstheme="minorBidi"/>
                <w:noProof/>
                <w:lang w:val="es-CO" w:eastAsia="es-CO" w:bidi="ar-SA"/>
              </w:rPr>
              <w:tab/>
            </w:r>
            <w:r w:rsidR="00B951C8" w:rsidRPr="00B47954">
              <w:rPr>
                <w:rStyle w:val="Hipervnculo"/>
                <w:b/>
                <w:bCs/>
                <w:noProof/>
              </w:rPr>
              <w:t>Potestad</w:t>
            </w:r>
            <w:r w:rsidR="00B951C8" w:rsidRPr="00B47954">
              <w:rPr>
                <w:rStyle w:val="Hipervnculo"/>
                <w:b/>
                <w:bCs/>
                <w:noProof/>
                <w:spacing w:val="-1"/>
              </w:rPr>
              <w:t xml:space="preserve"> </w:t>
            </w:r>
            <w:r w:rsidR="00B951C8" w:rsidRPr="00B47954">
              <w:rPr>
                <w:rStyle w:val="Hipervnculo"/>
                <w:b/>
                <w:bCs/>
                <w:noProof/>
              </w:rPr>
              <w:t>verificatoria</w:t>
            </w:r>
            <w:r w:rsidR="00B951C8">
              <w:rPr>
                <w:noProof/>
                <w:webHidden/>
              </w:rPr>
              <w:tab/>
            </w:r>
            <w:r w:rsidR="00B951C8">
              <w:rPr>
                <w:noProof/>
                <w:webHidden/>
              </w:rPr>
              <w:fldChar w:fldCharType="begin"/>
            </w:r>
            <w:r w:rsidR="00B951C8">
              <w:rPr>
                <w:noProof/>
                <w:webHidden/>
              </w:rPr>
              <w:instrText xml:space="preserve"> PAGEREF _Toc28253043 \h </w:instrText>
            </w:r>
            <w:r w:rsidR="00B951C8">
              <w:rPr>
                <w:noProof/>
                <w:webHidden/>
              </w:rPr>
            </w:r>
            <w:r w:rsidR="00B951C8">
              <w:rPr>
                <w:noProof/>
                <w:webHidden/>
              </w:rPr>
              <w:fldChar w:fldCharType="separate"/>
            </w:r>
            <w:r w:rsidR="00DB6BA4">
              <w:rPr>
                <w:noProof/>
                <w:webHidden/>
              </w:rPr>
              <w:t>14</w:t>
            </w:r>
            <w:r w:rsidR="00B951C8">
              <w:rPr>
                <w:noProof/>
                <w:webHidden/>
              </w:rPr>
              <w:fldChar w:fldCharType="end"/>
            </w:r>
          </w:hyperlink>
        </w:p>
        <w:p w14:paraId="335A9D2B"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44" w:history="1">
            <w:r w:rsidR="00B951C8" w:rsidRPr="00B47954">
              <w:rPr>
                <w:rStyle w:val="Hipervnculo"/>
                <w:b/>
                <w:bCs/>
                <w:noProof/>
              </w:rPr>
              <w:t>4.3</w:t>
            </w:r>
            <w:r w:rsidR="00B951C8">
              <w:rPr>
                <w:rFonts w:asciiTheme="minorHAnsi" w:eastAsiaTheme="minorEastAsia" w:hAnsiTheme="minorHAnsi" w:cstheme="minorBidi"/>
                <w:noProof/>
                <w:lang w:val="es-CO" w:eastAsia="es-CO" w:bidi="ar-SA"/>
              </w:rPr>
              <w:tab/>
            </w:r>
            <w:r w:rsidR="00B951C8" w:rsidRPr="00B47954">
              <w:rPr>
                <w:rStyle w:val="Hipervnculo"/>
                <w:b/>
                <w:bCs/>
                <w:noProof/>
              </w:rPr>
              <w:t>Deber de diligencia e información sobre el contrato</w:t>
            </w:r>
            <w:r w:rsidR="00B951C8">
              <w:rPr>
                <w:noProof/>
                <w:webHidden/>
              </w:rPr>
              <w:tab/>
            </w:r>
            <w:r w:rsidR="00B951C8">
              <w:rPr>
                <w:noProof/>
                <w:webHidden/>
              </w:rPr>
              <w:fldChar w:fldCharType="begin"/>
            </w:r>
            <w:r w:rsidR="00B951C8">
              <w:rPr>
                <w:noProof/>
                <w:webHidden/>
              </w:rPr>
              <w:instrText xml:space="preserve"> PAGEREF _Toc28253044 \h </w:instrText>
            </w:r>
            <w:r w:rsidR="00B951C8">
              <w:rPr>
                <w:noProof/>
                <w:webHidden/>
              </w:rPr>
            </w:r>
            <w:r w:rsidR="00B951C8">
              <w:rPr>
                <w:noProof/>
                <w:webHidden/>
              </w:rPr>
              <w:fldChar w:fldCharType="separate"/>
            </w:r>
            <w:r w:rsidR="00DB6BA4">
              <w:rPr>
                <w:noProof/>
                <w:webHidden/>
              </w:rPr>
              <w:t>15</w:t>
            </w:r>
            <w:r w:rsidR="00B951C8">
              <w:rPr>
                <w:noProof/>
                <w:webHidden/>
              </w:rPr>
              <w:fldChar w:fldCharType="end"/>
            </w:r>
          </w:hyperlink>
        </w:p>
        <w:p w14:paraId="364C40FB"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45" w:history="1">
            <w:r w:rsidR="00B951C8" w:rsidRPr="00B47954">
              <w:rPr>
                <w:rStyle w:val="Hipervnculo"/>
                <w:rFonts w:eastAsiaTheme="minorHAnsi"/>
                <w:b/>
                <w:bCs/>
                <w:noProof/>
                <w:lang w:val="es-CO" w:eastAsia="en-US"/>
              </w:rPr>
              <w:t>4.4</w:t>
            </w:r>
            <w:r w:rsidR="00B951C8">
              <w:rPr>
                <w:rFonts w:asciiTheme="minorHAnsi" w:eastAsiaTheme="minorEastAsia" w:hAnsiTheme="minorHAnsi" w:cstheme="minorBidi"/>
                <w:noProof/>
                <w:lang w:val="es-CO" w:eastAsia="es-CO" w:bidi="ar-SA"/>
              </w:rPr>
              <w:tab/>
            </w:r>
            <w:r w:rsidR="00B951C8" w:rsidRPr="00B47954">
              <w:rPr>
                <w:rStyle w:val="Hipervnculo"/>
                <w:rFonts w:eastAsiaTheme="minorHAnsi"/>
                <w:b/>
                <w:bCs/>
                <w:noProof/>
                <w:lang w:val="es-CO" w:eastAsia="en-US"/>
              </w:rPr>
              <w:t>Régimen de Inhabilidades e Incompatibilidades y otras Prohibiciones.</w:t>
            </w:r>
            <w:r w:rsidR="00B951C8">
              <w:rPr>
                <w:noProof/>
                <w:webHidden/>
              </w:rPr>
              <w:tab/>
            </w:r>
            <w:r w:rsidR="00B951C8">
              <w:rPr>
                <w:noProof/>
                <w:webHidden/>
              </w:rPr>
              <w:fldChar w:fldCharType="begin"/>
            </w:r>
            <w:r w:rsidR="00B951C8">
              <w:rPr>
                <w:noProof/>
                <w:webHidden/>
              </w:rPr>
              <w:instrText xml:space="preserve"> PAGEREF _Toc28253045 \h </w:instrText>
            </w:r>
            <w:r w:rsidR="00B951C8">
              <w:rPr>
                <w:noProof/>
                <w:webHidden/>
              </w:rPr>
            </w:r>
            <w:r w:rsidR="00B951C8">
              <w:rPr>
                <w:noProof/>
                <w:webHidden/>
              </w:rPr>
              <w:fldChar w:fldCharType="separate"/>
            </w:r>
            <w:r w:rsidR="00DB6BA4">
              <w:rPr>
                <w:noProof/>
                <w:webHidden/>
              </w:rPr>
              <w:t>15</w:t>
            </w:r>
            <w:r w:rsidR="00B951C8">
              <w:rPr>
                <w:noProof/>
                <w:webHidden/>
              </w:rPr>
              <w:fldChar w:fldCharType="end"/>
            </w:r>
          </w:hyperlink>
        </w:p>
        <w:p w14:paraId="2665A62A"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46" w:history="1">
            <w:r w:rsidR="00B951C8" w:rsidRPr="00B47954">
              <w:rPr>
                <w:rStyle w:val="Hipervnculo"/>
                <w:b/>
                <w:bCs/>
                <w:noProof/>
              </w:rPr>
              <w:t>4.5</w:t>
            </w:r>
            <w:r w:rsidR="00B951C8">
              <w:rPr>
                <w:rFonts w:asciiTheme="minorHAnsi" w:eastAsiaTheme="minorEastAsia" w:hAnsiTheme="minorHAnsi" w:cstheme="minorBidi"/>
                <w:noProof/>
                <w:lang w:val="es-CO" w:eastAsia="es-CO" w:bidi="ar-SA"/>
              </w:rPr>
              <w:tab/>
            </w:r>
            <w:r w:rsidR="00B951C8" w:rsidRPr="00B47954">
              <w:rPr>
                <w:rStyle w:val="Hipervnculo"/>
                <w:b/>
                <w:bCs/>
                <w:noProof/>
              </w:rPr>
              <w:t>Conflictos de</w:t>
            </w:r>
            <w:r w:rsidR="00B951C8" w:rsidRPr="00B47954">
              <w:rPr>
                <w:rStyle w:val="Hipervnculo"/>
                <w:b/>
                <w:bCs/>
                <w:noProof/>
                <w:spacing w:val="1"/>
              </w:rPr>
              <w:t xml:space="preserve"> </w:t>
            </w:r>
            <w:r w:rsidR="00B951C8" w:rsidRPr="00B47954">
              <w:rPr>
                <w:rStyle w:val="Hipervnculo"/>
                <w:b/>
                <w:bCs/>
                <w:noProof/>
              </w:rPr>
              <w:t>interés</w:t>
            </w:r>
            <w:r w:rsidR="00B951C8">
              <w:rPr>
                <w:noProof/>
                <w:webHidden/>
              </w:rPr>
              <w:tab/>
            </w:r>
            <w:r w:rsidR="00B951C8">
              <w:rPr>
                <w:noProof/>
                <w:webHidden/>
              </w:rPr>
              <w:fldChar w:fldCharType="begin"/>
            </w:r>
            <w:r w:rsidR="00B951C8">
              <w:rPr>
                <w:noProof/>
                <w:webHidden/>
              </w:rPr>
              <w:instrText xml:space="preserve"> PAGEREF _Toc28253046 \h </w:instrText>
            </w:r>
            <w:r w:rsidR="00B951C8">
              <w:rPr>
                <w:noProof/>
                <w:webHidden/>
              </w:rPr>
            </w:r>
            <w:r w:rsidR="00B951C8">
              <w:rPr>
                <w:noProof/>
                <w:webHidden/>
              </w:rPr>
              <w:fldChar w:fldCharType="separate"/>
            </w:r>
            <w:r w:rsidR="00DB6BA4">
              <w:rPr>
                <w:noProof/>
                <w:webHidden/>
              </w:rPr>
              <w:t>15</w:t>
            </w:r>
            <w:r w:rsidR="00B951C8">
              <w:rPr>
                <w:noProof/>
                <w:webHidden/>
              </w:rPr>
              <w:fldChar w:fldCharType="end"/>
            </w:r>
          </w:hyperlink>
        </w:p>
        <w:p w14:paraId="24A46FF4"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47" w:history="1">
            <w:r w:rsidR="00B951C8" w:rsidRPr="00B47954">
              <w:rPr>
                <w:rStyle w:val="Hipervnculo"/>
                <w:rFonts w:eastAsiaTheme="minorHAnsi"/>
                <w:b/>
                <w:bCs/>
                <w:noProof/>
                <w:lang w:val="es-CO" w:eastAsia="en-US"/>
              </w:rPr>
              <w:t>4.6</w:t>
            </w:r>
            <w:r w:rsidR="00B951C8">
              <w:rPr>
                <w:rFonts w:asciiTheme="minorHAnsi" w:eastAsiaTheme="minorEastAsia" w:hAnsiTheme="minorHAnsi" w:cstheme="minorBidi"/>
                <w:noProof/>
                <w:lang w:val="es-CO" w:eastAsia="es-CO" w:bidi="ar-SA"/>
              </w:rPr>
              <w:tab/>
            </w:r>
            <w:r w:rsidR="00B951C8" w:rsidRPr="00B47954">
              <w:rPr>
                <w:rStyle w:val="Hipervnculo"/>
                <w:rFonts w:eastAsiaTheme="minorHAnsi"/>
                <w:b/>
                <w:bCs/>
                <w:noProof/>
                <w:lang w:val="es-CO" w:eastAsia="en-US"/>
              </w:rPr>
              <w:t>Consulta de los TCC – Publicidad</w:t>
            </w:r>
            <w:r w:rsidR="00B951C8">
              <w:rPr>
                <w:noProof/>
                <w:webHidden/>
              </w:rPr>
              <w:tab/>
            </w:r>
            <w:r w:rsidR="00B951C8">
              <w:rPr>
                <w:noProof/>
                <w:webHidden/>
              </w:rPr>
              <w:fldChar w:fldCharType="begin"/>
            </w:r>
            <w:r w:rsidR="00B951C8">
              <w:rPr>
                <w:noProof/>
                <w:webHidden/>
              </w:rPr>
              <w:instrText xml:space="preserve"> PAGEREF _Toc28253047 \h </w:instrText>
            </w:r>
            <w:r w:rsidR="00B951C8">
              <w:rPr>
                <w:noProof/>
                <w:webHidden/>
              </w:rPr>
            </w:r>
            <w:r w:rsidR="00B951C8">
              <w:rPr>
                <w:noProof/>
                <w:webHidden/>
              </w:rPr>
              <w:fldChar w:fldCharType="separate"/>
            </w:r>
            <w:r w:rsidR="00DB6BA4">
              <w:rPr>
                <w:noProof/>
                <w:webHidden/>
              </w:rPr>
              <w:t>16</w:t>
            </w:r>
            <w:r w:rsidR="00B951C8">
              <w:rPr>
                <w:noProof/>
                <w:webHidden/>
              </w:rPr>
              <w:fldChar w:fldCharType="end"/>
            </w:r>
          </w:hyperlink>
        </w:p>
        <w:p w14:paraId="53679D2F"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48" w:history="1">
            <w:r w:rsidR="00B951C8" w:rsidRPr="00B47954">
              <w:rPr>
                <w:rStyle w:val="Hipervnculo"/>
                <w:rFonts w:eastAsiaTheme="minorHAnsi"/>
                <w:b/>
                <w:bCs/>
                <w:noProof/>
                <w:lang w:val="es-CO" w:eastAsia="en-US"/>
              </w:rPr>
              <w:t>4.7</w:t>
            </w:r>
            <w:r w:rsidR="00B951C8">
              <w:rPr>
                <w:rFonts w:asciiTheme="minorHAnsi" w:eastAsiaTheme="minorEastAsia" w:hAnsiTheme="minorHAnsi" w:cstheme="minorBidi"/>
                <w:noProof/>
                <w:lang w:val="es-CO" w:eastAsia="es-CO" w:bidi="ar-SA"/>
              </w:rPr>
              <w:tab/>
            </w:r>
            <w:r w:rsidR="00B951C8" w:rsidRPr="00B47954">
              <w:rPr>
                <w:rStyle w:val="Hipervnculo"/>
                <w:rFonts w:eastAsiaTheme="minorHAnsi"/>
                <w:b/>
                <w:bCs/>
                <w:noProof/>
                <w:lang w:val="es-CO" w:eastAsia="en-US"/>
              </w:rPr>
              <w:t>Comunicaciones:</w:t>
            </w:r>
            <w:r w:rsidR="00B951C8">
              <w:rPr>
                <w:noProof/>
                <w:webHidden/>
              </w:rPr>
              <w:tab/>
            </w:r>
            <w:r w:rsidR="00B951C8">
              <w:rPr>
                <w:noProof/>
                <w:webHidden/>
              </w:rPr>
              <w:fldChar w:fldCharType="begin"/>
            </w:r>
            <w:r w:rsidR="00B951C8">
              <w:rPr>
                <w:noProof/>
                <w:webHidden/>
              </w:rPr>
              <w:instrText xml:space="preserve"> PAGEREF _Toc28253048 \h </w:instrText>
            </w:r>
            <w:r w:rsidR="00B951C8">
              <w:rPr>
                <w:noProof/>
                <w:webHidden/>
              </w:rPr>
            </w:r>
            <w:r w:rsidR="00B951C8">
              <w:rPr>
                <w:noProof/>
                <w:webHidden/>
              </w:rPr>
              <w:fldChar w:fldCharType="separate"/>
            </w:r>
            <w:r w:rsidR="00DB6BA4">
              <w:rPr>
                <w:noProof/>
                <w:webHidden/>
              </w:rPr>
              <w:t>16</w:t>
            </w:r>
            <w:r w:rsidR="00B951C8">
              <w:rPr>
                <w:noProof/>
                <w:webHidden/>
              </w:rPr>
              <w:fldChar w:fldCharType="end"/>
            </w:r>
          </w:hyperlink>
        </w:p>
        <w:p w14:paraId="49060118"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49" w:history="1">
            <w:r w:rsidR="00B951C8" w:rsidRPr="00B47954">
              <w:rPr>
                <w:rStyle w:val="Hipervnculo"/>
                <w:b/>
                <w:bCs/>
                <w:noProof/>
              </w:rPr>
              <w:t>4.8</w:t>
            </w:r>
            <w:r w:rsidR="00B951C8">
              <w:rPr>
                <w:rFonts w:asciiTheme="minorHAnsi" w:eastAsiaTheme="minorEastAsia" w:hAnsiTheme="minorHAnsi" w:cstheme="minorBidi"/>
                <w:noProof/>
                <w:lang w:val="es-CO" w:eastAsia="es-CO" w:bidi="ar-SA"/>
              </w:rPr>
              <w:tab/>
            </w:r>
            <w:r w:rsidR="00B951C8" w:rsidRPr="00B47954">
              <w:rPr>
                <w:rStyle w:val="Hipervnculo"/>
                <w:b/>
                <w:bCs/>
                <w:noProof/>
              </w:rPr>
              <w:t>Cronograma de la invitación</w:t>
            </w:r>
            <w:r w:rsidR="00B951C8" w:rsidRPr="00B47954">
              <w:rPr>
                <w:rStyle w:val="Hipervnculo"/>
                <w:b/>
                <w:bCs/>
                <w:noProof/>
                <w:spacing w:val="-2"/>
              </w:rPr>
              <w:t xml:space="preserve"> </w:t>
            </w:r>
            <w:r w:rsidR="00B951C8" w:rsidRPr="00B47954">
              <w:rPr>
                <w:rStyle w:val="Hipervnculo"/>
                <w:b/>
                <w:bCs/>
                <w:noProof/>
              </w:rPr>
              <w:t>cerrada</w:t>
            </w:r>
            <w:r w:rsidR="00B951C8">
              <w:rPr>
                <w:noProof/>
                <w:webHidden/>
              </w:rPr>
              <w:tab/>
            </w:r>
            <w:r w:rsidR="00B951C8">
              <w:rPr>
                <w:noProof/>
                <w:webHidden/>
              </w:rPr>
              <w:fldChar w:fldCharType="begin"/>
            </w:r>
            <w:r w:rsidR="00B951C8">
              <w:rPr>
                <w:noProof/>
                <w:webHidden/>
              </w:rPr>
              <w:instrText xml:space="preserve"> PAGEREF _Toc28253049 \h </w:instrText>
            </w:r>
            <w:r w:rsidR="00B951C8">
              <w:rPr>
                <w:noProof/>
                <w:webHidden/>
              </w:rPr>
            </w:r>
            <w:r w:rsidR="00B951C8">
              <w:rPr>
                <w:noProof/>
                <w:webHidden/>
              </w:rPr>
              <w:fldChar w:fldCharType="separate"/>
            </w:r>
            <w:r w:rsidR="00DB6BA4">
              <w:rPr>
                <w:noProof/>
                <w:webHidden/>
              </w:rPr>
              <w:t>17</w:t>
            </w:r>
            <w:r w:rsidR="00B951C8">
              <w:rPr>
                <w:noProof/>
                <w:webHidden/>
              </w:rPr>
              <w:fldChar w:fldCharType="end"/>
            </w:r>
          </w:hyperlink>
        </w:p>
        <w:p w14:paraId="0664DA93"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50" w:history="1">
            <w:r w:rsidR="00B951C8" w:rsidRPr="00B47954">
              <w:rPr>
                <w:rStyle w:val="Hipervnculo"/>
                <w:rFonts w:eastAsiaTheme="minorHAnsi"/>
                <w:b/>
                <w:bCs/>
                <w:noProof/>
                <w:lang w:val="es-CO" w:eastAsia="en-US"/>
              </w:rPr>
              <w:t>4.9</w:t>
            </w:r>
            <w:r w:rsidR="00B951C8">
              <w:rPr>
                <w:rFonts w:asciiTheme="minorHAnsi" w:eastAsiaTheme="minorEastAsia" w:hAnsiTheme="minorHAnsi" w:cstheme="minorBidi"/>
                <w:noProof/>
                <w:lang w:val="es-CO" w:eastAsia="es-CO" w:bidi="ar-SA"/>
              </w:rPr>
              <w:tab/>
            </w:r>
            <w:r w:rsidR="00B951C8" w:rsidRPr="00B47954">
              <w:rPr>
                <w:rStyle w:val="Hipervnculo"/>
                <w:rFonts w:eastAsiaTheme="minorHAnsi"/>
                <w:b/>
                <w:bCs/>
                <w:noProof/>
                <w:lang w:val="es-CO" w:eastAsia="en-US"/>
              </w:rPr>
              <w:t>Costos de participación a la presente Invitación</w:t>
            </w:r>
            <w:r w:rsidR="00B951C8">
              <w:rPr>
                <w:noProof/>
                <w:webHidden/>
              </w:rPr>
              <w:tab/>
            </w:r>
            <w:r w:rsidR="00B951C8">
              <w:rPr>
                <w:noProof/>
                <w:webHidden/>
              </w:rPr>
              <w:fldChar w:fldCharType="begin"/>
            </w:r>
            <w:r w:rsidR="00B951C8">
              <w:rPr>
                <w:noProof/>
                <w:webHidden/>
              </w:rPr>
              <w:instrText xml:space="preserve"> PAGEREF _Toc28253050 \h </w:instrText>
            </w:r>
            <w:r w:rsidR="00B951C8">
              <w:rPr>
                <w:noProof/>
                <w:webHidden/>
              </w:rPr>
            </w:r>
            <w:r w:rsidR="00B951C8">
              <w:rPr>
                <w:noProof/>
                <w:webHidden/>
              </w:rPr>
              <w:fldChar w:fldCharType="separate"/>
            </w:r>
            <w:r w:rsidR="00DB6BA4">
              <w:rPr>
                <w:noProof/>
                <w:webHidden/>
              </w:rPr>
              <w:t>18</w:t>
            </w:r>
            <w:r w:rsidR="00B951C8">
              <w:rPr>
                <w:noProof/>
                <w:webHidden/>
              </w:rPr>
              <w:fldChar w:fldCharType="end"/>
            </w:r>
          </w:hyperlink>
        </w:p>
        <w:p w14:paraId="6621FF9C"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51" w:history="1">
            <w:r w:rsidR="00B951C8" w:rsidRPr="00B47954">
              <w:rPr>
                <w:rStyle w:val="Hipervnculo"/>
                <w:rFonts w:eastAsiaTheme="minorHAnsi"/>
                <w:b/>
                <w:bCs/>
                <w:noProof/>
                <w:lang w:val="es-CO" w:eastAsia="en-US"/>
              </w:rPr>
              <w:t>4.10</w:t>
            </w:r>
            <w:r w:rsidR="00B951C8">
              <w:rPr>
                <w:rFonts w:asciiTheme="minorHAnsi" w:eastAsiaTheme="minorEastAsia" w:hAnsiTheme="minorHAnsi" w:cstheme="minorBidi"/>
                <w:noProof/>
                <w:lang w:val="es-CO" w:eastAsia="es-CO" w:bidi="ar-SA"/>
              </w:rPr>
              <w:tab/>
            </w:r>
            <w:r w:rsidR="00B951C8" w:rsidRPr="00B47954">
              <w:rPr>
                <w:rStyle w:val="Hipervnculo"/>
                <w:rFonts w:eastAsiaTheme="minorHAnsi"/>
                <w:b/>
                <w:bCs/>
                <w:noProof/>
                <w:lang w:val="es-CO" w:eastAsia="en-US"/>
              </w:rPr>
              <w:t>Observaciones a los TCC y modificaciones</w:t>
            </w:r>
            <w:r w:rsidR="00B951C8">
              <w:rPr>
                <w:noProof/>
                <w:webHidden/>
              </w:rPr>
              <w:tab/>
            </w:r>
            <w:r w:rsidR="00B951C8">
              <w:rPr>
                <w:noProof/>
                <w:webHidden/>
              </w:rPr>
              <w:fldChar w:fldCharType="begin"/>
            </w:r>
            <w:r w:rsidR="00B951C8">
              <w:rPr>
                <w:noProof/>
                <w:webHidden/>
              </w:rPr>
              <w:instrText xml:space="preserve"> PAGEREF _Toc28253051 \h </w:instrText>
            </w:r>
            <w:r w:rsidR="00B951C8">
              <w:rPr>
                <w:noProof/>
                <w:webHidden/>
              </w:rPr>
            </w:r>
            <w:r w:rsidR="00B951C8">
              <w:rPr>
                <w:noProof/>
                <w:webHidden/>
              </w:rPr>
              <w:fldChar w:fldCharType="separate"/>
            </w:r>
            <w:r w:rsidR="00DB6BA4">
              <w:rPr>
                <w:noProof/>
                <w:webHidden/>
              </w:rPr>
              <w:t>18</w:t>
            </w:r>
            <w:r w:rsidR="00B951C8">
              <w:rPr>
                <w:noProof/>
                <w:webHidden/>
              </w:rPr>
              <w:fldChar w:fldCharType="end"/>
            </w:r>
          </w:hyperlink>
        </w:p>
        <w:p w14:paraId="4157E514"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52" w:history="1">
            <w:r w:rsidR="00B951C8" w:rsidRPr="00B47954">
              <w:rPr>
                <w:rStyle w:val="Hipervnculo"/>
                <w:rFonts w:eastAsiaTheme="minorHAnsi"/>
                <w:b/>
                <w:bCs/>
                <w:noProof/>
                <w:lang w:val="es-CO" w:eastAsia="en-US"/>
              </w:rPr>
              <w:t>4.11</w:t>
            </w:r>
            <w:r w:rsidR="00B951C8">
              <w:rPr>
                <w:rFonts w:asciiTheme="minorHAnsi" w:eastAsiaTheme="minorEastAsia" w:hAnsiTheme="minorHAnsi" w:cstheme="minorBidi"/>
                <w:noProof/>
                <w:lang w:val="es-CO" w:eastAsia="es-CO" w:bidi="ar-SA"/>
              </w:rPr>
              <w:tab/>
            </w:r>
            <w:r w:rsidR="00B951C8" w:rsidRPr="00B47954">
              <w:rPr>
                <w:rStyle w:val="Hipervnculo"/>
                <w:rFonts w:eastAsiaTheme="minorHAnsi"/>
                <w:b/>
                <w:bCs/>
                <w:noProof/>
                <w:lang w:val="es-CO" w:eastAsia="en-US"/>
              </w:rPr>
              <w:t>Apertura de la invitación</w:t>
            </w:r>
            <w:r w:rsidR="00B951C8">
              <w:rPr>
                <w:noProof/>
                <w:webHidden/>
              </w:rPr>
              <w:tab/>
            </w:r>
            <w:r w:rsidR="00B951C8">
              <w:rPr>
                <w:noProof/>
                <w:webHidden/>
              </w:rPr>
              <w:fldChar w:fldCharType="begin"/>
            </w:r>
            <w:r w:rsidR="00B951C8">
              <w:rPr>
                <w:noProof/>
                <w:webHidden/>
              </w:rPr>
              <w:instrText xml:space="preserve"> PAGEREF _Toc28253052 \h </w:instrText>
            </w:r>
            <w:r w:rsidR="00B951C8">
              <w:rPr>
                <w:noProof/>
                <w:webHidden/>
              </w:rPr>
            </w:r>
            <w:r w:rsidR="00B951C8">
              <w:rPr>
                <w:noProof/>
                <w:webHidden/>
              </w:rPr>
              <w:fldChar w:fldCharType="separate"/>
            </w:r>
            <w:r w:rsidR="00DB6BA4">
              <w:rPr>
                <w:noProof/>
                <w:webHidden/>
              </w:rPr>
              <w:t>18</w:t>
            </w:r>
            <w:r w:rsidR="00B951C8">
              <w:rPr>
                <w:noProof/>
                <w:webHidden/>
              </w:rPr>
              <w:fldChar w:fldCharType="end"/>
            </w:r>
          </w:hyperlink>
        </w:p>
        <w:p w14:paraId="63FC0F33"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53" w:history="1">
            <w:r w:rsidR="00B951C8" w:rsidRPr="00B47954">
              <w:rPr>
                <w:rStyle w:val="Hipervnculo"/>
                <w:rFonts w:eastAsiaTheme="minorHAnsi"/>
                <w:b/>
                <w:bCs/>
                <w:noProof/>
                <w:lang w:val="es-CO" w:eastAsia="en-US"/>
              </w:rPr>
              <w:t>4.12</w:t>
            </w:r>
            <w:r w:rsidR="00B951C8">
              <w:rPr>
                <w:rFonts w:asciiTheme="minorHAnsi" w:eastAsiaTheme="minorEastAsia" w:hAnsiTheme="minorHAnsi" w:cstheme="minorBidi"/>
                <w:noProof/>
                <w:lang w:val="es-CO" w:eastAsia="es-CO" w:bidi="ar-SA"/>
              </w:rPr>
              <w:tab/>
            </w:r>
            <w:r w:rsidR="00B951C8" w:rsidRPr="00B47954">
              <w:rPr>
                <w:rStyle w:val="Hipervnculo"/>
                <w:rFonts w:eastAsiaTheme="minorHAnsi"/>
                <w:b/>
                <w:bCs/>
                <w:noProof/>
                <w:lang w:val="es-CO" w:eastAsia="en-US"/>
              </w:rPr>
              <w:t>Adendas</w:t>
            </w:r>
            <w:r w:rsidR="00B951C8">
              <w:rPr>
                <w:noProof/>
                <w:webHidden/>
              </w:rPr>
              <w:tab/>
            </w:r>
            <w:r w:rsidR="00B951C8">
              <w:rPr>
                <w:noProof/>
                <w:webHidden/>
              </w:rPr>
              <w:fldChar w:fldCharType="begin"/>
            </w:r>
            <w:r w:rsidR="00B951C8">
              <w:rPr>
                <w:noProof/>
                <w:webHidden/>
              </w:rPr>
              <w:instrText xml:space="preserve"> PAGEREF _Toc28253053 \h </w:instrText>
            </w:r>
            <w:r w:rsidR="00B951C8">
              <w:rPr>
                <w:noProof/>
                <w:webHidden/>
              </w:rPr>
            </w:r>
            <w:r w:rsidR="00B951C8">
              <w:rPr>
                <w:noProof/>
                <w:webHidden/>
              </w:rPr>
              <w:fldChar w:fldCharType="separate"/>
            </w:r>
            <w:r w:rsidR="00DB6BA4">
              <w:rPr>
                <w:noProof/>
                <w:webHidden/>
              </w:rPr>
              <w:t>18</w:t>
            </w:r>
            <w:r w:rsidR="00B951C8">
              <w:rPr>
                <w:noProof/>
                <w:webHidden/>
              </w:rPr>
              <w:fldChar w:fldCharType="end"/>
            </w:r>
          </w:hyperlink>
        </w:p>
        <w:p w14:paraId="57DFF6AF"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54" w:history="1">
            <w:r w:rsidR="00B951C8" w:rsidRPr="00B47954">
              <w:rPr>
                <w:rStyle w:val="Hipervnculo"/>
                <w:rFonts w:eastAsiaTheme="minorHAnsi"/>
                <w:b/>
                <w:bCs/>
                <w:noProof/>
                <w:lang w:val="es-CO" w:eastAsia="en-US"/>
              </w:rPr>
              <w:t>4.13</w:t>
            </w:r>
            <w:r w:rsidR="00B951C8">
              <w:rPr>
                <w:rFonts w:asciiTheme="minorHAnsi" w:eastAsiaTheme="minorEastAsia" w:hAnsiTheme="minorHAnsi" w:cstheme="minorBidi"/>
                <w:noProof/>
                <w:lang w:val="es-CO" w:eastAsia="es-CO" w:bidi="ar-SA"/>
              </w:rPr>
              <w:tab/>
            </w:r>
            <w:r w:rsidR="00B951C8" w:rsidRPr="00B47954">
              <w:rPr>
                <w:rStyle w:val="Hipervnculo"/>
                <w:rFonts w:eastAsiaTheme="minorHAnsi"/>
                <w:b/>
                <w:bCs/>
                <w:noProof/>
                <w:lang w:val="es-CO" w:eastAsia="en-US"/>
              </w:rPr>
              <w:t>Declaratoria Fallida de la invitación.</w:t>
            </w:r>
            <w:r w:rsidR="00B951C8">
              <w:rPr>
                <w:noProof/>
                <w:webHidden/>
              </w:rPr>
              <w:tab/>
            </w:r>
            <w:r w:rsidR="00B951C8">
              <w:rPr>
                <w:noProof/>
                <w:webHidden/>
              </w:rPr>
              <w:fldChar w:fldCharType="begin"/>
            </w:r>
            <w:r w:rsidR="00B951C8">
              <w:rPr>
                <w:noProof/>
                <w:webHidden/>
              </w:rPr>
              <w:instrText xml:space="preserve"> PAGEREF _Toc28253054 \h </w:instrText>
            </w:r>
            <w:r w:rsidR="00B951C8">
              <w:rPr>
                <w:noProof/>
                <w:webHidden/>
              </w:rPr>
            </w:r>
            <w:r w:rsidR="00B951C8">
              <w:rPr>
                <w:noProof/>
                <w:webHidden/>
              </w:rPr>
              <w:fldChar w:fldCharType="separate"/>
            </w:r>
            <w:r w:rsidR="00DB6BA4">
              <w:rPr>
                <w:noProof/>
                <w:webHidden/>
              </w:rPr>
              <w:t>19</w:t>
            </w:r>
            <w:r w:rsidR="00B951C8">
              <w:rPr>
                <w:noProof/>
                <w:webHidden/>
              </w:rPr>
              <w:fldChar w:fldCharType="end"/>
            </w:r>
          </w:hyperlink>
        </w:p>
        <w:p w14:paraId="46078BA3"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55" w:history="1">
            <w:r w:rsidR="00B951C8" w:rsidRPr="00B47954">
              <w:rPr>
                <w:rStyle w:val="Hipervnculo"/>
                <w:b/>
                <w:bCs/>
                <w:noProof/>
              </w:rPr>
              <w:t>4.14</w:t>
            </w:r>
            <w:r w:rsidR="00B951C8">
              <w:rPr>
                <w:rFonts w:asciiTheme="minorHAnsi" w:eastAsiaTheme="minorEastAsia" w:hAnsiTheme="minorHAnsi" w:cstheme="minorBidi"/>
                <w:noProof/>
                <w:lang w:val="es-CO" w:eastAsia="es-CO" w:bidi="ar-SA"/>
              </w:rPr>
              <w:tab/>
            </w:r>
            <w:r w:rsidR="00B951C8" w:rsidRPr="00B47954">
              <w:rPr>
                <w:rStyle w:val="Hipervnculo"/>
                <w:b/>
                <w:bCs/>
                <w:noProof/>
              </w:rPr>
              <w:t>Contenido y reglas para la presentación de propuestas</w:t>
            </w:r>
            <w:r w:rsidR="00B951C8">
              <w:rPr>
                <w:noProof/>
                <w:webHidden/>
              </w:rPr>
              <w:tab/>
            </w:r>
            <w:r w:rsidR="00B951C8">
              <w:rPr>
                <w:noProof/>
                <w:webHidden/>
              </w:rPr>
              <w:fldChar w:fldCharType="begin"/>
            </w:r>
            <w:r w:rsidR="00B951C8">
              <w:rPr>
                <w:noProof/>
                <w:webHidden/>
              </w:rPr>
              <w:instrText xml:space="preserve"> PAGEREF _Toc28253055 \h </w:instrText>
            </w:r>
            <w:r w:rsidR="00B951C8">
              <w:rPr>
                <w:noProof/>
                <w:webHidden/>
              </w:rPr>
            </w:r>
            <w:r w:rsidR="00B951C8">
              <w:rPr>
                <w:noProof/>
                <w:webHidden/>
              </w:rPr>
              <w:fldChar w:fldCharType="separate"/>
            </w:r>
            <w:r w:rsidR="00DB6BA4">
              <w:rPr>
                <w:noProof/>
                <w:webHidden/>
              </w:rPr>
              <w:t>19</w:t>
            </w:r>
            <w:r w:rsidR="00B951C8">
              <w:rPr>
                <w:noProof/>
                <w:webHidden/>
              </w:rPr>
              <w:fldChar w:fldCharType="end"/>
            </w:r>
          </w:hyperlink>
        </w:p>
        <w:p w14:paraId="2A84D3EB"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56" w:history="1">
            <w:r w:rsidR="00B951C8" w:rsidRPr="00B47954">
              <w:rPr>
                <w:rStyle w:val="Hipervnculo"/>
                <w:b/>
                <w:bCs/>
                <w:noProof/>
              </w:rPr>
              <w:t>4.15</w:t>
            </w:r>
            <w:r w:rsidR="00B951C8">
              <w:rPr>
                <w:rFonts w:asciiTheme="minorHAnsi" w:eastAsiaTheme="minorEastAsia" w:hAnsiTheme="minorHAnsi" w:cstheme="minorBidi"/>
                <w:noProof/>
                <w:lang w:val="es-CO" w:eastAsia="es-CO" w:bidi="ar-SA"/>
              </w:rPr>
              <w:tab/>
            </w:r>
            <w:r w:rsidR="00B951C8" w:rsidRPr="00B47954">
              <w:rPr>
                <w:rStyle w:val="Hipervnculo"/>
                <w:b/>
                <w:bCs/>
                <w:noProof/>
              </w:rPr>
              <w:t>Plazo de presentación de la Propuesta</w:t>
            </w:r>
            <w:r w:rsidR="00B951C8">
              <w:rPr>
                <w:noProof/>
                <w:webHidden/>
              </w:rPr>
              <w:tab/>
            </w:r>
            <w:r w:rsidR="00B951C8">
              <w:rPr>
                <w:noProof/>
                <w:webHidden/>
              </w:rPr>
              <w:fldChar w:fldCharType="begin"/>
            </w:r>
            <w:r w:rsidR="00B951C8">
              <w:rPr>
                <w:noProof/>
                <w:webHidden/>
              </w:rPr>
              <w:instrText xml:space="preserve"> PAGEREF _Toc28253056 \h </w:instrText>
            </w:r>
            <w:r w:rsidR="00B951C8">
              <w:rPr>
                <w:noProof/>
                <w:webHidden/>
              </w:rPr>
            </w:r>
            <w:r w:rsidR="00B951C8">
              <w:rPr>
                <w:noProof/>
                <w:webHidden/>
              </w:rPr>
              <w:fldChar w:fldCharType="separate"/>
            </w:r>
            <w:r w:rsidR="00DB6BA4">
              <w:rPr>
                <w:noProof/>
                <w:webHidden/>
              </w:rPr>
              <w:t>21</w:t>
            </w:r>
            <w:r w:rsidR="00B951C8">
              <w:rPr>
                <w:noProof/>
                <w:webHidden/>
              </w:rPr>
              <w:fldChar w:fldCharType="end"/>
            </w:r>
          </w:hyperlink>
        </w:p>
        <w:p w14:paraId="44C2A0D5"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57" w:history="1">
            <w:r w:rsidR="00B951C8" w:rsidRPr="00B47954">
              <w:rPr>
                <w:rStyle w:val="Hipervnculo"/>
                <w:b/>
                <w:bCs/>
                <w:noProof/>
              </w:rPr>
              <w:t>4.16</w:t>
            </w:r>
            <w:r w:rsidR="00B951C8">
              <w:rPr>
                <w:rFonts w:asciiTheme="minorHAnsi" w:eastAsiaTheme="minorEastAsia" w:hAnsiTheme="minorHAnsi" w:cstheme="minorBidi"/>
                <w:noProof/>
                <w:lang w:val="es-CO" w:eastAsia="es-CO" w:bidi="ar-SA"/>
              </w:rPr>
              <w:tab/>
            </w:r>
            <w:r w:rsidR="00B951C8" w:rsidRPr="00B47954">
              <w:rPr>
                <w:rStyle w:val="Hipervnculo"/>
                <w:b/>
                <w:bCs/>
                <w:noProof/>
              </w:rPr>
              <w:t>Cierre de la etapa de recibo de la Propuesta</w:t>
            </w:r>
            <w:r w:rsidR="00B951C8">
              <w:rPr>
                <w:noProof/>
                <w:webHidden/>
              </w:rPr>
              <w:tab/>
            </w:r>
            <w:r w:rsidR="00B951C8">
              <w:rPr>
                <w:noProof/>
                <w:webHidden/>
              </w:rPr>
              <w:fldChar w:fldCharType="begin"/>
            </w:r>
            <w:r w:rsidR="00B951C8">
              <w:rPr>
                <w:noProof/>
                <w:webHidden/>
              </w:rPr>
              <w:instrText xml:space="preserve"> PAGEREF _Toc28253057 \h </w:instrText>
            </w:r>
            <w:r w:rsidR="00B951C8">
              <w:rPr>
                <w:noProof/>
                <w:webHidden/>
              </w:rPr>
            </w:r>
            <w:r w:rsidR="00B951C8">
              <w:rPr>
                <w:noProof/>
                <w:webHidden/>
              </w:rPr>
              <w:fldChar w:fldCharType="separate"/>
            </w:r>
            <w:r w:rsidR="00DB6BA4">
              <w:rPr>
                <w:noProof/>
                <w:webHidden/>
              </w:rPr>
              <w:t>21</w:t>
            </w:r>
            <w:r w:rsidR="00B951C8">
              <w:rPr>
                <w:noProof/>
                <w:webHidden/>
              </w:rPr>
              <w:fldChar w:fldCharType="end"/>
            </w:r>
          </w:hyperlink>
        </w:p>
        <w:p w14:paraId="79A0E9A3"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58" w:history="1">
            <w:r w:rsidR="00B951C8" w:rsidRPr="00B47954">
              <w:rPr>
                <w:rStyle w:val="Hipervnculo"/>
                <w:b/>
                <w:bCs/>
                <w:noProof/>
              </w:rPr>
              <w:t>4.17</w:t>
            </w:r>
            <w:r w:rsidR="00B951C8">
              <w:rPr>
                <w:rFonts w:asciiTheme="minorHAnsi" w:eastAsiaTheme="minorEastAsia" w:hAnsiTheme="minorHAnsi" w:cstheme="minorBidi"/>
                <w:noProof/>
                <w:lang w:val="es-CO" w:eastAsia="es-CO" w:bidi="ar-SA"/>
              </w:rPr>
              <w:tab/>
            </w:r>
            <w:r w:rsidR="00B951C8" w:rsidRPr="00B47954">
              <w:rPr>
                <w:rStyle w:val="Hipervnculo"/>
                <w:b/>
                <w:bCs/>
                <w:noProof/>
              </w:rPr>
              <w:t>Término para retiro de la Propuesta</w:t>
            </w:r>
            <w:r w:rsidR="00B951C8">
              <w:rPr>
                <w:noProof/>
                <w:webHidden/>
              </w:rPr>
              <w:tab/>
            </w:r>
            <w:r w:rsidR="00B951C8">
              <w:rPr>
                <w:noProof/>
                <w:webHidden/>
              </w:rPr>
              <w:fldChar w:fldCharType="begin"/>
            </w:r>
            <w:r w:rsidR="00B951C8">
              <w:rPr>
                <w:noProof/>
                <w:webHidden/>
              </w:rPr>
              <w:instrText xml:space="preserve"> PAGEREF _Toc28253058 \h </w:instrText>
            </w:r>
            <w:r w:rsidR="00B951C8">
              <w:rPr>
                <w:noProof/>
                <w:webHidden/>
              </w:rPr>
            </w:r>
            <w:r w:rsidR="00B951C8">
              <w:rPr>
                <w:noProof/>
                <w:webHidden/>
              </w:rPr>
              <w:fldChar w:fldCharType="separate"/>
            </w:r>
            <w:r w:rsidR="00DB6BA4">
              <w:rPr>
                <w:noProof/>
                <w:webHidden/>
              </w:rPr>
              <w:t>21</w:t>
            </w:r>
            <w:r w:rsidR="00B951C8">
              <w:rPr>
                <w:noProof/>
                <w:webHidden/>
              </w:rPr>
              <w:fldChar w:fldCharType="end"/>
            </w:r>
          </w:hyperlink>
        </w:p>
        <w:p w14:paraId="2D2FFF63"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59" w:history="1">
            <w:r w:rsidR="00B951C8" w:rsidRPr="00B47954">
              <w:rPr>
                <w:rStyle w:val="Hipervnculo"/>
                <w:b/>
                <w:bCs/>
                <w:noProof/>
              </w:rPr>
              <w:t>4.18</w:t>
            </w:r>
            <w:r w:rsidR="00B951C8">
              <w:rPr>
                <w:rFonts w:asciiTheme="minorHAnsi" w:eastAsiaTheme="minorEastAsia" w:hAnsiTheme="minorHAnsi" w:cstheme="minorBidi"/>
                <w:noProof/>
                <w:lang w:val="es-CO" w:eastAsia="es-CO" w:bidi="ar-SA"/>
              </w:rPr>
              <w:tab/>
            </w:r>
            <w:r w:rsidR="00B951C8" w:rsidRPr="00B47954">
              <w:rPr>
                <w:rStyle w:val="Hipervnculo"/>
                <w:b/>
                <w:bCs/>
                <w:noProof/>
              </w:rPr>
              <w:t>Vigencia y validez de la Propuesta</w:t>
            </w:r>
            <w:r w:rsidR="00B951C8">
              <w:rPr>
                <w:noProof/>
                <w:webHidden/>
              </w:rPr>
              <w:tab/>
            </w:r>
            <w:r w:rsidR="00B951C8">
              <w:rPr>
                <w:noProof/>
                <w:webHidden/>
              </w:rPr>
              <w:fldChar w:fldCharType="begin"/>
            </w:r>
            <w:r w:rsidR="00B951C8">
              <w:rPr>
                <w:noProof/>
                <w:webHidden/>
              </w:rPr>
              <w:instrText xml:space="preserve"> PAGEREF _Toc28253059 \h </w:instrText>
            </w:r>
            <w:r w:rsidR="00B951C8">
              <w:rPr>
                <w:noProof/>
                <w:webHidden/>
              </w:rPr>
            </w:r>
            <w:r w:rsidR="00B951C8">
              <w:rPr>
                <w:noProof/>
                <w:webHidden/>
              </w:rPr>
              <w:fldChar w:fldCharType="separate"/>
            </w:r>
            <w:r w:rsidR="00DB6BA4">
              <w:rPr>
                <w:noProof/>
                <w:webHidden/>
              </w:rPr>
              <w:t>21</w:t>
            </w:r>
            <w:r w:rsidR="00B951C8">
              <w:rPr>
                <w:noProof/>
                <w:webHidden/>
              </w:rPr>
              <w:fldChar w:fldCharType="end"/>
            </w:r>
          </w:hyperlink>
        </w:p>
        <w:p w14:paraId="25654578"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60" w:history="1">
            <w:r w:rsidR="00B951C8" w:rsidRPr="00B47954">
              <w:rPr>
                <w:rStyle w:val="Hipervnculo"/>
                <w:b/>
                <w:bCs/>
                <w:noProof/>
              </w:rPr>
              <w:t>4.19</w:t>
            </w:r>
            <w:r w:rsidR="00B951C8">
              <w:rPr>
                <w:rFonts w:asciiTheme="minorHAnsi" w:eastAsiaTheme="minorEastAsia" w:hAnsiTheme="minorHAnsi" w:cstheme="minorBidi"/>
                <w:noProof/>
                <w:lang w:val="es-CO" w:eastAsia="es-CO" w:bidi="ar-SA"/>
              </w:rPr>
              <w:tab/>
            </w:r>
            <w:r w:rsidR="00B951C8" w:rsidRPr="00B47954">
              <w:rPr>
                <w:rStyle w:val="Hipervnculo"/>
                <w:b/>
                <w:bCs/>
                <w:noProof/>
              </w:rPr>
              <w:t>Propuestas alternativas y/o parciales.</w:t>
            </w:r>
            <w:r w:rsidR="00B951C8">
              <w:rPr>
                <w:noProof/>
                <w:webHidden/>
              </w:rPr>
              <w:tab/>
            </w:r>
            <w:r w:rsidR="00B951C8">
              <w:rPr>
                <w:noProof/>
                <w:webHidden/>
              </w:rPr>
              <w:fldChar w:fldCharType="begin"/>
            </w:r>
            <w:r w:rsidR="00B951C8">
              <w:rPr>
                <w:noProof/>
                <w:webHidden/>
              </w:rPr>
              <w:instrText xml:space="preserve"> PAGEREF _Toc28253060 \h </w:instrText>
            </w:r>
            <w:r w:rsidR="00B951C8">
              <w:rPr>
                <w:noProof/>
                <w:webHidden/>
              </w:rPr>
            </w:r>
            <w:r w:rsidR="00B951C8">
              <w:rPr>
                <w:noProof/>
                <w:webHidden/>
              </w:rPr>
              <w:fldChar w:fldCharType="separate"/>
            </w:r>
            <w:r w:rsidR="00DB6BA4">
              <w:rPr>
                <w:noProof/>
                <w:webHidden/>
              </w:rPr>
              <w:t>22</w:t>
            </w:r>
            <w:r w:rsidR="00B951C8">
              <w:rPr>
                <w:noProof/>
                <w:webHidden/>
              </w:rPr>
              <w:fldChar w:fldCharType="end"/>
            </w:r>
          </w:hyperlink>
        </w:p>
        <w:p w14:paraId="3926D187"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61" w:history="1">
            <w:r w:rsidR="00B951C8" w:rsidRPr="00B47954">
              <w:rPr>
                <w:rStyle w:val="Hipervnculo"/>
                <w:b/>
                <w:bCs/>
                <w:noProof/>
              </w:rPr>
              <w:t>4.20</w:t>
            </w:r>
            <w:r w:rsidR="00B951C8">
              <w:rPr>
                <w:rFonts w:asciiTheme="minorHAnsi" w:eastAsiaTheme="minorEastAsia" w:hAnsiTheme="minorHAnsi" w:cstheme="minorBidi"/>
                <w:noProof/>
                <w:lang w:val="es-CO" w:eastAsia="es-CO" w:bidi="ar-SA"/>
              </w:rPr>
              <w:tab/>
            </w:r>
            <w:r w:rsidR="00B951C8" w:rsidRPr="00B47954">
              <w:rPr>
                <w:rStyle w:val="Hipervnculo"/>
                <w:b/>
                <w:bCs/>
                <w:noProof/>
              </w:rPr>
              <w:t>Término para devolución de la Propuesta.</w:t>
            </w:r>
            <w:r w:rsidR="00B951C8">
              <w:rPr>
                <w:noProof/>
                <w:webHidden/>
              </w:rPr>
              <w:tab/>
            </w:r>
            <w:r w:rsidR="00B951C8">
              <w:rPr>
                <w:noProof/>
                <w:webHidden/>
              </w:rPr>
              <w:fldChar w:fldCharType="begin"/>
            </w:r>
            <w:r w:rsidR="00B951C8">
              <w:rPr>
                <w:noProof/>
                <w:webHidden/>
              </w:rPr>
              <w:instrText xml:space="preserve"> PAGEREF _Toc28253061 \h </w:instrText>
            </w:r>
            <w:r w:rsidR="00B951C8">
              <w:rPr>
                <w:noProof/>
                <w:webHidden/>
              </w:rPr>
            </w:r>
            <w:r w:rsidR="00B951C8">
              <w:rPr>
                <w:noProof/>
                <w:webHidden/>
              </w:rPr>
              <w:fldChar w:fldCharType="separate"/>
            </w:r>
            <w:r w:rsidR="00DB6BA4">
              <w:rPr>
                <w:noProof/>
                <w:webHidden/>
              </w:rPr>
              <w:t>22</w:t>
            </w:r>
            <w:r w:rsidR="00B951C8">
              <w:rPr>
                <w:noProof/>
                <w:webHidden/>
              </w:rPr>
              <w:fldChar w:fldCharType="end"/>
            </w:r>
          </w:hyperlink>
        </w:p>
        <w:p w14:paraId="21410615"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62" w:history="1">
            <w:r w:rsidR="00B951C8" w:rsidRPr="00B47954">
              <w:rPr>
                <w:rStyle w:val="Hipervnculo"/>
                <w:b/>
                <w:bCs/>
                <w:noProof/>
              </w:rPr>
              <w:t>4.21</w:t>
            </w:r>
            <w:r w:rsidR="00B951C8">
              <w:rPr>
                <w:rFonts w:asciiTheme="minorHAnsi" w:eastAsiaTheme="minorEastAsia" w:hAnsiTheme="minorHAnsi" w:cstheme="minorBidi"/>
                <w:noProof/>
                <w:lang w:val="es-CO" w:eastAsia="es-CO" w:bidi="ar-SA"/>
              </w:rPr>
              <w:tab/>
            </w:r>
            <w:r w:rsidR="00B951C8" w:rsidRPr="00B47954">
              <w:rPr>
                <w:rStyle w:val="Hipervnculo"/>
                <w:b/>
                <w:bCs/>
                <w:noProof/>
              </w:rPr>
              <w:t>Suspensión y/o cancelación de la presente Invitación.</w:t>
            </w:r>
            <w:r w:rsidR="00B951C8">
              <w:rPr>
                <w:noProof/>
                <w:webHidden/>
              </w:rPr>
              <w:tab/>
            </w:r>
            <w:r w:rsidR="00B951C8">
              <w:rPr>
                <w:noProof/>
                <w:webHidden/>
              </w:rPr>
              <w:fldChar w:fldCharType="begin"/>
            </w:r>
            <w:r w:rsidR="00B951C8">
              <w:rPr>
                <w:noProof/>
                <w:webHidden/>
              </w:rPr>
              <w:instrText xml:space="preserve"> PAGEREF _Toc28253062 \h </w:instrText>
            </w:r>
            <w:r w:rsidR="00B951C8">
              <w:rPr>
                <w:noProof/>
                <w:webHidden/>
              </w:rPr>
            </w:r>
            <w:r w:rsidR="00B951C8">
              <w:rPr>
                <w:noProof/>
                <w:webHidden/>
              </w:rPr>
              <w:fldChar w:fldCharType="separate"/>
            </w:r>
            <w:r w:rsidR="00DB6BA4">
              <w:rPr>
                <w:noProof/>
                <w:webHidden/>
              </w:rPr>
              <w:t>22</w:t>
            </w:r>
            <w:r w:rsidR="00B951C8">
              <w:rPr>
                <w:noProof/>
                <w:webHidden/>
              </w:rPr>
              <w:fldChar w:fldCharType="end"/>
            </w:r>
          </w:hyperlink>
        </w:p>
        <w:p w14:paraId="56930588"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63" w:history="1">
            <w:r w:rsidR="00B951C8" w:rsidRPr="00B47954">
              <w:rPr>
                <w:rStyle w:val="Hipervnculo"/>
                <w:b/>
                <w:bCs/>
                <w:noProof/>
              </w:rPr>
              <w:t>4.22</w:t>
            </w:r>
            <w:r w:rsidR="00B951C8">
              <w:rPr>
                <w:rFonts w:asciiTheme="minorHAnsi" w:eastAsiaTheme="minorEastAsia" w:hAnsiTheme="minorHAnsi" w:cstheme="minorBidi"/>
                <w:noProof/>
                <w:lang w:val="es-CO" w:eastAsia="es-CO" w:bidi="ar-SA"/>
              </w:rPr>
              <w:tab/>
            </w:r>
            <w:r w:rsidR="00B951C8" w:rsidRPr="00B47954">
              <w:rPr>
                <w:rStyle w:val="Hipervnculo"/>
                <w:b/>
                <w:bCs/>
                <w:noProof/>
              </w:rPr>
              <w:t>Condiciones de Subsanabilidad</w:t>
            </w:r>
            <w:r w:rsidR="00B951C8">
              <w:rPr>
                <w:noProof/>
                <w:webHidden/>
              </w:rPr>
              <w:tab/>
            </w:r>
            <w:r w:rsidR="00B951C8">
              <w:rPr>
                <w:noProof/>
                <w:webHidden/>
              </w:rPr>
              <w:fldChar w:fldCharType="begin"/>
            </w:r>
            <w:r w:rsidR="00B951C8">
              <w:rPr>
                <w:noProof/>
                <w:webHidden/>
              </w:rPr>
              <w:instrText xml:space="preserve"> PAGEREF _Toc28253063 \h </w:instrText>
            </w:r>
            <w:r w:rsidR="00B951C8">
              <w:rPr>
                <w:noProof/>
                <w:webHidden/>
              </w:rPr>
            </w:r>
            <w:r w:rsidR="00B951C8">
              <w:rPr>
                <w:noProof/>
                <w:webHidden/>
              </w:rPr>
              <w:fldChar w:fldCharType="separate"/>
            </w:r>
            <w:r w:rsidR="00DB6BA4">
              <w:rPr>
                <w:noProof/>
                <w:webHidden/>
              </w:rPr>
              <w:t>22</w:t>
            </w:r>
            <w:r w:rsidR="00B951C8">
              <w:rPr>
                <w:noProof/>
                <w:webHidden/>
              </w:rPr>
              <w:fldChar w:fldCharType="end"/>
            </w:r>
          </w:hyperlink>
        </w:p>
        <w:p w14:paraId="61480B32" w14:textId="77777777" w:rsidR="00B951C8" w:rsidRDefault="008D4CDF">
          <w:pPr>
            <w:pStyle w:val="TDC1"/>
            <w:rPr>
              <w:rFonts w:asciiTheme="minorHAnsi" w:eastAsiaTheme="minorEastAsia" w:hAnsiTheme="minorHAnsi" w:cstheme="minorBidi"/>
              <w:b w:val="0"/>
              <w:bCs w:val="0"/>
              <w:lang w:val="es-CO" w:eastAsia="es-CO" w:bidi="ar-SA"/>
            </w:rPr>
          </w:pPr>
          <w:hyperlink w:anchor="_Toc28253064" w:history="1">
            <w:r w:rsidR="00B951C8" w:rsidRPr="00B47954">
              <w:rPr>
                <w:rStyle w:val="Hipervnculo"/>
              </w:rPr>
              <w:t>5.</w:t>
            </w:r>
            <w:r w:rsidR="00B951C8">
              <w:rPr>
                <w:rFonts w:asciiTheme="minorHAnsi" w:eastAsiaTheme="minorEastAsia" w:hAnsiTheme="minorHAnsi" w:cstheme="minorBidi"/>
                <w:b w:val="0"/>
                <w:bCs w:val="0"/>
                <w:lang w:val="es-CO" w:eastAsia="es-CO" w:bidi="ar-SA"/>
              </w:rPr>
              <w:tab/>
            </w:r>
            <w:r w:rsidR="00B951C8" w:rsidRPr="00B47954">
              <w:rPr>
                <w:rStyle w:val="Hipervnculo"/>
              </w:rPr>
              <w:t>PRESENTACIÓN DE LA PROPUESTA</w:t>
            </w:r>
            <w:r w:rsidR="00B951C8">
              <w:rPr>
                <w:webHidden/>
              </w:rPr>
              <w:tab/>
            </w:r>
            <w:r w:rsidR="00B951C8">
              <w:rPr>
                <w:webHidden/>
              </w:rPr>
              <w:fldChar w:fldCharType="begin"/>
            </w:r>
            <w:r w:rsidR="00B951C8">
              <w:rPr>
                <w:webHidden/>
              </w:rPr>
              <w:instrText xml:space="preserve"> PAGEREF _Toc28253064 \h </w:instrText>
            </w:r>
            <w:r w:rsidR="00B951C8">
              <w:rPr>
                <w:webHidden/>
              </w:rPr>
            </w:r>
            <w:r w:rsidR="00B951C8">
              <w:rPr>
                <w:webHidden/>
              </w:rPr>
              <w:fldChar w:fldCharType="separate"/>
            </w:r>
            <w:r w:rsidR="00DB6BA4">
              <w:rPr>
                <w:webHidden/>
              </w:rPr>
              <w:t>23</w:t>
            </w:r>
            <w:r w:rsidR="00B951C8">
              <w:rPr>
                <w:webHidden/>
              </w:rPr>
              <w:fldChar w:fldCharType="end"/>
            </w:r>
          </w:hyperlink>
        </w:p>
        <w:p w14:paraId="23E2605F"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65" w:history="1">
            <w:r w:rsidR="00B951C8" w:rsidRPr="00B47954">
              <w:rPr>
                <w:rStyle w:val="Hipervnculo"/>
                <w:b/>
                <w:bCs/>
                <w:noProof/>
              </w:rPr>
              <w:t>5.1.</w:t>
            </w:r>
            <w:r w:rsidR="00B951C8">
              <w:rPr>
                <w:rFonts w:asciiTheme="minorHAnsi" w:eastAsiaTheme="minorEastAsia" w:hAnsiTheme="minorHAnsi" w:cstheme="minorBidi"/>
                <w:noProof/>
                <w:lang w:val="es-CO" w:eastAsia="es-CO" w:bidi="ar-SA"/>
              </w:rPr>
              <w:tab/>
            </w:r>
            <w:r w:rsidR="00B951C8" w:rsidRPr="00B47954">
              <w:rPr>
                <w:rStyle w:val="Hipervnculo"/>
                <w:b/>
                <w:bCs/>
                <w:noProof/>
              </w:rPr>
              <w:t>Idioma.</w:t>
            </w:r>
            <w:r w:rsidR="00B951C8">
              <w:rPr>
                <w:noProof/>
                <w:webHidden/>
              </w:rPr>
              <w:tab/>
            </w:r>
            <w:r w:rsidR="00B951C8">
              <w:rPr>
                <w:noProof/>
                <w:webHidden/>
              </w:rPr>
              <w:fldChar w:fldCharType="begin"/>
            </w:r>
            <w:r w:rsidR="00B951C8">
              <w:rPr>
                <w:noProof/>
                <w:webHidden/>
              </w:rPr>
              <w:instrText xml:space="preserve"> PAGEREF _Toc28253065 \h </w:instrText>
            </w:r>
            <w:r w:rsidR="00B951C8">
              <w:rPr>
                <w:noProof/>
                <w:webHidden/>
              </w:rPr>
            </w:r>
            <w:r w:rsidR="00B951C8">
              <w:rPr>
                <w:noProof/>
                <w:webHidden/>
              </w:rPr>
              <w:fldChar w:fldCharType="separate"/>
            </w:r>
            <w:r w:rsidR="00DB6BA4">
              <w:rPr>
                <w:noProof/>
                <w:webHidden/>
              </w:rPr>
              <w:t>23</w:t>
            </w:r>
            <w:r w:rsidR="00B951C8">
              <w:rPr>
                <w:noProof/>
                <w:webHidden/>
              </w:rPr>
              <w:fldChar w:fldCharType="end"/>
            </w:r>
          </w:hyperlink>
        </w:p>
        <w:p w14:paraId="3E97E2DF"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66" w:history="1">
            <w:r w:rsidR="00B951C8" w:rsidRPr="00B47954">
              <w:rPr>
                <w:rStyle w:val="Hipervnculo"/>
                <w:b/>
                <w:bCs/>
                <w:noProof/>
              </w:rPr>
              <w:t>5.2.</w:t>
            </w:r>
            <w:r w:rsidR="00B951C8">
              <w:rPr>
                <w:rFonts w:asciiTheme="minorHAnsi" w:eastAsiaTheme="minorEastAsia" w:hAnsiTheme="minorHAnsi" w:cstheme="minorBidi"/>
                <w:noProof/>
                <w:lang w:val="es-CO" w:eastAsia="es-CO" w:bidi="ar-SA"/>
              </w:rPr>
              <w:tab/>
            </w:r>
            <w:r w:rsidR="00B951C8" w:rsidRPr="00B47954">
              <w:rPr>
                <w:rStyle w:val="Hipervnculo"/>
                <w:b/>
                <w:bCs/>
                <w:noProof/>
              </w:rPr>
              <w:t>Documentos otorgados en Colombia.</w:t>
            </w:r>
            <w:r w:rsidR="00B951C8">
              <w:rPr>
                <w:noProof/>
                <w:webHidden/>
              </w:rPr>
              <w:tab/>
            </w:r>
            <w:r w:rsidR="00B951C8">
              <w:rPr>
                <w:noProof/>
                <w:webHidden/>
              </w:rPr>
              <w:fldChar w:fldCharType="begin"/>
            </w:r>
            <w:r w:rsidR="00B951C8">
              <w:rPr>
                <w:noProof/>
                <w:webHidden/>
              </w:rPr>
              <w:instrText xml:space="preserve"> PAGEREF _Toc28253066 \h </w:instrText>
            </w:r>
            <w:r w:rsidR="00B951C8">
              <w:rPr>
                <w:noProof/>
                <w:webHidden/>
              </w:rPr>
            </w:r>
            <w:r w:rsidR="00B951C8">
              <w:rPr>
                <w:noProof/>
                <w:webHidden/>
              </w:rPr>
              <w:fldChar w:fldCharType="separate"/>
            </w:r>
            <w:r w:rsidR="00DB6BA4">
              <w:rPr>
                <w:noProof/>
                <w:webHidden/>
              </w:rPr>
              <w:t>23</w:t>
            </w:r>
            <w:r w:rsidR="00B951C8">
              <w:rPr>
                <w:noProof/>
                <w:webHidden/>
              </w:rPr>
              <w:fldChar w:fldCharType="end"/>
            </w:r>
          </w:hyperlink>
        </w:p>
        <w:p w14:paraId="63E74DFD"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67" w:history="1">
            <w:r w:rsidR="00B951C8" w:rsidRPr="00B47954">
              <w:rPr>
                <w:rStyle w:val="Hipervnculo"/>
                <w:b/>
                <w:bCs/>
                <w:noProof/>
              </w:rPr>
              <w:t>5.3.</w:t>
            </w:r>
            <w:r w:rsidR="00B951C8">
              <w:rPr>
                <w:rFonts w:asciiTheme="minorHAnsi" w:eastAsiaTheme="minorEastAsia" w:hAnsiTheme="minorHAnsi" w:cstheme="minorBidi"/>
                <w:noProof/>
                <w:lang w:val="es-CO" w:eastAsia="es-CO" w:bidi="ar-SA"/>
              </w:rPr>
              <w:tab/>
            </w:r>
            <w:r w:rsidR="00B951C8" w:rsidRPr="00B47954">
              <w:rPr>
                <w:rStyle w:val="Hipervnculo"/>
                <w:b/>
                <w:bCs/>
                <w:noProof/>
              </w:rPr>
              <w:t>Documentos otorgados en el exterior.</w:t>
            </w:r>
            <w:r w:rsidR="00B951C8">
              <w:rPr>
                <w:noProof/>
                <w:webHidden/>
              </w:rPr>
              <w:tab/>
            </w:r>
            <w:r w:rsidR="00B951C8">
              <w:rPr>
                <w:noProof/>
                <w:webHidden/>
              </w:rPr>
              <w:fldChar w:fldCharType="begin"/>
            </w:r>
            <w:r w:rsidR="00B951C8">
              <w:rPr>
                <w:noProof/>
                <w:webHidden/>
              </w:rPr>
              <w:instrText xml:space="preserve"> PAGEREF _Toc28253067 \h </w:instrText>
            </w:r>
            <w:r w:rsidR="00B951C8">
              <w:rPr>
                <w:noProof/>
                <w:webHidden/>
              </w:rPr>
            </w:r>
            <w:r w:rsidR="00B951C8">
              <w:rPr>
                <w:noProof/>
                <w:webHidden/>
              </w:rPr>
              <w:fldChar w:fldCharType="separate"/>
            </w:r>
            <w:r w:rsidR="00DB6BA4">
              <w:rPr>
                <w:noProof/>
                <w:webHidden/>
              </w:rPr>
              <w:t>23</w:t>
            </w:r>
            <w:r w:rsidR="00B951C8">
              <w:rPr>
                <w:noProof/>
                <w:webHidden/>
              </w:rPr>
              <w:fldChar w:fldCharType="end"/>
            </w:r>
          </w:hyperlink>
        </w:p>
        <w:p w14:paraId="3BA7DFF7"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68" w:history="1">
            <w:r w:rsidR="00B951C8" w:rsidRPr="00B47954">
              <w:rPr>
                <w:rStyle w:val="Hipervnculo"/>
                <w:b/>
                <w:bCs/>
                <w:noProof/>
              </w:rPr>
              <w:t>5.4.</w:t>
            </w:r>
            <w:r w:rsidR="00B951C8">
              <w:rPr>
                <w:rFonts w:asciiTheme="minorHAnsi" w:eastAsiaTheme="minorEastAsia" w:hAnsiTheme="minorHAnsi" w:cstheme="minorBidi"/>
                <w:noProof/>
                <w:lang w:val="es-CO" w:eastAsia="es-CO" w:bidi="ar-SA"/>
              </w:rPr>
              <w:tab/>
            </w:r>
            <w:r w:rsidR="00B951C8" w:rsidRPr="00B47954">
              <w:rPr>
                <w:rStyle w:val="Hipervnculo"/>
                <w:b/>
                <w:bCs/>
                <w:noProof/>
              </w:rPr>
              <w:t>Consularización.</w:t>
            </w:r>
            <w:r w:rsidR="00B951C8">
              <w:rPr>
                <w:noProof/>
                <w:webHidden/>
              </w:rPr>
              <w:tab/>
            </w:r>
            <w:r w:rsidR="00B951C8">
              <w:rPr>
                <w:noProof/>
                <w:webHidden/>
              </w:rPr>
              <w:fldChar w:fldCharType="begin"/>
            </w:r>
            <w:r w:rsidR="00B951C8">
              <w:rPr>
                <w:noProof/>
                <w:webHidden/>
              </w:rPr>
              <w:instrText xml:space="preserve"> PAGEREF _Toc28253068 \h </w:instrText>
            </w:r>
            <w:r w:rsidR="00B951C8">
              <w:rPr>
                <w:noProof/>
                <w:webHidden/>
              </w:rPr>
            </w:r>
            <w:r w:rsidR="00B951C8">
              <w:rPr>
                <w:noProof/>
                <w:webHidden/>
              </w:rPr>
              <w:fldChar w:fldCharType="separate"/>
            </w:r>
            <w:r w:rsidR="00DB6BA4">
              <w:rPr>
                <w:noProof/>
                <w:webHidden/>
              </w:rPr>
              <w:t>23</w:t>
            </w:r>
            <w:r w:rsidR="00B951C8">
              <w:rPr>
                <w:noProof/>
                <w:webHidden/>
              </w:rPr>
              <w:fldChar w:fldCharType="end"/>
            </w:r>
          </w:hyperlink>
        </w:p>
        <w:p w14:paraId="3247E6A4"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69" w:history="1">
            <w:r w:rsidR="00B951C8" w:rsidRPr="00B47954">
              <w:rPr>
                <w:rStyle w:val="Hipervnculo"/>
                <w:b/>
                <w:bCs/>
                <w:noProof/>
              </w:rPr>
              <w:t>5.5.</w:t>
            </w:r>
            <w:r w:rsidR="00B951C8">
              <w:rPr>
                <w:rFonts w:asciiTheme="minorHAnsi" w:eastAsiaTheme="minorEastAsia" w:hAnsiTheme="minorHAnsi" w:cstheme="minorBidi"/>
                <w:noProof/>
                <w:lang w:val="es-CO" w:eastAsia="es-CO" w:bidi="ar-SA"/>
              </w:rPr>
              <w:tab/>
            </w:r>
            <w:r w:rsidR="00B951C8" w:rsidRPr="00B47954">
              <w:rPr>
                <w:rStyle w:val="Hipervnculo"/>
                <w:b/>
                <w:bCs/>
                <w:noProof/>
              </w:rPr>
              <w:t>Apostilla.</w:t>
            </w:r>
            <w:r w:rsidR="00B951C8">
              <w:rPr>
                <w:noProof/>
                <w:webHidden/>
              </w:rPr>
              <w:tab/>
            </w:r>
            <w:r w:rsidR="00B951C8">
              <w:rPr>
                <w:noProof/>
                <w:webHidden/>
              </w:rPr>
              <w:fldChar w:fldCharType="begin"/>
            </w:r>
            <w:r w:rsidR="00B951C8">
              <w:rPr>
                <w:noProof/>
                <w:webHidden/>
              </w:rPr>
              <w:instrText xml:space="preserve"> PAGEREF _Toc28253069 \h </w:instrText>
            </w:r>
            <w:r w:rsidR="00B951C8">
              <w:rPr>
                <w:noProof/>
                <w:webHidden/>
              </w:rPr>
            </w:r>
            <w:r w:rsidR="00B951C8">
              <w:rPr>
                <w:noProof/>
                <w:webHidden/>
              </w:rPr>
              <w:fldChar w:fldCharType="separate"/>
            </w:r>
            <w:r w:rsidR="00DB6BA4">
              <w:rPr>
                <w:noProof/>
                <w:webHidden/>
              </w:rPr>
              <w:t>24</w:t>
            </w:r>
            <w:r w:rsidR="00B951C8">
              <w:rPr>
                <w:noProof/>
                <w:webHidden/>
              </w:rPr>
              <w:fldChar w:fldCharType="end"/>
            </w:r>
          </w:hyperlink>
        </w:p>
        <w:p w14:paraId="0B67E83D"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70" w:history="1">
            <w:r w:rsidR="00B951C8" w:rsidRPr="00B47954">
              <w:rPr>
                <w:rStyle w:val="Hipervnculo"/>
                <w:b/>
                <w:bCs/>
                <w:noProof/>
              </w:rPr>
              <w:t>5.6.</w:t>
            </w:r>
            <w:r w:rsidR="00B951C8">
              <w:rPr>
                <w:rFonts w:asciiTheme="minorHAnsi" w:eastAsiaTheme="minorEastAsia" w:hAnsiTheme="minorHAnsi" w:cstheme="minorBidi"/>
                <w:noProof/>
                <w:lang w:val="es-CO" w:eastAsia="es-CO" w:bidi="ar-SA"/>
              </w:rPr>
              <w:tab/>
            </w:r>
            <w:r w:rsidR="00B951C8" w:rsidRPr="00B47954">
              <w:rPr>
                <w:rStyle w:val="Hipervnculo"/>
                <w:b/>
                <w:bCs/>
                <w:noProof/>
              </w:rPr>
              <w:t>Conversión de Monedas.</w:t>
            </w:r>
            <w:r w:rsidR="00B951C8">
              <w:rPr>
                <w:noProof/>
                <w:webHidden/>
              </w:rPr>
              <w:tab/>
            </w:r>
            <w:r w:rsidR="00B951C8">
              <w:rPr>
                <w:noProof/>
                <w:webHidden/>
              </w:rPr>
              <w:fldChar w:fldCharType="begin"/>
            </w:r>
            <w:r w:rsidR="00B951C8">
              <w:rPr>
                <w:noProof/>
                <w:webHidden/>
              </w:rPr>
              <w:instrText xml:space="preserve"> PAGEREF _Toc28253070 \h </w:instrText>
            </w:r>
            <w:r w:rsidR="00B951C8">
              <w:rPr>
                <w:noProof/>
                <w:webHidden/>
              </w:rPr>
            </w:r>
            <w:r w:rsidR="00B951C8">
              <w:rPr>
                <w:noProof/>
                <w:webHidden/>
              </w:rPr>
              <w:fldChar w:fldCharType="separate"/>
            </w:r>
            <w:r w:rsidR="00DB6BA4">
              <w:rPr>
                <w:noProof/>
                <w:webHidden/>
              </w:rPr>
              <w:t>24</w:t>
            </w:r>
            <w:r w:rsidR="00B951C8">
              <w:rPr>
                <w:noProof/>
                <w:webHidden/>
              </w:rPr>
              <w:fldChar w:fldCharType="end"/>
            </w:r>
          </w:hyperlink>
        </w:p>
        <w:p w14:paraId="2C452AA7" w14:textId="77777777" w:rsidR="00B951C8" w:rsidRDefault="008D4CDF">
          <w:pPr>
            <w:pStyle w:val="TDC1"/>
            <w:rPr>
              <w:rFonts w:asciiTheme="minorHAnsi" w:eastAsiaTheme="minorEastAsia" w:hAnsiTheme="minorHAnsi" w:cstheme="minorBidi"/>
              <w:b w:val="0"/>
              <w:bCs w:val="0"/>
              <w:lang w:val="es-CO" w:eastAsia="es-CO" w:bidi="ar-SA"/>
            </w:rPr>
          </w:pPr>
          <w:hyperlink w:anchor="_Toc28253071" w:history="1">
            <w:r w:rsidR="00B951C8" w:rsidRPr="00B47954">
              <w:rPr>
                <w:rStyle w:val="Hipervnculo"/>
              </w:rPr>
              <w:t>6.</w:t>
            </w:r>
            <w:r w:rsidR="00B951C8">
              <w:rPr>
                <w:rFonts w:asciiTheme="minorHAnsi" w:eastAsiaTheme="minorEastAsia" w:hAnsiTheme="minorHAnsi" w:cstheme="minorBidi"/>
                <w:b w:val="0"/>
                <w:bCs w:val="0"/>
                <w:lang w:val="es-CO" w:eastAsia="es-CO" w:bidi="ar-SA"/>
              </w:rPr>
              <w:tab/>
            </w:r>
            <w:r w:rsidR="00B951C8" w:rsidRPr="00B47954">
              <w:rPr>
                <w:rStyle w:val="Hipervnculo"/>
              </w:rPr>
              <w:t>REQUISITOS Y CONDICIONES HABILITANTES</w:t>
            </w:r>
            <w:r w:rsidR="00B951C8">
              <w:rPr>
                <w:webHidden/>
              </w:rPr>
              <w:tab/>
            </w:r>
            <w:r w:rsidR="00B951C8">
              <w:rPr>
                <w:webHidden/>
              </w:rPr>
              <w:fldChar w:fldCharType="begin"/>
            </w:r>
            <w:r w:rsidR="00B951C8">
              <w:rPr>
                <w:webHidden/>
              </w:rPr>
              <w:instrText xml:space="preserve"> PAGEREF _Toc28253071 \h </w:instrText>
            </w:r>
            <w:r w:rsidR="00B951C8">
              <w:rPr>
                <w:webHidden/>
              </w:rPr>
            </w:r>
            <w:r w:rsidR="00B951C8">
              <w:rPr>
                <w:webHidden/>
              </w:rPr>
              <w:fldChar w:fldCharType="separate"/>
            </w:r>
            <w:r w:rsidR="00DB6BA4">
              <w:rPr>
                <w:webHidden/>
              </w:rPr>
              <w:t>24</w:t>
            </w:r>
            <w:r w:rsidR="00B951C8">
              <w:rPr>
                <w:webHidden/>
              </w:rPr>
              <w:fldChar w:fldCharType="end"/>
            </w:r>
          </w:hyperlink>
        </w:p>
        <w:p w14:paraId="74820EDF"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072" w:history="1">
            <w:r w:rsidR="00B951C8" w:rsidRPr="00B47954">
              <w:rPr>
                <w:rStyle w:val="Hipervnculo"/>
                <w:b/>
                <w:bCs/>
                <w:noProof/>
              </w:rPr>
              <w:t>6.1</w:t>
            </w:r>
            <w:r w:rsidR="00B951C8">
              <w:rPr>
                <w:rFonts w:asciiTheme="minorHAnsi" w:eastAsiaTheme="minorEastAsia" w:hAnsiTheme="minorHAnsi" w:cstheme="minorBidi"/>
                <w:noProof/>
                <w:lang w:val="es-CO" w:eastAsia="es-CO" w:bidi="ar-SA"/>
              </w:rPr>
              <w:tab/>
            </w:r>
            <w:r w:rsidR="00B951C8" w:rsidRPr="00B47954">
              <w:rPr>
                <w:rStyle w:val="Hipervnculo"/>
                <w:b/>
                <w:bCs/>
                <w:noProof/>
              </w:rPr>
              <w:t>Acreditación de Condiciones Jurídicas</w:t>
            </w:r>
            <w:r w:rsidR="00B951C8">
              <w:rPr>
                <w:noProof/>
                <w:webHidden/>
              </w:rPr>
              <w:tab/>
            </w:r>
            <w:r w:rsidR="00B951C8">
              <w:rPr>
                <w:noProof/>
                <w:webHidden/>
              </w:rPr>
              <w:fldChar w:fldCharType="begin"/>
            </w:r>
            <w:r w:rsidR="00B951C8">
              <w:rPr>
                <w:noProof/>
                <w:webHidden/>
              </w:rPr>
              <w:instrText xml:space="preserve"> PAGEREF _Toc28253072 \h </w:instrText>
            </w:r>
            <w:r w:rsidR="00B951C8">
              <w:rPr>
                <w:noProof/>
                <w:webHidden/>
              </w:rPr>
            </w:r>
            <w:r w:rsidR="00B951C8">
              <w:rPr>
                <w:noProof/>
                <w:webHidden/>
              </w:rPr>
              <w:fldChar w:fldCharType="separate"/>
            </w:r>
            <w:r w:rsidR="00DB6BA4">
              <w:rPr>
                <w:noProof/>
                <w:webHidden/>
              </w:rPr>
              <w:t>25</w:t>
            </w:r>
            <w:r w:rsidR="00B951C8">
              <w:rPr>
                <w:noProof/>
                <w:webHidden/>
              </w:rPr>
              <w:fldChar w:fldCharType="end"/>
            </w:r>
          </w:hyperlink>
        </w:p>
        <w:p w14:paraId="3C8188C8" w14:textId="77777777" w:rsidR="00B951C8" w:rsidRDefault="008D4CDF">
          <w:pPr>
            <w:pStyle w:val="TDC2"/>
            <w:tabs>
              <w:tab w:val="left" w:pos="1100"/>
              <w:tab w:val="right" w:leader="dot" w:pos="9452"/>
            </w:tabs>
            <w:rPr>
              <w:rFonts w:asciiTheme="minorHAnsi" w:eastAsiaTheme="minorEastAsia" w:hAnsiTheme="minorHAnsi" w:cstheme="minorBidi"/>
              <w:noProof/>
              <w:lang w:val="es-CO" w:eastAsia="es-CO" w:bidi="ar-SA"/>
            </w:rPr>
          </w:pPr>
          <w:hyperlink w:anchor="_Toc28253073" w:history="1">
            <w:r w:rsidR="00B951C8" w:rsidRPr="00B47954">
              <w:rPr>
                <w:rStyle w:val="Hipervnculo"/>
                <w:b/>
                <w:bCs/>
                <w:noProof/>
              </w:rPr>
              <w:t>6.1.1</w:t>
            </w:r>
            <w:r w:rsidR="00B951C8">
              <w:rPr>
                <w:rFonts w:asciiTheme="minorHAnsi" w:eastAsiaTheme="minorEastAsia" w:hAnsiTheme="minorHAnsi" w:cstheme="minorBidi"/>
                <w:noProof/>
                <w:lang w:val="es-CO" w:eastAsia="es-CO" w:bidi="ar-SA"/>
              </w:rPr>
              <w:tab/>
            </w:r>
            <w:r w:rsidR="00B951C8" w:rsidRPr="00B47954">
              <w:rPr>
                <w:rStyle w:val="Hipervnculo"/>
                <w:b/>
                <w:bCs/>
                <w:noProof/>
              </w:rPr>
              <w:t>Carta de presentación de la</w:t>
            </w:r>
            <w:r w:rsidR="00B951C8" w:rsidRPr="00B47954">
              <w:rPr>
                <w:rStyle w:val="Hipervnculo"/>
                <w:b/>
                <w:bCs/>
                <w:noProof/>
                <w:spacing w:val="-11"/>
              </w:rPr>
              <w:t xml:space="preserve"> </w:t>
            </w:r>
            <w:r w:rsidR="00B951C8" w:rsidRPr="00B47954">
              <w:rPr>
                <w:rStyle w:val="Hipervnculo"/>
                <w:b/>
                <w:bCs/>
                <w:noProof/>
              </w:rPr>
              <w:t>Propuesta</w:t>
            </w:r>
            <w:r w:rsidR="00B951C8">
              <w:rPr>
                <w:noProof/>
                <w:webHidden/>
              </w:rPr>
              <w:tab/>
            </w:r>
            <w:r w:rsidR="00B951C8">
              <w:rPr>
                <w:noProof/>
                <w:webHidden/>
              </w:rPr>
              <w:fldChar w:fldCharType="begin"/>
            </w:r>
            <w:r w:rsidR="00B951C8">
              <w:rPr>
                <w:noProof/>
                <w:webHidden/>
              </w:rPr>
              <w:instrText xml:space="preserve"> PAGEREF _Toc28253073 \h </w:instrText>
            </w:r>
            <w:r w:rsidR="00B951C8">
              <w:rPr>
                <w:noProof/>
                <w:webHidden/>
              </w:rPr>
            </w:r>
            <w:r w:rsidR="00B951C8">
              <w:rPr>
                <w:noProof/>
                <w:webHidden/>
              </w:rPr>
              <w:fldChar w:fldCharType="separate"/>
            </w:r>
            <w:r w:rsidR="00DB6BA4">
              <w:rPr>
                <w:noProof/>
                <w:webHidden/>
              </w:rPr>
              <w:t>25</w:t>
            </w:r>
            <w:r w:rsidR="00B951C8">
              <w:rPr>
                <w:noProof/>
                <w:webHidden/>
              </w:rPr>
              <w:fldChar w:fldCharType="end"/>
            </w:r>
          </w:hyperlink>
        </w:p>
        <w:p w14:paraId="50693F97" w14:textId="77777777" w:rsidR="00B951C8" w:rsidRDefault="008D4CDF">
          <w:pPr>
            <w:pStyle w:val="TDC2"/>
            <w:tabs>
              <w:tab w:val="left" w:pos="1100"/>
              <w:tab w:val="right" w:leader="dot" w:pos="9452"/>
            </w:tabs>
            <w:rPr>
              <w:rFonts w:asciiTheme="minorHAnsi" w:eastAsiaTheme="minorEastAsia" w:hAnsiTheme="minorHAnsi" w:cstheme="minorBidi"/>
              <w:noProof/>
              <w:lang w:val="es-CO" w:eastAsia="es-CO" w:bidi="ar-SA"/>
            </w:rPr>
          </w:pPr>
          <w:hyperlink w:anchor="_Toc28253074" w:history="1">
            <w:r w:rsidR="00B951C8" w:rsidRPr="00B47954">
              <w:rPr>
                <w:rStyle w:val="Hipervnculo"/>
                <w:rFonts w:eastAsiaTheme="minorHAnsi"/>
                <w:b/>
                <w:bCs/>
                <w:noProof/>
                <w:lang w:val="es-CO" w:eastAsia="en-US"/>
              </w:rPr>
              <w:t>6.1.2</w:t>
            </w:r>
            <w:r w:rsidR="00B951C8">
              <w:rPr>
                <w:rFonts w:asciiTheme="minorHAnsi" w:eastAsiaTheme="minorEastAsia" w:hAnsiTheme="minorHAnsi" w:cstheme="minorBidi"/>
                <w:noProof/>
                <w:lang w:val="es-CO" w:eastAsia="es-CO" w:bidi="ar-SA"/>
              </w:rPr>
              <w:tab/>
            </w:r>
            <w:r w:rsidR="00B951C8" w:rsidRPr="00B47954">
              <w:rPr>
                <w:rStyle w:val="Hipervnculo"/>
                <w:rFonts w:eastAsiaTheme="minorHAnsi"/>
                <w:b/>
                <w:bCs/>
                <w:noProof/>
                <w:lang w:val="es-CO" w:eastAsia="en-US"/>
              </w:rPr>
              <w:t>Documentos exigidos para acreditar las Condiciones de existencia y representación.</w:t>
            </w:r>
            <w:r w:rsidR="00B951C8">
              <w:rPr>
                <w:noProof/>
                <w:webHidden/>
              </w:rPr>
              <w:tab/>
            </w:r>
            <w:r w:rsidR="00B951C8">
              <w:rPr>
                <w:noProof/>
                <w:webHidden/>
              </w:rPr>
              <w:fldChar w:fldCharType="begin"/>
            </w:r>
            <w:r w:rsidR="00B951C8">
              <w:rPr>
                <w:noProof/>
                <w:webHidden/>
              </w:rPr>
              <w:instrText xml:space="preserve"> PAGEREF _Toc28253074 \h </w:instrText>
            </w:r>
            <w:r w:rsidR="00B951C8">
              <w:rPr>
                <w:noProof/>
                <w:webHidden/>
              </w:rPr>
            </w:r>
            <w:r w:rsidR="00B951C8">
              <w:rPr>
                <w:noProof/>
                <w:webHidden/>
              </w:rPr>
              <w:fldChar w:fldCharType="separate"/>
            </w:r>
            <w:r w:rsidR="00DB6BA4">
              <w:rPr>
                <w:noProof/>
                <w:webHidden/>
              </w:rPr>
              <w:t>26</w:t>
            </w:r>
            <w:r w:rsidR="00B951C8">
              <w:rPr>
                <w:noProof/>
                <w:webHidden/>
              </w:rPr>
              <w:fldChar w:fldCharType="end"/>
            </w:r>
          </w:hyperlink>
        </w:p>
        <w:p w14:paraId="70B96303" w14:textId="187CFF9A" w:rsidR="00B951C8" w:rsidRDefault="00B951C8" w:rsidP="00B951C8">
          <w:pPr>
            <w:pStyle w:val="TDC3"/>
            <w:tabs>
              <w:tab w:val="left" w:pos="1540"/>
              <w:tab w:val="right" w:leader="dot" w:pos="9452"/>
            </w:tabs>
            <w:ind w:left="0"/>
            <w:rPr>
              <w:noProof/>
            </w:rPr>
          </w:pPr>
          <w:r>
            <w:rPr>
              <w:rStyle w:val="Hipervnculo"/>
              <w:noProof/>
            </w:rPr>
            <w:t xml:space="preserve">    </w:t>
          </w:r>
          <w:hyperlink w:anchor="_Toc28253075" w:history="1">
            <w:r w:rsidRPr="00B47954">
              <w:rPr>
                <w:rStyle w:val="Hipervnculo"/>
                <w:rFonts w:ascii="Arial" w:eastAsiaTheme="minorHAnsi" w:hAnsi="Arial" w:cs="Arial"/>
                <w:b/>
                <w:bCs/>
                <w:noProof/>
                <w:lang w:eastAsia="en-US"/>
              </w:rPr>
              <w:t>6.1.2.1</w:t>
            </w:r>
            <w:r>
              <w:rPr>
                <w:noProof/>
              </w:rPr>
              <w:tab/>
            </w:r>
            <w:r w:rsidRPr="00B47954">
              <w:rPr>
                <w:rStyle w:val="Hipervnculo"/>
                <w:rFonts w:ascii="Arial" w:eastAsiaTheme="minorHAnsi" w:hAnsi="Arial" w:cs="Arial"/>
                <w:b/>
                <w:bCs/>
                <w:noProof/>
                <w:lang w:eastAsia="en-US"/>
              </w:rPr>
              <w:t>Personas Naturales nacionales y extranjeras.</w:t>
            </w:r>
            <w:r>
              <w:rPr>
                <w:noProof/>
                <w:webHidden/>
              </w:rPr>
              <w:tab/>
            </w:r>
            <w:r>
              <w:rPr>
                <w:noProof/>
                <w:webHidden/>
              </w:rPr>
              <w:fldChar w:fldCharType="begin"/>
            </w:r>
            <w:r>
              <w:rPr>
                <w:noProof/>
                <w:webHidden/>
              </w:rPr>
              <w:instrText xml:space="preserve"> PAGEREF _Toc28253075 \h </w:instrText>
            </w:r>
            <w:r>
              <w:rPr>
                <w:noProof/>
                <w:webHidden/>
              </w:rPr>
            </w:r>
            <w:r>
              <w:rPr>
                <w:noProof/>
                <w:webHidden/>
              </w:rPr>
              <w:fldChar w:fldCharType="separate"/>
            </w:r>
            <w:r w:rsidR="00DB6BA4">
              <w:rPr>
                <w:noProof/>
                <w:webHidden/>
              </w:rPr>
              <w:t>26</w:t>
            </w:r>
            <w:r>
              <w:rPr>
                <w:noProof/>
                <w:webHidden/>
              </w:rPr>
              <w:fldChar w:fldCharType="end"/>
            </w:r>
          </w:hyperlink>
        </w:p>
        <w:p w14:paraId="13185E28" w14:textId="78FEC1BE" w:rsidR="00B951C8" w:rsidRDefault="00B951C8" w:rsidP="00B951C8">
          <w:pPr>
            <w:pStyle w:val="TDC3"/>
            <w:tabs>
              <w:tab w:val="left" w:pos="1540"/>
              <w:tab w:val="right" w:leader="dot" w:pos="9452"/>
            </w:tabs>
            <w:ind w:left="0"/>
            <w:rPr>
              <w:noProof/>
            </w:rPr>
          </w:pPr>
          <w:r>
            <w:rPr>
              <w:rStyle w:val="Hipervnculo"/>
              <w:noProof/>
            </w:rPr>
            <w:t xml:space="preserve">    </w:t>
          </w:r>
          <w:hyperlink w:anchor="_Toc28253076" w:history="1">
            <w:r w:rsidRPr="00B47954">
              <w:rPr>
                <w:rStyle w:val="Hipervnculo"/>
                <w:rFonts w:ascii="Arial" w:hAnsi="Arial" w:cs="Arial"/>
                <w:b/>
                <w:bCs/>
                <w:noProof/>
                <w:lang w:eastAsia="en-US"/>
              </w:rPr>
              <w:t>6.1.2.2</w:t>
            </w:r>
            <w:r>
              <w:rPr>
                <w:noProof/>
              </w:rPr>
              <w:tab/>
            </w:r>
            <w:r w:rsidRPr="00B47954">
              <w:rPr>
                <w:rStyle w:val="Hipervnculo"/>
                <w:rFonts w:ascii="Arial" w:eastAsiaTheme="minorHAnsi" w:hAnsi="Arial" w:cs="Arial"/>
                <w:b/>
                <w:bCs/>
                <w:noProof/>
                <w:lang w:eastAsia="en-US"/>
              </w:rPr>
              <w:t xml:space="preserve">Personas </w:t>
            </w:r>
            <w:r w:rsidRPr="00B47954">
              <w:rPr>
                <w:rStyle w:val="Hipervnculo"/>
                <w:rFonts w:ascii="Arial" w:hAnsi="Arial" w:cs="Arial"/>
                <w:b/>
                <w:bCs/>
                <w:noProof/>
                <w:lang w:eastAsia="en-US"/>
              </w:rPr>
              <w:t>jurídicas nacionales y extranjeras con sucursal y/o domicilio en Colombia</w:t>
            </w:r>
            <w:r>
              <w:rPr>
                <w:rStyle w:val="Hipervnculo"/>
                <w:rFonts w:ascii="Arial" w:hAnsi="Arial" w:cs="Arial"/>
                <w:b/>
                <w:bCs/>
                <w:noProof/>
                <w:lang w:bidi="es-ES"/>
              </w:rPr>
              <w:t>………………</w:t>
            </w:r>
            <w:r>
              <w:rPr>
                <w:noProof/>
                <w:webHidden/>
              </w:rPr>
              <w:tab/>
            </w:r>
            <w:r>
              <w:rPr>
                <w:noProof/>
                <w:webHidden/>
              </w:rPr>
              <w:fldChar w:fldCharType="begin"/>
            </w:r>
            <w:r>
              <w:rPr>
                <w:noProof/>
                <w:webHidden/>
              </w:rPr>
              <w:instrText xml:space="preserve"> PAGEREF _Toc28253076 \h </w:instrText>
            </w:r>
            <w:r>
              <w:rPr>
                <w:noProof/>
                <w:webHidden/>
              </w:rPr>
            </w:r>
            <w:r>
              <w:rPr>
                <w:noProof/>
                <w:webHidden/>
              </w:rPr>
              <w:fldChar w:fldCharType="separate"/>
            </w:r>
            <w:r w:rsidR="00DB6BA4">
              <w:rPr>
                <w:noProof/>
                <w:webHidden/>
              </w:rPr>
              <w:t>26</w:t>
            </w:r>
            <w:r>
              <w:rPr>
                <w:noProof/>
                <w:webHidden/>
              </w:rPr>
              <w:fldChar w:fldCharType="end"/>
            </w:r>
          </w:hyperlink>
        </w:p>
        <w:p w14:paraId="28E0E5F2" w14:textId="605B84B1" w:rsidR="00B951C8" w:rsidRDefault="00B951C8" w:rsidP="00B951C8">
          <w:pPr>
            <w:pStyle w:val="TDC3"/>
            <w:tabs>
              <w:tab w:val="left" w:pos="1540"/>
              <w:tab w:val="right" w:leader="dot" w:pos="9452"/>
            </w:tabs>
            <w:ind w:left="0"/>
            <w:rPr>
              <w:noProof/>
            </w:rPr>
          </w:pPr>
          <w:r>
            <w:rPr>
              <w:rStyle w:val="Hipervnculo"/>
              <w:noProof/>
            </w:rPr>
            <w:t xml:space="preserve">    </w:t>
          </w:r>
          <w:hyperlink w:anchor="_Toc28253077" w:history="1">
            <w:r w:rsidRPr="00B47954">
              <w:rPr>
                <w:rStyle w:val="Hipervnculo"/>
                <w:rFonts w:ascii="Arial" w:eastAsiaTheme="minorHAnsi" w:hAnsi="Arial" w:cs="Arial"/>
                <w:b/>
                <w:bCs/>
                <w:noProof/>
                <w:lang w:eastAsia="en-US"/>
              </w:rPr>
              <w:t>6.1.2.3</w:t>
            </w:r>
            <w:r>
              <w:rPr>
                <w:noProof/>
              </w:rPr>
              <w:tab/>
            </w:r>
            <w:r w:rsidRPr="00B47954">
              <w:rPr>
                <w:rStyle w:val="Hipervnculo"/>
                <w:rFonts w:ascii="Arial" w:hAnsi="Arial" w:cs="Arial"/>
                <w:b/>
                <w:bCs/>
                <w:noProof/>
                <w:lang w:eastAsia="en-US"/>
              </w:rPr>
              <w:t>Personas jurídicas extranjeras sin domicilio o sucursal en Colombia</w:t>
            </w:r>
            <w:r w:rsidRPr="00B47954">
              <w:rPr>
                <w:rStyle w:val="Hipervnculo"/>
                <w:rFonts w:ascii="Arial" w:eastAsiaTheme="minorHAnsi" w:hAnsi="Arial" w:cs="Arial"/>
                <w:noProof/>
                <w:lang w:eastAsia="en-US"/>
              </w:rPr>
              <w:t>.</w:t>
            </w:r>
            <w:r>
              <w:rPr>
                <w:noProof/>
                <w:webHidden/>
              </w:rPr>
              <w:tab/>
            </w:r>
            <w:r>
              <w:rPr>
                <w:noProof/>
                <w:webHidden/>
              </w:rPr>
              <w:fldChar w:fldCharType="begin"/>
            </w:r>
            <w:r>
              <w:rPr>
                <w:noProof/>
                <w:webHidden/>
              </w:rPr>
              <w:instrText xml:space="preserve"> PAGEREF _Toc28253077 \h </w:instrText>
            </w:r>
            <w:r>
              <w:rPr>
                <w:noProof/>
                <w:webHidden/>
              </w:rPr>
            </w:r>
            <w:r>
              <w:rPr>
                <w:noProof/>
                <w:webHidden/>
              </w:rPr>
              <w:fldChar w:fldCharType="separate"/>
            </w:r>
            <w:r w:rsidR="00DB6BA4">
              <w:rPr>
                <w:noProof/>
                <w:webHidden/>
              </w:rPr>
              <w:t>27</w:t>
            </w:r>
            <w:r>
              <w:rPr>
                <w:noProof/>
                <w:webHidden/>
              </w:rPr>
              <w:fldChar w:fldCharType="end"/>
            </w:r>
          </w:hyperlink>
        </w:p>
        <w:p w14:paraId="56E23E58" w14:textId="31FE5F15" w:rsidR="00B951C8" w:rsidRDefault="00B951C8" w:rsidP="00B951C8">
          <w:pPr>
            <w:pStyle w:val="TDC3"/>
            <w:tabs>
              <w:tab w:val="left" w:pos="1540"/>
              <w:tab w:val="right" w:leader="dot" w:pos="9452"/>
            </w:tabs>
            <w:ind w:left="0"/>
            <w:rPr>
              <w:noProof/>
            </w:rPr>
          </w:pPr>
          <w:r>
            <w:rPr>
              <w:rStyle w:val="Hipervnculo"/>
              <w:noProof/>
            </w:rPr>
            <w:t xml:space="preserve">    </w:t>
          </w:r>
          <w:hyperlink w:anchor="_Toc28253078" w:history="1">
            <w:r w:rsidRPr="00B47954">
              <w:rPr>
                <w:rStyle w:val="Hipervnculo"/>
                <w:rFonts w:ascii="Arial" w:hAnsi="Arial" w:cs="Arial"/>
                <w:b/>
                <w:bCs/>
                <w:noProof/>
                <w:lang w:bidi="es-ES"/>
              </w:rPr>
              <w:t>6.1.2.4</w:t>
            </w:r>
            <w:r>
              <w:rPr>
                <w:noProof/>
              </w:rPr>
              <w:tab/>
            </w:r>
            <w:r w:rsidRPr="00B47954">
              <w:rPr>
                <w:rStyle w:val="Hipervnculo"/>
                <w:rFonts w:ascii="Arial" w:hAnsi="Arial" w:cs="Arial"/>
                <w:b/>
                <w:bCs/>
                <w:noProof/>
                <w:lang w:bidi="es-ES"/>
              </w:rPr>
              <w:t>Inscripción en el Registro Único de Proponentes. (RUP)</w:t>
            </w:r>
            <w:r>
              <w:rPr>
                <w:noProof/>
                <w:webHidden/>
              </w:rPr>
              <w:tab/>
            </w:r>
            <w:r>
              <w:rPr>
                <w:noProof/>
                <w:webHidden/>
              </w:rPr>
              <w:fldChar w:fldCharType="begin"/>
            </w:r>
            <w:r>
              <w:rPr>
                <w:noProof/>
                <w:webHidden/>
              </w:rPr>
              <w:instrText xml:space="preserve"> PAGEREF _Toc28253078 \h </w:instrText>
            </w:r>
            <w:r>
              <w:rPr>
                <w:noProof/>
                <w:webHidden/>
              </w:rPr>
            </w:r>
            <w:r>
              <w:rPr>
                <w:noProof/>
                <w:webHidden/>
              </w:rPr>
              <w:fldChar w:fldCharType="separate"/>
            </w:r>
            <w:r w:rsidR="00DB6BA4">
              <w:rPr>
                <w:noProof/>
                <w:webHidden/>
              </w:rPr>
              <w:t>27</w:t>
            </w:r>
            <w:r>
              <w:rPr>
                <w:noProof/>
                <w:webHidden/>
              </w:rPr>
              <w:fldChar w:fldCharType="end"/>
            </w:r>
          </w:hyperlink>
        </w:p>
        <w:p w14:paraId="407E901C" w14:textId="77777777" w:rsidR="00B951C8" w:rsidRDefault="008D4CDF">
          <w:pPr>
            <w:pStyle w:val="TDC2"/>
            <w:tabs>
              <w:tab w:val="left" w:pos="1100"/>
              <w:tab w:val="right" w:leader="dot" w:pos="9452"/>
            </w:tabs>
            <w:rPr>
              <w:rFonts w:asciiTheme="minorHAnsi" w:eastAsiaTheme="minorEastAsia" w:hAnsiTheme="minorHAnsi" w:cstheme="minorBidi"/>
              <w:noProof/>
              <w:lang w:val="es-CO" w:eastAsia="es-CO" w:bidi="ar-SA"/>
            </w:rPr>
          </w:pPr>
          <w:hyperlink w:anchor="_Toc28253079" w:history="1">
            <w:r w:rsidR="00B951C8" w:rsidRPr="00B47954">
              <w:rPr>
                <w:rStyle w:val="Hipervnculo"/>
                <w:b/>
                <w:bCs/>
                <w:noProof/>
              </w:rPr>
              <w:t>6.1.3</w:t>
            </w:r>
            <w:r w:rsidR="00B951C8">
              <w:rPr>
                <w:rFonts w:asciiTheme="minorHAnsi" w:eastAsiaTheme="minorEastAsia" w:hAnsiTheme="minorHAnsi" w:cstheme="minorBidi"/>
                <w:noProof/>
                <w:lang w:val="es-CO" w:eastAsia="es-CO" w:bidi="ar-SA"/>
              </w:rPr>
              <w:tab/>
            </w:r>
            <w:r w:rsidR="00B951C8" w:rsidRPr="00B47954">
              <w:rPr>
                <w:rStyle w:val="Hipervnculo"/>
                <w:b/>
                <w:bCs/>
                <w:noProof/>
              </w:rPr>
              <w:t>Garantía de seriedad de la</w:t>
            </w:r>
            <w:r w:rsidR="00B951C8" w:rsidRPr="00B47954">
              <w:rPr>
                <w:rStyle w:val="Hipervnculo"/>
                <w:b/>
                <w:bCs/>
                <w:noProof/>
                <w:spacing w:val="-3"/>
              </w:rPr>
              <w:t xml:space="preserve"> </w:t>
            </w:r>
            <w:r w:rsidR="00B951C8" w:rsidRPr="00B47954">
              <w:rPr>
                <w:rStyle w:val="Hipervnculo"/>
                <w:b/>
                <w:bCs/>
                <w:noProof/>
              </w:rPr>
              <w:t>Propuesta</w:t>
            </w:r>
            <w:r w:rsidR="00B951C8">
              <w:rPr>
                <w:noProof/>
                <w:webHidden/>
              </w:rPr>
              <w:tab/>
            </w:r>
            <w:r w:rsidR="00B951C8">
              <w:rPr>
                <w:noProof/>
                <w:webHidden/>
              </w:rPr>
              <w:fldChar w:fldCharType="begin"/>
            </w:r>
            <w:r w:rsidR="00B951C8">
              <w:rPr>
                <w:noProof/>
                <w:webHidden/>
              </w:rPr>
              <w:instrText xml:space="preserve"> PAGEREF _Toc28253079 \h </w:instrText>
            </w:r>
            <w:r w:rsidR="00B951C8">
              <w:rPr>
                <w:noProof/>
                <w:webHidden/>
              </w:rPr>
            </w:r>
            <w:r w:rsidR="00B951C8">
              <w:rPr>
                <w:noProof/>
                <w:webHidden/>
              </w:rPr>
              <w:fldChar w:fldCharType="separate"/>
            </w:r>
            <w:r w:rsidR="00DB6BA4">
              <w:rPr>
                <w:noProof/>
                <w:webHidden/>
              </w:rPr>
              <w:t>28</w:t>
            </w:r>
            <w:r w:rsidR="00B951C8">
              <w:rPr>
                <w:noProof/>
                <w:webHidden/>
              </w:rPr>
              <w:fldChar w:fldCharType="end"/>
            </w:r>
          </w:hyperlink>
        </w:p>
        <w:p w14:paraId="526B495A" w14:textId="77777777" w:rsidR="00B951C8" w:rsidRDefault="008D4CDF">
          <w:pPr>
            <w:pStyle w:val="TDC2"/>
            <w:tabs>
              <w:tab w:val="left" w:pos="1100"/>
              <w:tab w:val="right" w:leader="dot" w:pos="9452"/>
            </w:tabs>
            <w:rPr>
              <w:rFonts w:asciiTheme="minorHAnsi" w:eastAsiaTheme="minorEastAsia" w:hAnsiTheme="minorHAnsi" w:cstheme="minorBidi"/>
              <w:noProof/>
              <w:lang w:val="es-CO" w:eastAsia="es-CO" w:bidi="ar-SA"/>
            </w:rPr>
          </w:pPr>
          <w:hyperlink w:anchor="_Toc28253080" w:history="1">
            <w:r w:rsidR="00B951C8" w:rsidRPr="00B47954">
              <w:rPr>
                <w:rStyle w:val="Hipervnculo"/>
                <w:b/>
                <w:bCs/>
                <w:noProof/>
              </w:rPr>
              <w:t>6.1.4</w:t>
            </w:r>
            <w:r w:rsidR="00B951C8">
              <w:rPr>
                <w:rFonts w:asciiTheme="minorHAnsi" w:eastAsiaTheme="minorEastAsia" w:hAnsiTheme="minorHAnsi" w:cstheme="minorBidi"/>
                <w:noProof/>
                <w:lang w:val="es-CO" w:eastAsia="es-CO" w:bidi="ar-SA"/>
              </w:rPr>
              <w:tab/>
            </w:r>
            <w:r w:rsidR="00B951C8" w:rsidRPr="00B47954">
              <w:rPr>
                <w:rStyle w:val="Hipervnculo"/>
                <w:b/>
                <w:bCs/>
                <w:noProof/>
              </w:rPr>
              <w:t>Certificado de responsabilidad fiscal Contraloría General de la República.</w:t>
            </w:r>
            <w:r w:rsidR="00B951C8">
              <w:rPr>
                <w:noProof/>
                <w:webHidden/>
              </w:rPr>
              <w:tab/>
            </w:r>
            <w:r w:rsidR="00B951C8">
              <w:rPr>
                <w:noProof/>
                <w:webHidden/>
              </w:rPr>
              <w:fldChar w:fldCharType="begin"/>
            </w:r>
            <w:r w:rsidR="00B951C8">
              <w:rPr>
                <w:noProof/>
                <w:webHidden/>
              </w:rPr>
              <w:instrText xml:space="preserve"> PAGEREF _Toc28253080 \h </w:instrText>
            </w:r>
            <w:r w:rsidR="00B951C8">
              <w:rPr>
                <w:noProof/>
                <w:webHidden/>
              </w:rPr>
            </w:r>
            <w:r w:rsidR="00B951C8">
              <w:rPr>
                <w:noProof/>
                <w:webHidden/>
              </w:rPr>
              <w:fldChar w:fldCharType="separate"/>
            </w:r>
            <w:r w:rsidR="00DB6BA4">
              <w:rPr>
                <w:noProof/>
                <w:webHidden/>
              </w:rPr>
              <w:t>28</w:t>
            </w:r>
            <w:r w:rsidR="00B951C8">
              <w:rPr>
                <w:noProof/>
                <w:webHidden/>
              </w:rPr>
              <w:fldChar w:fldCharType="end"/>
            </w:r>
          </w:hyperlink>
        </w:p>
        <w:p w14:paraId="78E9F0F6" w14:textId="77777777" w:rsidR="00B951C8" w:rsidRDefault="008D4CDF">
          <w:pPr>
            <w:pStyle w:val="TDC2"/>
            <w:tabs>
              <w:tab w:val="left" w:pos="1100"/>
              <w:tab w:val="right" w:leader="dot" w:pos="9452"/>
            </w:tabs>
            <w:rPr>
              <w:rFonts w:asciiTheme="minorHAnsi" w:eastAsiaTheme="minorEastAsia" w:hAnsiTheme="minorHAnsi" w:cstheme="minorBidi"/>
              <w:noProof/>
              <w:lang w:val="es-CO" w:eastAsia="es-CO" w:bidi="ar-SA"/>
            </w:rPr>
          </w:pPr>
          <w:hyperlink w:anchor="_Toc28253081" w:history="1">
            <w:r w:rsidR="00B951C8" w:rsidRPr="00B47954">
              <w:rPr>
                <w:rStyle w:val="Hipervnculo"/>
                <w:b/>
                <w:bCs/>
                <w:noProof/>
              </w:rPr>
              <w:t>6.1.5</w:t>
            </w:r>
            <w:r w:rsidR="00B951C8">
              <w:rPr>
                <w:rFonts w:asciiTheme="minorHAnsi" w:eastAsiaTheme="minorEastAsia" w:hAnsiTheme="minorHAnsi" w:cstheme="minorBidi"/>
                <w:noProof/>
                <w:lang w:val="es-CO" w:eastAsia="es-CO" w:bidi="ar-SA"/>
              </w:rPr>
              <w:tab/>
            </w:r>
            <w:r w:rsidR="00B951C8" w:rsidRPr="00B47954">
              <w:rPr>
                <w:rStyle w:val="Hipervnculo"/>
                <w:b/>
                <w:bCs/>
                <w:noProof/>
              </w:rPr>
              <w:t>Certificado de antecedentes de la Procuraduría General de la</w:t>
            </w:r>
            <w:r w:rsidR="00B951C8" w:rsidRPr="00B47954">
              <w:rPr>
                <w:rStyle w:val="Hipervnculo"/>
                <w:b/>
                <w:bCs/>
                <w:noProof/>
                <w:spacing w:val="-5"/>
              </w:rPr>
              <w:t xml:space="preserve"> </w:t>
            </w:r>
            <w:r w:rsidR="00B951C8" w:rsidRPr="00B47954">
              <w:rPr>
                <w:rStyle w:val="Hipervnculo"/>
                <w:b/>
                <w:bCs/>
                <w:noProof/>
              </w:rPr>
              <w:t>Nación.</w:t>
            </w:r>
            <w:r w:rsidR="00B951C8">
              <w:rPr>
                <w:noProof/>
                <w:webHidden/>
              </w:rPr>
              <w:tab/>
            </w:r>
            <w:r w:rsidR="00B951C8">
              <w:rPr>
                <w:noProof/>
                <w:webHidden/>
              </w:rPr>
              <w:fldChar w:fldCharType="begin"/>
            </w:r>
            <w:r w:rsidR="00B951C8">
              <w:rPr>
                <w:noProof/>
                <w:webHidden/>
              </w:rPr>
              <w:instrText xml:space="preserve"> PAGEREF _Toc28253081 \h </w:instrText>
            </w:r>
            <w:r w:rsidR="00B951C8">
              <w:rPr>
                <w:noProof/>
                <w:webHidden/>
              </w:rPr>
            </w:r>
            <w:r w:rsidR="00B951C8">
              <w:rPr>
                <w:noProof/>
                <w:webHidden/>
              </w:rPr>
              <w:fldChar w:fldCharType="separate"/>
            </w:r>
            <w:r w:rsidR="00DB6BA4">
              <w:rPr>
                <w:noProof/>
                <w:webHidden/>
              </w:rPr>
              <w:t>29</w:t>
            </w:r>
            <w:r w:rsidR="00B951C8">
              <w:rPr>
                <w:noProof/>
                <w:webHidden/>
              </w:rPr>
              <w:fldChar w:fldCharType="end"/>
            </w:r>
          </w:hyperlink>
        </w:p>
        <w:p w14:paraId="41CE0374" w14:textId="77777777" w:rsidR="00B951C8" w:rsidRDefault="008D4CDF">
          <w:pPr>
            <w:pStyle w:val="TDC2"/>
            <w:tabs>
              <w:tab w:val="left" w:pos="1100"/>
              <w:tab w:val="right" w:leader="dot" w:pos="9452"/>
            </w:tabs>
            <w:rPr>
              <w:rFonts w:asciiTheme="minorHAnsi" w:eastAsiaTheme="minorEastAsia" w:hAnsiTheme="minorHAnsi" w:cstheme="minorBidi"/>
              <w:noProof/>
              <w:lang w:val="es-CO" w:eastAsia="es-CO" w:bidi="ar-SA"/>
            </w:rPr>
          </w:pPr>
          <w:hyperlink w:anchor="_Toc28253082" w:history="1">
            <w:r w:rsidR="00B951C8" w:rsidRPr="00B47954">
              <w:rPr>
                <w:rStyle w:val="Hipervnculo"/>
                <w:b/>
                <w:bCs/>
                <w:noProof/>
              </w:rPr>
              <w:t>6.1.6</w:t>
            </w:r>
            <w:r w:rsidR="00B951C8">
              <w:rPr>
                <w:rFonts w:asciiTheme="minorHAnsi" w:eastAsiaTheme="minorEastAsia" w:hAnsiTheme="minorHAnsi" w:cstheme="minorBidi"/>
                <w:noProof/>
                <w:lang w:val="es-CO" w:eastAsia="es-CO" w:bidi="ar-SA"/>
              </w:rPr>
              <w:tab/>
            </w:r>
            <w:r w:rsidR="00B951C8" w:rsidRPr="00B47954">
              <w:rPr>
                <w:rStyle w:val="Hipervnculo"/>
                <w:b/>
                <w:bCs/>
                <w:noProof/>
              </w:rPr>
              <w:t xml:space="preserve">Certificado de antecedentes judiciales de la Policía Nacional </w:t>
            </w:r>
            <w:r w:rsidR="00B951C8" w:rsidRPr="00B47954">
              <w:rPr>
                <w:rStyle w:val="Hipervnculo"/>
                <w:b/>
                <w:bCs/>
                <w:noProof/>
                <w:spacing w:val="-3"/>
              </w:rPr>
              <w:t xml:space="preserve">de </w:t>
            </w:r>
            <w:r w:rsidR="00B951C8" w:rsidRPr="00B47954">
              <w:rPr>
                <w:rStyle w:val="Hipervnculo"/>
                <w:b/>
                <w:bCs/>
                <w:noProof/>
              </w:rPr>
              <w:t>Colombia.</w:t>
            </w:r>
            <w:r w:rsidR="00B951C8">
              <w:rPr>
                <w:noProof/>
                <w:webHidden/>
              </w:rPr>
              <w:tab/>
            </w:r>
            <w:r w:rsidR="00B951C8">
              <w:rPr>
                <w:noProof/>
                <w:webHidden/>
              </w:rPr>
              <w:fldChar w:fldCharType="begin"/>
            </w:r>
            <w:r w:rsidR="00B951C8">
              <w:rPr>
                <w:noProof/>
                <w:webHidden/>
              </w:rPr>
              <w:instrText xml:space="preserve"> PAGEREF _Toc28253082 \h </w:instrText>
            </w:r>
            <w:r w:rsidR="00B951C8">
              <w:rPr>
                <w:noProof/>
                <w:webHidden/>
              </w:rPr>
            </w:r>
            <w:r w:rsidR="00B951C8">
              <w:rPr>
                <w:noProof/>
                <w:webHidden/>
              </w:rPr>
              <w:fldChar w:fldCharType="separate"/>
            </w:r>
            <w:r w:rsidR="00DB6BA4">
              <w:rPr>
                <w:noProof/>
                <w:webHidden/>
              </w:rPr>
              <w:t>29</w:t>
            </w:r>
            <w:r w:rsidR="00B951C8">
              <w:rPr>
                <w:noProof/>
                <w:webHidden/>
              </w:rPr>
              <w:fldChar w:fldCharType="end"/>
            </w:r>
          </w:hyperlink>
        </w:p>
        <w:p w14:paraId="17675D2C" w14:textId="77777777" w:rsidR="00B951C8" w:rsidRDefault="008D4CDF">
          <w:pPr>
            <w:pStyle w:val="TDC2"/>
            <w:tabs>
              <w:tab w:val="left" w:pos="1100"/>
              <w:tab w:val="right" w:leader="dot" w:pos="9452"/>
            </w:tabs>
            <w:rPr>
              <w:rFonts w:asciiTheme="minorHAnsi" w:eastAsiaTheme="minorEastAsia" w:hAnsiTheme="minorHAnsi" w:cstheme="minorBidi"/>
              <w:noProof/>
              <w:lang w:val="es-CO" w:eastAsia="es-CO" w:bidi="ar-SA"/>
            </w:rPr>
          </w:pPr>
          <w:hyperlink w:anchor="_Toc28253083" w:history="1">
            <w:r w:rsidR="00B951C8" w:rsidRPr="00B47954">
              <w:rPr>
                <w:rStyle w:val="Hipervnculo"/>
                <w:b/>
                <w:bCs/>
                <w:noProof/>
              </w:rPr>
              <w:t>6.1.7</w:t>
            </w:r>
            <w:r w:rsidR="00B951C8">
              <w:rPr>
                <w:rFonts w:asciiTheme="minorHAnsi" w:eastAsiaTheme="minorEastAsia" w:hAnsiTheme="minorHAnsi" w:cstheme="minorBidi"/>
                <w:noProof/>
                <w:lang w:val="es-CO" w:eastAsia="es-CO" w:bidi="ar-SA"/>
              </w:rPr>
              <w:tab/>
            </w:r>
            <w:r w:rsidR="00B951C8" w:rsidRPr="00B47954">
              <w:rPr>
                <w:rStyle w:val="Hipervnculo"/>
                <w:b/>
                <w:bCs/>
                <w:noProof/>
              </w:rPr>
              <w:t>Consulta en el Registro Nacional de Medidas Correctivas.</w:t>
            </w:r>
            <w:r w:rsidR="00B951C8">
              <w:rPr>
                <w:noProof/>
                <w:webHidden/>
              </w:rPr>
              <w:tab/>
            </w:r>
            <w:r w:rsidR="00B951C8">
              <w:rPr>
                <w:noProof/>
                <w:webHidden/>
              </w:rPr>
              <w:fldChar w:fldCharType="begin"/>
            </w:r>
            <w:r w:rsidR="00B951C8">
              <w:rPr>
                <w:noProof/>
                <w:webHidden/>
              </w:rPr>
              <w:instrText xml:space="preserve"> PAGEREF _Toc28253083 \h </w:instrText>
            </w:r>
            <w:r w:rsidR="00B951C8">
              <w:rPr>
                <w:noProof/>
                <w:webHidden/>
              </w:rPr>
            </w:r>
            <w:r w:rsidR="00B951C8">
              <w:rPr>
                <w:noProof/>
                <w:webHidden/>
              </w:rPr>
              <w:fldChar w:fldCharType="separate"/>
            </w:r>
            <w:r w:rsidR="00DB6BA4">
              <w:rPr>
                <w:noProof/>
                <w:webHidden/>
              </w:rPr>
              <w:t>29</w:t>
            </w:r>
            <w:r w:rsidR="00B951C8">
              <w:rPr>
                <w:noProof/>
                <w:webHidden/>
              </w:rPr>
              <w:fldChar w:fldCharType="end"/>
            </w:r>
          </w:hyperlink>
        </w:p>
        <w:p w14:paraId="736E2744" w14:textId="77777777" w:rsidR="00B951C8" w:rsidRDefault="008D4CDF">
          <w:pPr>
            <w:pStyle w:val="TDC2"/>
            <w:tabs>
              <w:tab w:val="left" w:pos="1100"/>
              <w:tab w:val="right" w:leader="dot" w:pos="9452"/>
            </w:tabs>
            <w:rPr>
              <w:rFonts w:asciiTheme="minorHAnsi" w:eastAsiaTheme="minorEastAsia" w:hAnsiTheme="minorHAnsi" w:cstheme="minorBidi"/>
              <w:noProof/>
              <w:lang w:val="es-CO" w:eastAsia="es-CO" w:bidi="ar-SA"/>
            </w:rPr>
          </w:pPr>
          <w:hyperlink w:anchor="_Toc28253084" w:history="1">
            <w:r w:rsidR="00B951C8" w:rsidRPr="00B47954">
              <w:rPr>
                <w:rStyle w:val="Hipervnculo"/>
                <w:rFonts w:eastAsiaTheme="minorHAnsi"/>
                <w:b/>
                <w:bCs/>
                <w:noProof/>
                <w:lang w:val="es-CO" w:eastAsia="en-US"/>
              </w:rPr>
              <w:t>6.1.8</w:t>
            </w:r>
            <w:r w:rsidR="00B951C8">
              <w:rPr>
                <w:rFonts w:asciiTheme="minorHAnsi" w:eastAsiaTheme="minorEastAsia" w:hAnsiTheme="minorHAnsi" w:cstheme="minorBidi"/>
                <w:noProof/>
                <w:lang w:val="es-CO" w:eastAsia="es-CO" w:bidi="ar-SA"/>
              </w:rPr>
              <w:tab/>
            </w:r>
            <w:r w:rsidR="00B951C8" w:rsidRPr="00B47954">
              <w:rPr>
                <w:rStyle w:val="Hipervnculo"/>
                <w:rFonts w:eastAsiaTheme="minorHAnsi"/>
                <w:b/>
                <w:bCs/>
                <w:noProof/>
                <w:lang w:val="es-CO" w:eastAsia="en-US"/>
              </w:rPr>
              <w:t>Compromiso Anticorrupción.</w:t>
            </w:r>
            <w:r w:rsidR="00B951C8">
              <w:rPr>
                <w:noProof/>
                <w:webHidden/>
              </w:rPr>
              <w:tab/>
            </w:r>
            <w:r w:rsidR="00B951C8">
              <w:rPr>
                <w:noProof/>
                <w:webHidden/>
              </w:rPr>
              <w:fldChar w:fldCharType="begin"/>
            </w:r>
            <w:r w:rsidR="00B951C8">
              <w:rPr>
                <w:noProof/>
                <w:webHidden/>
              </w:rPr>
              <w:instrText xml:space="preserve"> PAGEREF _Toc28253084 \h </w:instrText>
            </w:r>
            <w:r w:rsidR="00B951C8">
              <w:rPr>
                <w:noProof/>
                <w:webHidden/>
              </w:rPr>
            </w:r>
            <w:r w:rsidR="00B951C8">
              <w:rPr>
                <w:noProof/>
                <w:webHidden/>
              </w:rPr>
              <w:fldChar w:fldCharType="separate"/>
            </w:r>
            <w:r w:rsidR="00DB6BA4">
              <w:rPr>
                <w:noProof/>
                <w:webHidden/>
              </w:rPr>
              <w:t>30</w:t>
            </w:r>
            <w:r w:rsidR="00B951C8">
              <w:rPr>
                <w:noProof/>
                <w:webHidden/>
              </w:rPr>
              <w:fldChar w:fldCharType="end"/>
            </w:r>
          </w:hyperlink>
        </w:p>
        <w:p w14:paraId="63E54414" w14:textId="77777777" w:rsidR="00B951C8" w:rsidRDefault="008D4CDF">
          <w:pPr>
            <w:pStyle w:val="TDC2"/>
            <w:tabs>
              <w:tab w:val="left" w:pos="1100"/>
              <w:tab w:val="right" w:leader="dot" w:pos="9452"/>
            </w:tabs>
            <w:rPr>
              <w:rFonts w:asciiTheme="minorHAnsi" w:eastAsiaTheme="minorEastAsia" w:hAnsiTheme="minorHAnsi" w:cstheme="minorBidi"/>
              <w:noProof/>
              <w:lang w:val="es-CO" w:eastAsia="es-CO" w:bidi="ar-SA"/>
            </w:rPr>
          </w:pPr>
          <w:hyperlink w:anchor="_Toc28253085" w:history="1">
            <w:r w:rsidR="00B951C8" w:rsidRPr="00B47954">
              <w:rPr>
                <w:rStyle w:val="Hipervnculo"/>
                <w:b/>
                <w:bCs/>
                <w:noProof/>
              </w:rPr>
              <w:t>6.1.9</w:t>
            </w:r>
            <w:r w:rsidR="00B951C8">
              <w:rPr>
                <w:rFonts w:asciiTheme="minorHAnsi" w:eastAsiaTheme="minorEastAsia" w:hAnsiTheme="minorHAnsi" w:cstheme="minorBidi"/>
                <w:noProof/>
                <w:lang w:val="es-CO" w:eastAsia="es-CO" w:bidi="ar-SA"/>
              </w:rPr>
              <w:tab/>
            </w:r>
            <w:r w:rsidR="00B951C8" w:rsidRPr="00B47954">
              <w:rPr>
                <w:rStyle w:val="Hipervnculo"/>
                <w:b/>
                <w:bCs/>
                <w:noProof/>
              </w:rPr>
              <w:t>Registro único tributario (RUT)</w:t>
            </w:r>
            <w:r w:rsidR="00B951C8">
              <w:rPr>
                <w:noProof/>
                <w:webHidden/>
              </w:rPr>
              <w:tab/>
            </w:r>
            <w:r w:rsidR="00B951C8">
              <w:rPr>
                <w:noProof/>
                <w:webHidden/>
              </w:rPr>
              <w:fldChar w:fldCharType="begin"/>
            </w:r>
            <w:r w:rsidR="00B951C8">
              <w:rPr>
                <w:noProof/>
                <w:webHidden/>
              </w:rPr>
              <w:instrText xml:space="preserve"> PAGEREF _Toc28253085 \h </w:instrText>
            </w:r>
            <w:r w:rsidR="00B951C8">
              <w:rPr>
                <w:noProof/>
                <w:webHidden/>
              </w:rPr>
            </w:r>
            <w:r w:rsidR="00B951C8">
              <w:rPr>
                <w:noProof/>
                <w:webHidden/>
              </w:rPr>
              <w:fldChar w:fldCharType="separate"/>
            </w:r>
            <w:r w:rsidR="00DB6BA4">
              <w:rPr>
                <w:noProof/>
                <w:webHidden/>
              </w:rPr>
              <w:t>30</w:t>
            </w:r>
            <w:r w:rsidR="00B951C8">
              <w:rPr>
                <w:noProof/>
                <w:webHidden/>
              </w:rPr>
              <w:fldChar w:fldCharType="end"/>
            </w:r>
          </w:hyperlink>
        </w:p>
        <w:p w14:paraId="6D718E27" w14:textId="77777777" w:rsidR="00B951C8" w:rsidRDefault="008D4CDF">
          <w:pPr>
            <w:pStyle w:val="TDC2"/>
            <w:tabs>
              <w:tab w:val="left" w:pos="1100"/>
              <w:tab w:val="right" w:leader="dot" w:pos="9452"/>
            </w:tabs>
            <w:rPr>
              <w:rFonts w:asciiTheme="minorHAnsi" w:eastAsiaTheme="minorEastAsia" w:hAnsiTheme="minorHAnsi" w:cstheme="minorBidi"/>
              <w:noProof/>
              <w:lang w:val="es-CO" w:eastAsia="es-CO" w:bidi="ar-SA"/>
            </w:rPr>
          </w:pPr>
          <w:hyperlink w:anchor="_Toc28253086" w:history="1">
            <w:r w:rsidR="00B951C8" w:rsidRPr="00B47954">
              <w:rPr>
                <w:rStyle w:val="Hipervnculo"/>
                <w:b/>
                <w:bCs/>
                <w:noProof/>
              </w:rPr>
              <w:t>6.1.10</w:t>
            </w:r>
            <w:r w:rsidR="00B951C8">
              <w:rPr>
                <w:rFonts w:asciiTheme="minorHAnsi" w:eastAsiaTheme="minorEastAsia" w:hAnsiTheme="minorHAnsi" w:cstheme="minorBidi"/>
                <w:noProof/>
                <w:lang w:val="es-CO" w:eastAsia="es-CO" w:bidi="ar-SA"/>
              </w:rPr>
              <w:tab/>
            </w:r>
            <w:r w:rsidR="00B951C8" w:rsidRPr="00B47954">
              <w:rPr>
                <w:rStyle w:val="Hipervnculo"/>
                <w:b/>
                <w:bCs/>
                <w:noProof/>
              </w:rPr>
              <w:t>Certificado de cumplimiento de obligaciones con los sistemas generales de seguridad social integral.</w:t>
            </w:r>
            <w:r w:rsidR="00B951C8">
              <w:rPr>
                <w:noProof/>
                <w:webHidden/>
              </w:rPr>
              <w:tab/>
            </w:r>
            <w:r w:rsidR="00B951C8">
              <w:rPr>
                <w:noProof/>
                <w:webHidden/>
              </w:rPr>
              <w:fldChar w:fldCharType="begin"/>
            </w:r>
            <w:r w:rsidR="00B951C8">
              <w:rPr>
                <w:noProof/>
                <w:webHidden/>
              </w:rPr>
              <w:instrText xml:space="preserve"> PAGEREF _Toc28253086 \h </w:instrText>
            </w:r>
            <w:r w:rsidR="00B951C8">
              <w:rPr>
                <w:noProof/>
                <w:webHidden/>
              </w:rPr>
            </w:r>
            <w:r w:rsidR="00B951C8">
              <w:rPr>
                <w:noProof/>
                <w:webHidden/>
              </w:rPr>
              <w:fldChar w:fldCharType="separate"/>
            </w:r>
            <w:r w:rsidR="00DB6BA4">
              <w:rPr>
                <w:noProof/>
                <w:webHidden/>
              </w:rPr>
              <w:t>30</w:t>
            </w:r>
            <w:r w:rsidR="00B951C8">
              <w:rPr>
                <w:noProof/>
                <w:webHidden/>
              </w:rPr>
              <w:fldChar w:fldCharType="end"/>
            </w:r>
          </w:hyperlink>
        </w:p>
        <w:p w14:paraId="386754AC" w14:textId="069267DF" w:rsidR="00B951C8" w:rsidRDefault="00B951C8">
          <w:pPr>
            <w:pStyle w:val="TDC1"/>
            <w:tabs>
              <w:tab w:val="left" w:pos="1100"/>
            </w:tabs>
            <w:rPr>
              <w:rFonts w:asciiTheme="minorHAnsi" w:eastAsiaTheme="minorEastAsia" w:hAnsiTheme="minorHAnsi" w:cstheme="minorBidi"/>
              <w:b w:val="0"/>
              <w:bCs w:val="0"/>
              <w:lang w:val="es-CO" w:eastAsia="es-CO" w:bidi="ar-SA"/>
            </w:rPr>
          </w:pPr>
          <w:r>
            <w:rPr>
              <w:rStyle w:val="Hipervnculo"/>
            </w:rPr>
            <w:t xml:space="preserve">    </w:t>
          </w:r>
          <w:hyperlink w:anchor="_Toc28253087" w:history="1">
            <w:r w:rsidRPr="00B47954">
              <w:rPr>
                <w:rStyle w:val="Hipervnculo"/>
                <w:rFonts w:eastAsiaTheme="majorEastAsia"/>
              </w:rPr>
              <w:t>6.1.11.</w:t>
            </w:r>
            <w:r>
              <w:rPr>
                <w:rFonts w:asciiTheme="minorHAnsi" w:eastAsiaTheme="minorEastAsia" w:hAnsiTheme="minorHAnsi" w:cstheme="minorBidi"/>
                <w:b w:val="0"/>
                <w:bCs w:val="0"/>
                <w:lang w:val="es-CO" w:eastAsia="es-CO" w:bidi="ar-SA"/>
              </w:rPr>
              <w:tab/>
            </w:r>
            <w:r w:rsidRPr="00B47954">
              <w:rPr>
                <w:rStyle w:val="Hipervnculo"/>
                <w:rFonts w:eastAsiaTheme="majorEastAsia"/>
              </w:rPr>
              <w:t>Certificado de antecedentes disciplinarios del revisor fiscal</w:t>
            </w:r>
            <w:r>
              <w:rPr>
                <w:webHidden/>
              </w:rPr>
              <w:tab/>
            </w:r>
            <w:r>
              <w:rPr>
                <w:webHidden/>
              </w:rPr>
              <w:fldChar w:fldCharType="begin"/>
            </w:r>
            <w:r>
              <w:rPr>
                <w:webHidden/>
              </w:rPr>
              <w:instrText xml:space="preserve"> PAGEREF _Toc28253087 \h </w:instrText>
            </w:r>
            <w:r>
              <w:rPr>
                <w:webHidden/>
              </w:rPr>
            </w:r>
            <w:r>
              <w:rPr>
                <w:webHidden/>
              </w:rPr>
              <w:fldChar w:fldCharType="separate"/>
            </w:r>
            <w:r w:rsidR="00DB6BA4">
              <w:rPr>
                <w:webHidden/>
              </w:rPr>
              <w:t>31</w:t>
            </w:r>
            <w:r>
              <w:rPr>
                <w:webHidden/>
              </w:rPr>
              <w:fldChar w:fldCharType="end"/>
            </w:r>
          </w:hyperlink>
        </w:p>
        <w:p w14:paraId="6F28108A" w14:textId="77777777" w:rsidR="00B951C8" w:rsidRDefault="008D4CDF">
          <w:pPr>
            <w:pStyle w:val="TDC1"/>
            <w:rPr>
              <w:rFonts w:asciiTheme="minorHAnsi" w:eastAsiaTheme="minorEastAsia" w:hAnsiTheme="minorHAnsi" w:cstheme="minorBidi"/>
              <w:b w:val="0"/>
              <w:bCs w:val="0"/>
              <w:lang w:val="es-CO" w:eastAsia="es-CO" w:bidi="ar-SA"/>
            </w:rPr>
          </w:pPr>
          <w:hyperlink w:anchor="_Toc28253088" w:history="1">
            <w:r w:rsidR="00B951C8" w:rsidRPr="00B47954">
              <w:rPr>
                <w:rStyle w:val="Hipervnculo"/>
              </w:rPr>
              <w:t>6.2.</w:t>
            </w:r>
            <w:r w:rsidR="00B951C8">
              <w:rPr>
                <w:rFonts w:asciiTheme="minorHAnsi" w:eastAsiaTheme="minorEastAsia" w:hAnsiTheme="minorHAnsi" w:cstheme="minorBidi"/>
                <w:b w:val="0"/>
                <w:bCs w:val="0"/>
                <w:lang w:val="es-CO" w:eastAsia="es-CO" w:bidi="ar-SA"/>
              </w:rPr>
              <w:tab/>
            </w:r>
            <w:r w:rsidR="00B951C8" w:rsidRPr="00B47954">
              <w:rPr>
                <w:rStyle w:val="Hipervnculo"/>
              </w:rPr>
              <w:t>Acreditación de Condiciones Técnicas</w:t>
            </w:r>
            <w:r w:rsidR="00B951C8">
              <w:rPr>
                <w:webHidden/>
              </w:rPr>
              <w:tab/>
            </w:r>
            <w:r w:rsidR="00B951C8">
              <w:rPr>
                <w:webHidden/>
              </w:rPr>
              <w:fldChar w:fldCharType="begin"/>
            </w:r>
            <w:r w:rsidR="00B951C8">
              <w:rPr>
                <w:webHidden/>
              </w:rPr>
              <w:instrText xml:space="preserve"> PAGEREF _Toc28253088 \h </w:instrText>
            </w:r>
            <w:r w:rsidR="00B951C8">
              <w:rPr>
                <w:webHidden/>
              </w:rPr>
            </w:r>
            <w:r w:rsidR="00B951C8">
              <w:rPr>
                <w:webHidden/>
              </w:rPr>
              <w:fldChar w:fldCharType="separate"/>
            </w:r>
            <w:r w:rsidR="00DB6BA4">
              <w:rPr>
                <w:webHidden/>
              </w:rPr>
              <w:t>31</w:t>
            </w:r>
            <w:r w:rsidR="00B951C8">
              <w:rPr>
                <w:webHidden/>
              </w:rPr>
              <w:fldChar w:fldCharType="end"/>
            </w:r>
          </w:hyperlink>
        </w:p>
        <w:p w14:paraId="6F0F77F7" w14:textId="77777777" w:rsidR="00B951C8" w:rsidRDefault="008D4CDF">
          <w:pPr>
            <w:pStyle w:val="TDC1"/>
            <w:rPr>
              <w:rFonts w:asciiTheme="minorHAnsi" w:eastAsiaTheme="minorEastAsia" w:hAnsiTheme="minorHAnsi" w:cstheme="minorBidi"/>
              <w:b w:val="0"/>
              <w:bCs w:val="0"/>
              <w:lang w:val="es-CO" w:eastAsia="es-CO" w:bidi="ar-SA"/>
            </w:rPr>
          </w:pPr>
          <w:hyperlink w:anchor="_Toc28253089" w:history="1">
            <w:r w:rsidR="00B951C8" w:rsidRPr="00B47954">
              <w:rPr>
                <w:rStyle w:val="Hipervnculo"/>
              </w:rPr>
              <w:t>6.2.1. Clasificación De Contratos Válidos Para Acreditar Experiencia (UNSPSC)</w:t>
            </w:r>
            <w:r w:rsidR="00B951C8">
              <w:rPr>
                <w:webHidden/>
              </w:rPr>
              <w:tab/>
            </w:r>
            <w:r w:rsidR="00B951C8">
              <w:rPr>
                <w:webHidden/>
              </w:rPr>
              <w:fldChar w:fldCharType="begin"/>
            </w:r>
            <w:r w:rsidR="00B951C8">
              <w:rPr>
                <w:webHidden/>
              </w:rPr>
              <w:instrText xml:space="preserve"> PAGEREF _Toc28253089 \h </w:instrText>
            </w:r>
            <w:r w:rsidR="00B951C8">
              <w:rPr>
                <w:webHidden/>
              </w:rPr>
            </w:r>
            <w:r w:rsidR="00B951C8">
              <w:rPr>
                <w:webHidden/>
              </w:rPr>
              <w:fldChar w:fldCharType="separate"/>
            </w:r>
            <w:r w:rsidR="00DB6BA4">
              <w:rPr>
                <w:webHidden/>
              </w:rPr>
              <w:t>31</w:t>
            </w:r>
            <w:r w:rsidR="00B951C8">
              <w:rPr>
                <w:webHidden/>
              </w:rPr>
              <w:fldChar w:fldCharType="end"/>
            </w:r>
          </w:hyperlink>
        </w:p>
        <w:p w14:paraId="3F7A260F" w14:textId="77777777" w:rsidR="00B951C8" w:rsidRDefault="008D4CDF">
          <w:pPr>
            <w:pStyle w:val="TDC1"/>
            <w:rPr>
              <w:rFonts w:asciiTheme="minorHAnsi" w:eastAsiaTheme="minorEastAsia" w:hAnsiTheme="minorHAnsi" w:cstheme="minorBidi"/>
              <w:b w:val="0"/>
              <w:bCs w:val="0"/>
              <w:lang w:val="es-CO" w:eastAsia="es-CO" w:bidi="ar-SA"/>
            </w:rPr>
          </w:pPr>
          <w:hyperlink w:anchor="_Toc28253090" w:history="1">
            <w:r w:rsidR="00B951C8" w:rsidRPr="00B47954">
              <w:rPr>
                <w:rStyle w:val="Hipervnculo"/>
              </w:rPr>
              <w:t>6.2.2. Experiencia Habilitante</w:t>
            </w:r>
            <w:r w:rsidR="00B951C8">
              <w:rPr>
                <w:webHidden/>
              </w:rPr>
              <w:tab/>
            </w:r>
            <w:r w:rsidR="00B951C8">
              <w:rPr>
                <w:webHidden/>
              </w:rPr>
              <w:fldChar w:fldCharType="begin"/>
            </w:r>
            <w:r w:rsidR="00B951C8">
              <w:rPr>
                <w:webHidden/>
              </w:rPr>
              <w:instrText xml:space="preserve"> PAGEREF _Toc28253090 \h </w:instrText>
            </w:r>
            <w:r w:rsidR="00B951C8">
              <w:rPr>
                <w:webHidden/>
              </w:rPr>
            </w:r>
            <w:r w:rsidR="00B951C8">
              <w:rPr>
                <w:webHidden/>
              </w:rPr>
              <w:fldChar w:fldCharType="separate"/>
            </w:r>
            <w:r w:rsidR="00DB6BA4">
              <w:rPr>
                <w:webHidden/>
              </w:rPr>
              <w:t>32</w:t>
            </w:r>
            <w:r w:rsidR="00B951C8">
              <w:rPr>
                <w:webHidden/>
              </w:rPr>
              <w:fldChar w:fldCharType="end"/>
            </w:r>
          </w:hyperlink>
        </w:p>
        <w:p w14:paraId="4C12D382" w14:textId="77777777" w:rsidR="00B951C8" w:rsidRDefault="008D4CDF">
          <w:pPr>
            <w:pStyle w:val="TDC1"/>
            <w:rPr>
              <w:rFonts w:asciiTheme="minorHAnsi" w:eastAsiaTheme="minorEastAsia" w:hAnsiTheme="minorHAnsi" w:cstheme="minorBidi"/>
              <w:b w:val="0"/>
              <w:bCs w:val="0"/>
              <w:lang w:val="es-CO" w:eastAsia="es-CO" w:bidi="ar-SA"/>
            </w:rPr>
          </w:pPr>
          <w:hyperlink w:anchor="_Toc28253091" w:history="1">
            <w:r w:rsidR="00B951C8" w:rsidRPr="00B47954">
              <w:rPr>
                <w:rStyle w:val="Hipervnculo"/>
              </w:rPr>
              <w:t>6.2.2.1. Reglas específicas para acreditar la experiencia</w:t>
            </w:r>
            <w:r w:rsidR="00B951C8">
              <w:rPr>
                <w:webHidden/>
              </w:rPr>
              <w:tab/>
            </w:r>
            <w:r w:rsidR="00B951C8">
              <w:rPr>
                <w:webHidden/>
              </w:rPr>
              <w:fldChar w:fldCharType="begin"/>
            </w:r>
            <w:r w:rsidR="00B951C8">
              <w:rPr>
                <w:webHidden/>
              </w:rPr>
              <w:instrText xml:space="preserve"> PAGEREF _Toc28253091 \h </w:instrText>
            </w:r>
            <w:r w:rsidR="00B951C8">
              <w:rPr>
                <w:webHidden/>
              </w:rPr>
            </w:r>
            <w:r w:rsidR="00B951C8">
              <w:rPr>
                <w:webHidden/>
              </w:rPr>
              <w:fldChar w:fldCharType="separate"/>
            </w:r>
            <w:r w:rsidR="00DB6BA4">
              <w:rPr>
                <w:webHidden/>
              </w:rPr>
              <w:t>32</w:t>
            </w:r>
            <w:r w:rsidR="00B951C8">
              <w:rPr>
                <w:webHidden/>
              </w:rPr>
              <w:fldChar w:fldCharType="end"/>
            </w:r>
          </w:hyperlink>
        </w:p>
        <w:p w14:paraId="0948F5B3" w14:textId="77777777" w:rsidR="00B951C8" w:rsidRDefault="008D4CDF">
          <w:pPr>
            <w:pStyle w:val="TDC1"/>
            <w:rPr>
              <w:rFonts w:asciiTheme="minorHAnsi" w:eastAsiaTheme="minorEastAsia" w:hAnsiTheme="minorHAnsi" w:cstheme="minorBidi"/>
              <w:b w:val="0"/>
              <w:bCs w:val="0"/>
              <w:lang w:val="es-CO" w:eastAsia="es-CO" w:bidi="ar-SA"/>
            </w:rPr>
          </w:pPr>
          <w:hyperlink w:anchor="_Toc28253092" w:history="1">
            <w:r w:rsidR="00B951C8" w:rsidRPr="00B47954">
              <w:rPr>
                <w:rStyle w:val="Hipervnculo"/>
              </w:rPr>
              <w:t>6.3.</w:t>
            </w:r>
            <w:r w:rsidR="00B951C8">
              <w:rPr>
                <w:rFonts w:asciiTheme="minorHAnsi" w:eastAsiaTheme="minorEastAsia" w:hAnsiTheme="minorHAnsi" w:cstheme="minorBidi"/>
                <w:b w:val="0"/>
                <w:bCs w:val="0"/>
                <w:lang w:val="es-CO" w:eastAsia="es-CO" w:bidi="ar-SA"/>
              </w:rPr>
              <w:tab/>
            </w:r>
            <w:r w:rsidR="00B951C8" w:rsidRPr="00B47954">
              <w:rPr>
                <w:rStyle w:val="Hipervnculo"/>
              </w:rPr>
              <w:t>Acreditación de Condiciones Financieras</w:t>
            </w:r>
            <w:r w:rsidR="00B951C8">
              <w:rPr>
                <w:webHidden/>
              </w:rPr>
              <w:tab/>
            </w:r>
            <w:r w:rsidR="00B951C8">
              <w:rPr>
                <w:webHidden/>
              </w:rPr>
              <w:fldChar w:fldCharType="begin"/>
            </w:r>
            <w:r w:rsidR="00B951C8">
              <w:rPr>
                <w:webHidden/>
              </w:rPr>
              <w:instrText xml:space="preserve"> PAGEREF _Toc28253092 \h </w:instrText>
            </w:r>
            <w:r w:rsidR="00B951C8">
              <w:rPr>
                <w:webHidden/>
              </w:rPr>
            </w:r>
            <w:r w:rsidR="00B951C8">
              <w:rPr>
                <w:webHidden/>
              </w:rPr>
              <w:fldChar w:fldCharType="separate"/>
            </w:r>
            <w:r w:rsidR="00DB6BA4">
              <w:rPr>
                <w:webHidden/>
              </w:rPr>
              <w:t>34</w:t>
            </w:r>
            <w:r w:rsidR="00B951C8">
              <w:rPr>
                <w:webHidden/>
              </w:rPr>
              <w:fldChar w:fldCharType="end"/>
            </w:r>
          </w:hyperlink>
        </w:p>
        <w:p w14:paraId="4F0694D7" w14:textId="77777777" w:rsidR="00B951C8" w:rsidRDefault="008D4CDF">
          <w:pPr>
            <w:pStyle w:val="TDC1"/>
            <w:tabs>
              <w:tab w:val="left" w:pos="880"/>
            </w:tabs>
            <w:rPr>
              <w:rFonts w:asciiTheme="minorHAnsi" w:eastAsiaTheme="minorEastAsia" w:hAnsiTheme="minorHAnsi" w:cstheme="minorBidi"/>
              <w:b w:val="0"/>
              <w:bCs w:val="0"/>
              <w:lang w:val="es-CO" w:eastAsia="es-CO" w:bidi="ar-SA"/>
            </w:rPr>
          </w:pPr>
          <w:hyperlink w:anchor="_Toc28253093" w:history="1">
            <w:r w:rsidR="00B951C8" w:rsidRPr="00B47954">
              <w:rPr>
                <w:rStyle w:val="Hipervnculo"/>
              </w:rPr>
              <w:t>6.3.1.</w:t>
            </w:r>
            <w:r w:rsidR="00B951C8">
              <w:rPr>
                <w:rFonts w:asciiTheme="minorHAnsi" w:eastAsiaTheme="minorEastAsia" w:hAnsiTheme="minorHAnsi" w:cstheme="minorBidi"/>
                <w:b w:val="0"/>
                <w:bCs w:val="0"/>
                <w:lang w:val="es-CO" w:eastAsia="es-CO" w:bidi="ar-SA"/>
              </w:rPr>
              <w:tab/>
            </w:r>
            <w:r w:rsidR="00B951C8" w:rsidRPr="00B47954">
              <w:rPr>
                <w:rStyle w:val="Hipervnculo"/>
              </w:rPr>
              <w:t>Indicadores de Capacidad</w:t>
            </w:r>
            <w:r w:rsidR="00B951C8" w:rsidRPr="00B47954">
              <w:rPr>
                <w:rStyle w:val="Hipervnculo"/>
                <w:spacing w:val="-5"/>
              </w:rPr>
              <w:t xml:space="preserve"> F</w:t>
            </w:r>
            <w:r w:rsidR="00B951C8" w:rsidRPr="00B47954">
              <w:rPr>
                <w:rStyle w:val="Hipervnculo"/>
              </w:rPr>
              <w:t>inanciera</w:t>
            </w:r>
            <w:r w:rsidR="00B951C8">
              <w:rPr>
                <w:webHidden/>
              </w:rPr>
              <w:tab/>
            </w:r>
            <w:r w:rsidR="00B951C8">
              <w:rPr>
                <w:webHidden/>
              </w:rPr>
              <w:fldChar w:fldCharType="begin"/>
            </w:r>
            <w:r w:rsidR="00B951C8">
              <w:rPr>
                <w:webHidden/>
              </w:rPr>
              <w:instrText xml:space="preserve"> PAGEREF _Toc28253093 \h </w:instrText>
            </w:r>
            <w:r w:rsidR="00B951C8">
              <w:rPr>
                <w:webHidden/>
              </w:rPr>
            </w:r>
            <w:r w:rsidR="00B951C8">
              <w:rPr>
                <w:webHidden/>
              </w:rPr>
              <w:fldChar w:fldCharType="separate"/>
            </w:r>
            <w:r w:rsidR="00DB6BA4">
              <w:rPr>
                <w:webHidden/>
              </w:rPr>
              <w:t>34</w:t>
            </w:r>
            <w:r w:rsidR="00B951C8">
              <w:rPr>
                <w:webHidden/>
              </w:rPr>
              <w:fldChar w:fldCharType="end"/>
            </w:r>
          </w:hyperlink>
        </w:p>
        <w:p w14:paraId="4A88DA84" w14:textId="77777777" w:rsidR="00B951C8" w:rsidRDefault="008D4CDF">
          <w:pPr>
            <w:pStyle w:val="TDC1"/>
            <w:rPr>
              <w:rFonts w:asciiTheme="minorHAnsi" w:eastAsiaTheme="minorEastAsia" w:hAnsiTheme="minorHAnsi" w:cstheme="minorBidi"/>
              <w:b w:val="0"/>
              <w:bCs w:val="0"/>
              <w:lang w:val="es-CO" w:eastAsia="es-CO" w:bidi="ar-SA"/>
            </w:rPr>
          </w:pPr>
          <w:hyperlink w:anchor="_Toc28253094" w:history="1">
            <w:r w:rsidR="00B951C8" w:rsidRPr="00B47954">
              <w:rPr>
                <w:rStyle w:val="Hipervnculo"/>
              </w:rPr>
              <w:t>7.</w:t>
            </w:r>
            <w:r w:rsidR="00B951C8">
              <w:rPr>
                <w:rFonts w:asciiTheme="minorHAnsi" w:eastAsiaTheme="minorEastAsia" w:hAnsiTheme="minorHAnsi" w:cstheme="minorBidi"/>
                <w:b w:val="0"/>
                <w:bCs w:val="0"/>
                <w:lang w:val="es-CO" w:eastAsia="es-CO" w:bidi="ar-SA"/>
              </w:rPr>
              <w:tab/>
            </w:r>
            <w:r w:rsidR="00B951C8" w:rsidRPr="00B47954">
              <w:rPr>
                <w:rStyle w:val="Hipervnculo"/>
              </w:rPr>
              <w:t>PROPUESTA ECONÓMICA.</w:t>
            </w:r>
            <w:r w:rsidR="00B951C8">
              <w:rPr>
                <w:webHidden/>
              </w:rPr>
              <w:tab/>
            </w:r>
            <w:r w:rsidR="00B951C8">
              <w:rPr>
                <w:webHidden/>
              </w:rPr>
              <w:fldChar w:fldCharType="begin"/>
            </w:r>
            <w:r w:rsidR="00B951C8">
              <w:rPr>
                <w:webHidden/>
              </w:rPr>
              <w:instrText xml:space="preserve"> PAGEREF _Toc28253094 \h </w:instrText>
            </w:r>
            <w:r w:rsidR="00B951C8">
              <w:rPr>
                <w:webHidden/>
              </w:rPr>
            </w:r>
            <w:r w:rsidR="00B951C8">
              <w:rPr>
                <w:webHidden/>
              </w:rPr>
              <w:fldChar w:fldCharType="separate"/>
            </w:r>
            <w:r w:rsidR="00DB6BA4">
              <w:rPr>
                <w:webHidden/>
              </w:rPr>
              <w:t>40</w:t>
            </w:r>
            <w:r w:rsidR="00B951C8">
              <w:rPr>
                <w:webHidden/>
              </w:rPr>
              <w:fldChar w:fldCharType="end"/>
            </w:r>
          </w:hyperlink>
        </w:p>
        <w:p w14:paraId="7F33CEB2" w14:textId="77777777" w:rsidR="00B951C8" w:rsidRDefault="008D4CDF">
          <w:pPr>
            <w:pStyle w:val="TDC1"/>
            <w:rPr>
              <w:rFonts w:asciiTheme="minorHAnsi" w:eastAsiaTheme="minorEastAsia" w:hAnsiTheme="minorHAnsi" w:cstheme="minorBidi"/>
              <w:b w:val="0"/>
              <w:bCs w:val="0"/>
              <w:lang w:val="es-CO" w:eastAsia="es-CO" w:bidi="ar-SA"/>
            </w:rPr>
          </w:pPr>
          <w:hyperlink w:anchor="_Toc28253095" w:history="1">
            <w:r w:rsidR="00B951C8" w:rsidRPr="00B47954">
              <w:rPr>
                <w:rStyle w:val="Hipervnculo"/>
              </w:rPr>
              <w:t>7.1</w:t>
            </w:r>
            <w:r w:rsidR="00B951C8">
              <w:rPr>
                <w:rFonts w:asciiTheme="minorHAnsi" w:eastAsiaTheme="minorEastAsia" w:hAnsiTheme="minorHAnsi" w:cstheme="minorBidi"/>
                <w:b w:val="0"/>
                <w:bCs w:val="0"/>
                <w:lang w:val="es-CO" w:eastAsia="es-CO" w:bidi="ar-SA"/>
              </w:rPr>
              <w:tab/>
            </w:r>
            <w:r w:rsidR="00B951C8" w:rsidRPr="00B47954">
              <w:rPr>
                <w:rStyle w:val="Hipervnculo"/>
              </w:rPr>
              <w:t>Verificación Aritmética.</w:t>
            </w:r>
            <w:r w:rsidR="00B951C8">
              <w:rPr>
                <w:webHidden/>
              </w:rPr>
              <w:tab/>
            </w:r>
            <w:r w:rsidR="00B951C8">
              <w:rPr>
                <w:webHidden/>
              </w:rPr>
              <w:fldChar w:fldCharType="begin"/>
            </w:r>
            <w:r w:rsidR="00B951C8">
              <w:rPr>
                <w:webHidden/>
              </w:rPr>
              <w:instrText xml:space="preserve"> PAGEREF _Toc28253095 \h </w:instrText>
            </w:r>
            <w:r w:rsidR="00B951C8">
              <w:rPr>
                <w:webHidden/>
              </w:rPr>
            </w:r>
            <w:r w:rsidR="00B951C8">
              <w:rPr>
                <w:webHidden/>
              </w:rPr>
              <w:fldChar w:fldCharType="separate"/>
            </w:r>
            <w:r w:rsidR="00DB6BA4">
              <w:rPr>
                <w:webHidden/>
              </w:rPr>
              <w:t>40</w:t>
            </w:r>
            <w:r w:rsidR="00B951C8">
              <w:rPr>
                <w:webHidden/>
              </w:rPr>
              <w:fldChar w:fldCharType="end"/>
            </w:r>
          </w:hyperlink>
        </w:p>
        <w:p w14:paraId="018D6D37" w14:textId="77777777" w:rsidR="00B951C8" w:rsidRDefault="008D4CDF">
          <w:pPr>
            <w:pStyle w:val="TDC1"/>
            <w:rPr>
              <w:rFonts w:asciiTheme="minorHAnsi" w:eastAsiaTheme="minorEastAsia" w:hAnsiTheme="minorHAnsi" w:cstheme="minorBidi"/>
              <w:b w:val="0"/>
              <w:bCs w:val="0"/>
              <w:lang w:val="es-CO" w:eastAsia="es-CO" w:bidi="ar-SA"/>
            </w:rPr>
          </w:pPr>
          <w:hyperlink w:anchor="_Toc28253096" w:history="1">
            <w:r w:rsidR="00B951C8" w:rsidRPr="00B47954">
              <w:rPr>
                <w:rStyle w:val="Hipervnculo"/>
              </w:rPr>
              <w:t>8.</w:t>
            </w:r>
            <w:r w:rsidR="00B951C8">
              <w:rPr>
                <w:rFonts w:asciiTheme="minorHAnsi" w:eastAsiaTheme="minorEastAsia" w:hAnsiTheme="minorHAnsi" w:cstheme="minorBidi"/>
                <w:b w:val="0"/>
                <w:bCs w:val="0"/>
                <w:lang w:val="es-CO" w:eastAsia="es-CO" w:bidi="ar-SA"/>
              </w:rPr>
              <w:tab/>
            </w:r>
            <w:r w:rsidR="00B951C8" w:rsidRPr="00B47954">
              <w:rPr>
                <w:rStyle w:val="Hipervnculo"/>
              </w:rPr>
              <w:t>EVALUACIÓN DE LA PROPUESTA</w:t>
            </w:r>
            <w:r w:rsidR="00B951C8">
              <w:rPr>
                <w:webHidden/>
              </w:rPr>
              <w:tab/>
            </w:r>
            <w:r w:rsidR="00B951C8">
              <w:rPr>
                <w:webHidden/>
              </w:rPr>
              <w:fldChar w:fldCharType="begin"/>
            </w:r>
            <w:r w:rsidR="00B951C8">
              <w:rPr>
                <w:webHidden/>
              </w:rPr>
              <w:instrText xml:space="preserve"> PAGEREF _Toc28253096 \h </w:instrText>
            </w:r>
            <w:r w:rsidR="00B951C8">
              <w:rPr>
                <w:webHidden/>
              </w:rPr>
            </w:r>
            <w:r w:rsidR="00B951C8">
              <w:rPr>
                <w:webHidden/>
              </w:rPr>
              <w:fldChar w:fldCharType="separate"/>
            </w:r>
            <w:r w:rsidR="00DB6BA4">
              <w:rPr>
                <w:webHidden/>
              </w:rPr>
              <w:t>41</w:t>
            </w:r>
            <w:r w:rsidR="00B951C8">
              <w:rPr>
                <w:webHidden/>
              </w:rPr>
              <w:fldChar w:fldCharType="end"/>
            </w:r>
          </w:hyperlink>
        </w:p>
        <w:p w14:paraId="29A395D9" w14:textId="77777777" w:rsidR="00B951C8" w:rsidRDefault="008D4CDF">
          <w:pPr>
            <w:pStyle w:val="TDC1"/>
            <w:rPr>
              <w:rFonts w:asciiTheme="minorHAnsi" w:eastAsiaTheme="minorEastAsia" w:hAnsiTheme="minorHAnsi" w:cstheme="minorBidi"/>
              <w:b w:val="0"/>
              <w:bCs w:val="0"/>
              <w:lang w:val="es-CO" w:eastAsia="es-CO" w:bidi="ar-SA"/>
            </w:rPr>
          </w:pPr>
          <w:hyperlink w:anchor="_Toc28253097" w:history="1">
            <w:r w:rsidR="00B951C8" w:rsidRPr="00B47954">
              <w:rPr>
                <w:rStyle w:val="Hipervnculo"/>
              </w:rPr>
              <w:t>8.1.</w:t>
            </w:r>
            <w:r w:rsidR="00B951C8">
              <w:rPr>
                <w:rFonts w:asciiTheme="minorHAnsi" w:eastAsiaTheme="minorEastAsia" w:hAnsiTheme="minorHAnsi" w:cstheme="minorBidi"/>
                <w:b w:val="0"/>
                <w:bCs w:val="0"/>
                <w:lang w:val="es-CO" w:eastAsia="es-CO" w:bidi="ar-SA"/>
              </w:rPr>
              <w:tab/>
            </w:r>
            <w:r w:rsidR="00B951C8" w:rsidRPr="00B47954">
              <w:rPr>
                <w:rStyle w:val="Hipervnculo"/>
              </w:rPr>
              <w:t>Generalidades</w:t>
            </w:r>
            <w:r w:rsidR="00B951C8">
              <w:rPr>
                <w:webHidden/>
              </w:rPr>
              <w:tab/>
            </w:r>
            <w:r w:rsidR="00B951C8">
              <w:rPr>
                <w:webHidden/>
              </w:rPr>
              <w:fldChar w:fldCharType="begin"/>
            </w:r>
            <w:r w:rsidR="00B951C8">
              <w:rPr>
                <w:webHidden/>
              </w:rPr>
              <w:instrText xml:space="preserve"> PAGEREF _Toc28253097 \h </w:instrText>
            </w:r>
            <w:r w:rsidR="00B951C8">
              <w:rPr>
                <w:webHidden/>
              </w:rPr>
            </w:r>
            <w:r w:rsidR="00B951C8">
              <w:rPr>
                <w:webHidden/>
              </w:rPr>
              <w:fldChar w:fldCharType="separate"/>
            </w:r>
            <w:r w:rsidR="00DB6BA4">
              <w:rPr>
                <w:webHidden/>
              </w:rPr>
              <w:t>41</w:t>
            </w:r>
            <w:r w:rsidR="00B951C8">
              <w:rPr>
                <w:webHidden/>
              </w:rPr>
              <w:fldChar w:fldCharType="end"/>
            </w:r>
          </w:hyperlink>
        </w:p>
        <w:p w14:paraId="03B86886" w14:textId="77777777" w:rsidR="00B951C8" w:rsidRDefault="008D4CDF">
          <w:pPr>
            <w:pStyle w:val="TDC1"/>
            <w:rPr>
              <w:rFonts w:asciiTheme="minorHAnsi" w:eastAsiaTheme="minorEastAsia" w:hAnsiTheme="minorHAnsi" w:cstheme="minorBidi"/>
              <w:b w:val="0"/>
              <w:bCs w:val="0"/>
              <w:lang w:val="es-CO" w:eastAsia="es-CO" w:bidi="ar-SA"/>
            </w:rPr>
          </w:pPr>
          <w:hyperlink w:anchor="_Toc28253098" w:history="1">
            <w:r w:rsidR="00B951C8" w:rsidRPr="00B47954">
              <w:rPr>
                <w:rStyle w:val="Hipervnculo"/>
              </w:rPr>
              <w:t>8.1.1. Informe de</w:t>
            </w:r>
            <w:r w:rsidR="00B951C8" w:rsidRPr="00B47954">
              <w:rPr>
                <w:rStyle w:val="Hipervnculo"/>
                <w:spacing w:val="-2"/>
              </w:rPr>
              <w:t xml:space="preserve"> </w:t>
            </w:r>
            <w:r w:rsidR="00B951C8" w:rsidRPr="00B47954">
              <w:rPr>
                <w:rStyle w:val="Hipervnculo"/>
              </w:rPr>
              <w:t>evaluación</w:t>
            </w:r>
            <w:r w:rsidR="00B951C8">
              <w:rPr>
                <w:webHidden/>
              </w:rPr>
              <w:tab/>
            </w:r>
            <w:r w:rsidR="00B951C8">
              <w:rPr>
                <w:webHidden/>
              </w:rPr>
              <w:fldChar w:fldCharType="begin"/>
            </w:r>
            <w:r w:rsidR="00B951C8">
              <w:rPr>
                <w:webHidden/>
              </w:rPr>
              <w:instrText xml:space="preserve"> PAGEREF _Toc28253098 \h </w:instrText>
            </w:r>
            <w:r w:rsidR="00B951C8">
              <w:rPr>
                <w:webHidden/>
              </w:rPr>
            </w:r>
            <w:r w:rsidR="00B951C8">
              <w:rPr>
                <w:webHidden/>
              </w:rPr>
              <w:fldChar w:fldCharType="separate"/>
            </w:r>
            <w:r w:rsidR="00DB6BA4">
              <w:rPr>
                <w:webHidden/>
              </w:rPr>
              <w:t>41</w:t>
            </w:r>
            <w:r w:rsidR="00B951C8">
              <w:rPr>
                <w:webHidden/>
              </w:rPr>
              <w:fldChar w:fldCharType="end"/>
            </w:r>
          </w:hyperlink>
        </w:p>
        <w:p w14:paraId="548E8E9E" w14:textId="77777777" w:rsidR="00B951C8" w:rsidRDefault="008D4CDF">
          <w:pPr>
            <w:pStyle w:val="TDC1"/>
            <w:rPr>
              <w:rFonts w:asciiTheme="minorHAnsi" w:eastAsiaTheme="minorEastAsia" w:hAnsiTheme="minorHAnsi" w:cstheme="minorBidi"/>
              <w:b w:val="0"/>
              <w:bCs w:val="0"/>
              <w:lang w:val="es-CO" w:eastAsia="es-CO" w:bidi="ar-SA"/>
            </w:rPr>
          </w:pPr>
          <w:hyperlink w:anchor="_Toc28253099" w:history="1">
            <w:r w:rsidR="00B951C8" w:rsidRPr="00B47954">
              <w:rPr>
                <w:rStyle w:val="Hipervnculo"/>
                <w:rFonts w:eastAsiaTheme="minorHAnsi"/>
                <w:lang w:val="es-CO" w:eastAsia="en-US"/>
              </w:rPr>
              <w:t>8.1.2. Reserva durante el proceso de Evaluación.</w:t>
            </w:r>
            <w:r w:rsidR="00B951C8">
              <w:rPr>
                <w:webHidden/>
              </w:rPr>
              <w:tab/>
            </w:r>
            <w:r w:rsidR="00B951C8">
              <w:rPr>
                <w:webHidden/>
              </w:rPr>
              <w:fldChar w:fldCharType="begin"/>
            </w:r>
            <w:r w:rsidR="00B951C8">
              <w:rPr>
                <w:webHidden/>
              </w:rPr>
              <w:instrText xml:space="preserve"> PAGEREF _Toc28253099 \h </w:instrText>
            </w:r>
            <w:r w:rsidR="00B951C8">
              <w:rPr>
                <w:webHidden/>
              </w:rPr>
            </w:r>
            <w:r w:rsidR="00B951C8">
              <w:rPr>
                <w:webHidden/>
              </w:rPr>
              <w:fldChar w:fldCharType="separate"/>
            </w:r>
            <w:r w:rsidR="00DB6BA4">
              <w:rPr>
                <w:webHidden/>
              </w:rPr>
              <w:t>42</w:t>
            </w:r>
            <w:r w:rsidR="00B951C8">
              <w:rPr>
                <w:webHidden/>
              </w:rPr>
              <w:fldChar w:fldCharType="end"/>
            </w:r>
          </w:hyperlink>
        </w:p>
        <w:p w14:paraId="7C0232DA" w14:textId="77777777" w:rsidR="00B951C8" w:rsidRDefault="008D4CDF">
          <w:pPr>
            <w:pStyle w:val="TDC1"/>
            <w:rPr>
              <w:rFonts w:asciiTheme="minorHAnsi" w:eastAsiaTheme="minorEastAsia" w:hAnsiTheme="minorHAnsi" w:cstheme="minorBidi"/>
              <w:b w:val="0"/>
              <w:bCs w:val="0"/>
              <w:lang w:val="es-CO" w:eastAsia="es-CO" w:bidi="ar-SA"/>
            </w:rPr>
          </w:pPr>
          <w:hyperlink w:anchor="_Toc28253100" w:history="1">
            <w:r w:rsidR="00B951C8" w:rsidRPr="00B47954">
              <w:rPr>
                <w:rStyle w:val="Hipervnculo"/>
              </w:rPr>
              <w:t>8.2.</w:t>
            </w:r>
            <w:r w:rsidR="00B951C8">
              <w:rPr>
                <w:rFonts w:asciiTheme="minorHAnsi" w:eastAsiaTheme="minorEastAsia" w:hAnsiTheme="minorHAnsi" w:cstheme="minorBidi"/>
                <w:b w:val="0"/>
                <w:bCs w:val="0"/>
                <w:lang w:val="es-CO" w:eastAsia="es-CO" w:bidi="ar-SA"/>
              </w:rPr>
              <w:tab/>
            </w:r>
            <w:r w:rsidR="00B951C8" w:rsidRPr="00B47954">
              <w:rPr>
                <w:rStyle w:val="Hipervnculo"/>
              </w:rPr>
              <w:t>Criterios de Evaluación</w:t>
            </w:r>
            <w:r w:rsidR="00B951C8">
              <w:rPr>
                <w:webHidden/>
              </w:rPr>
              <w:tab/>
            </w:r>
            <w:r w:rsidR="00B951C8">
              <w:rPr>
                <w:webHidden/>
              </w:rPr>
              <w:fldChar w:fldCharType="begin"/>
            </w:r>
            <w:r w:rsidR="00B951C8">
              <w:rPr>
                <w:webHidden/>
              </w:rPr>
              <w:instrText xml:space="preserve"> PAGEREF _Toc28253100 \h </w:instrText>
            </w:r>
            <w:r w:rsidR="00B951C8">
              <w:rPr>
                <w:webHidden/>
              </w:rPr>
            </w:r>
            <w:r w:rsidR="00B951C8">
              <w:rPr>
                <w:webHidden/>
              </w:rPr>
              <w:fldChar w:fldCharType="separate"/>
            </w:r>
            <w:r w:rsidR="00DB6BA4">
              <w:rPr>
                <w:webHidden/>
              </w:rPr>
              <w:t>42</w:t>
            </w:r>
            <w:r w:rsidR="00B951C8">
              <w:rPr>
                <w:webHidden/>
              </w:rPr>
              <w:fldChar w:fldCharType="end"/>
            </w:r>
          </w:hyperlink>
        </w:p>
        <w:p w14:paraId="7B65C97B" w14:textId="77777777" w:rsidR="00B951C8" w:rsidRDefault="008D4CDF">
          <w:pPr>
            <w:pStyle w:val="TDC1"/>
            <w:tabs>
              <w:tab w:val="left" w:pos="880"/>
            </w:tabs>
            <w:rPr>
              <w:rFonts w:asciiTheme="minorHAnsi" w:eastAsiaTheme="minorEastAsia" w:hAnsiTheme="minorHAnsi" w:cstheme="minorBidi"/>
              <w:b w:val="0"/>
              <w:bCs w:val="0"/>
              <w:lang w:val="es-CO" w:eastAsia="es-CO" w:bidi="ar-SA"/>
            </w:rPr>
          </w:pPr>
          <w:hyperlink w:anchor="_Toc28253101" w:history="1">
            <w:r w:rsidR="00B951C8" w:rsidRPr="00B47954">
              <w:rPr>
                <w:rStyle w:val="Hipervnculo"/>
              </w:rPr>
              <w:t>8.2.1.</w:t>
            </w:r>
            <w:r w:rsidR="00B951C8">
              <w:rPr>
                <w:rFonts w:asciiTheme="minorHAnsi" w:eastAsiaTheme="minorEastAsia" w:hAnsiTheme="minorHAnsi" w:cstheme="minorBidi"/>
                <w:b w:val="0"/>
                <w:bCs w:val="0"/>
                <w:lang w:val="es-CO" w:eastAsia="es-CO" w:bidi="ar-SA"/>
              </w:rPr>
              <w:tab/>
            </w:r>
            <w:r w:rsidR="00B951C8" w:rsidRPr="00B47954">
              <w:rPr>
                <w:rStyle w:val="Hipervnculo"/>
              </w:rPr>
              <w:t>Propuesta Económica (Menor Precio) (89 Puntos)</w:t>
            </w:r>
            <w:r w:rsidR="00B951C8">
              <w:rPr>
                <w:webHidden/>
              </w:rPr>
              <w:tab/>
            </w:r>
            <w:r w:rsidR="00B951C8">
              <w:rPr>
                <w:webHidden/>
              </w:rPr>
              <w:fldChar w:fldCharType="begin"/>
            </w:r>
            <w:r w:rsidR="00B951C8">
              <w:rPr>
                <w:webHidden/>
              </w:rPr>
              <w:instrText xml:space="preserve"> PAGEREF _Toc28253101 \h </w:instrText>
            </w:r>
            <w:r w:rsidR="00B951C8">
              <w:rPr>
                <w:webHidden/>
              </w:rPr>
            </w:r>
            <w:r w:rsidR="00B951C8">
              <w:rPr>
                <w:webHidden/>
              </w:rPr>
              <w:fldChar w:fldCharType="separate"/>
            </w:r>
            <w:r w:rsidR="00DB6BA4">
              <w:rPr>
                <w:webHidden/>
              </w:rPr>
              <w:t>42</w:t>
            </w:r>
            <w:r w:rsidR="00B951C8">
              <w:rPr>
                <w:webHidden/>
              </w:rPr>
              <w:fldChar w:fldCharType="end"/>
            </w:r>
          </w:hyperlink>
        </w:p>
        <w:p w14:paraId="0AEF704B" w14:textId="77777777" w:rsidR="00B951C8" w:rsidRDefault="008D4CDF">
          <w:pPr>
            <w:pStyle w:val="TDC1"/>
            <w:rPr>
              <w:rFonts w:asciiTheme="minorHAnsi" w:eastAsiaTheme="minorEastAsia" w:hAnsiTheme="minorHAnsi" w:cstheme="minorBidi"/>
              <w:b w:val="0"/>
              <w:bCs w:val="0"/>
              <w:lang w:val="es-CO" w:eastAsia="es-CO" w:bidi="ar-SA"/>
            </w:rPr>
          </w:pPr>
          <w:hyperlink w:anchor="_Toc28253102" w:history="1">
            <w:r w:rsidR="00B951C8" w:rsidRPr="00B47954">
              <w:rPr>
                <w:rStyle w:val="Hipervnculo"/>
              </w:rPr>
              <w:t>8.2.2.Incentivo a la Industria Nacional (10 puntos)</w:t>
            </w:r>
            <w:r w:rsidR="00B951C8">
              <w:rPr>
                <w:webHidden/>
              </w:rPr>
              <w:tab/>
            </w:r>
            <w:r w:rsidR="00B951C8">
              <w:rPr>
                <w:webHidden/>
              </w:rPr>
              <w:fldChar w:fldCharType="begin"/>
            </w:r>
            <w:r w:rsidR="00B951C8">
              <w:rPr>
                <w:webHidden/>
              </w:rPr>
              <w:instrText xml:space="preserve"> PAGEREF _Toc28253102 \h </w:instrText>
            </w:r>
            <w:r w:rsidR="00B951C8">
              <w:rPr>
                <w:webHidden/>
              </w:rPr>
            </w:r>
            <w:r w:rsidR="00B951C8">
              <w:rPr>
                <w:webHidden/>
              </w:rPr>
              <w:fldChar w:fldCharType="separate"/>
            </w:r>
            <w:r w:rsidR="00DB6BA4">
              <w:rPr>
                <w:webHidden/>
              </w:rPr>
              <w:t>42</w:t>
            </w:r>
            <w:r w:rsidR="00B951C8">
              <w:rPr>
                <w:webHidden/>
              </w:rPr>
              <w:fldChar w:fldCharType="end"/>
            </w:r>
          </w:hyperlink>
        </w:p>
        <w:p w14:paraId="1EB3A36C" w14:textId="77777777" w:rsidR="00B951C8" w:rsidRDefault="008D4CDF">
          <w:pPr>
            <w:pStyle w:val="TDC1"/>
            <w:tabs>
              <w:tab w:val="left" w:pos="880"/>
            </w:tabs>
            <w:rPr>
              <w:rFonts w:asciiTheme="minorHAnsi" w:eastAsiaTheme="minorEastAsia" w:hAnsiTheme="minorHAnsi" w:cstheme="minorBidi"/>
              <w:b w:val="0"/>
              <w:bCs w:val="0"/>
              <w:lang w:val="es-CO" w:eastAsia="es-CO" w:bidi="ar-SA"/>
            </w:rPr>
          </w:pPr>
          <w:hyperlink w:anchor="_Toc28253103" w:history="1">
            <w:r w:rsidR="00B951C8" w:rsidRPr="00B47954">
              <w:rPr>
                <w:rStyle w:val="Hipervnculo"/>
              </w:rPr>
              <w:t>8.2.3.</w:t>
            </w:r>
            <w:r w:rsidR="00B951C8">
              <w:rPr>
                <w:rFonts w:asciiTheme="minorHAnsi" w:eastAsiaTheme="minorEastAsia" w:hAnsiTheme="minorHAnsi" w:cstheme="minorBidi"/>
                <w:b w:val="0"/>
                <w:bCs w:val="0"/>
                <w:lang w:val="es-CO" w:eastAsia="es-CO" w:bidi="ar-SA"/>
              </w:rPr>
              <w:tab/>
            </w:r>
            <w:r w:rsidR="00B951C8" w:rsidRPr="00B47954">
              <w:rPr>
                <w:rStyle w:val="Hipervnculo"/>
              </w:rPr>
              <w:t>Puntaje por Trabajadores con Discapacidad (1 punto)</w:t>
            </w:r>
            <w:r w:rsidR="00B951C8">
              <w:rPr>
                <w:webHidden/>
              </w:rPr>
              <w:tab/>
            </w:r>
            <w:r w:rsidR="00B951C8">
              <w:rPr>
                <w:webHidden/>
              </w:rPr>
              <w:fldChar w:fldCharType="begin"/>
            </w:r>
            <w:r w:rsidR="00B951C8">
              <w:rPr>
                <w:webHidden/>
              </w:rPr>
              <w:instrText xml:space="preserve"> PAGEREF _Toc28253103 \h </w:instrText>
            </w:r>
            <w:r w:rsidR="00B951C8">
              <w:rPr>
                <w:webHidden/>
              </w:rPr>
            </w:r>
            <w:r w:rsidR="00B951C8">
              <w:rPr>
                <w:webHidden/>
              </w:rPr>
              <w:fldChar w:fldCharType="separate"/>
            </w:r>
            <w:r w:rsidR="00DB6BA4">
              <w:rPr>
                <w:webHidden/>
              </w:rPr>
              <w:t>45</w:t>
            </w:r>
            <w:r w:rsidR="00B951C8">
              <w:rPr>
                <w:webHidden/>
              </w:rPr>
              <w:fldChar w:fldCharType="end"/>
            </w:r>
          </w:hyperlink>
        </w:p>
        <w:p w14:paraId="6C912639" w14:textId="77777777" w:rsidR="00B951C8" w:rsidRDefault="008D4CDF">
          <w:pPr>
            <w:pStyle w:val="TDC1"/>
            <w:rPr>
              <w:rFonts w:asciiTheme="minorHAnsi" w:eastAsiaTheme="minorEastAsia" w:hAnsiTheme="minorHAnsi" w:cstheme="minorBidi"/>
              <w:b w:val="0"/>
              <w:bCs w:val="0"/>
              <w:lang w:val="es-CO" w:eastAsia="es-CO" w:bidi="ar-SA"/>
            </w:rPr>
          </w:pPr>
          <w:hyperlink w:anchor="_Toc28253104" w:history="1">
            <w:r w:rsidR="00B951C8" w:rsidRPr="00B47954">
              <w:rPr>
                <w:rStyle w:val="Hipervnculo"/>
              </w:rPr>
              <w:t>8.3.</w:t>
            </w:r>
            <w:r w:rsidR="00B951C8">
              <w:rPr>
                <w:rFonts w:asciiTheme="minorHAnsi" w:eastAsiaTheme="minorEastAsia" w:hAnsiTheme="minorHAnsi" w:cstheme="minorBidi"/>
                <w:b w:val="0"/>
                <w:bCs w:val="0"/>
                <w:lang w:val="es-CO" w:eastAsia="es-CO" w:bidi="ar-SA"/>
              </w:rPr>
              <w:tab/>
            </w:r>
            <w:r w:rsidR="00B951C8" w:rsidRPr="00B47954">
              <w:rPr>
                <w:rStyle w:val="Hipervnculo"/>
              </w:rPr>
              <w:t>Criterios de Desempate</w:t>
            </w:r>
            <w:r w:rsidR="00B951C8">
              <w:rPr>
                <w:webHidden/>
              </w:rPr>
              <w:tab/>
            </w:r>
            <w:r w:rsidR="00B951C8">
              <w:rPr>
                <w:webHidden/>
              </w:rPr>
              <w:fldChar w:fldCharType="begin"/>
            </w:r>
            <w:r w:rsidR="00B951C8">
              <w:rPr>
                <w:webHidden/>
              </w:rPr>
              <w:instrText xml:space="preserve"> PAGEREF _Toc28253104 \h </w:instrText>
            </w:r>
            <w:r w:rsidR="00B951C8">
              <w:rPr>
                <w:webHidden/>
              </w:rPr>
            </w:r>
            <w:r w:rsidR="00B951C8">
              <w:rPr>
                <w:webHidden/>
              </w:rPr>
              <w:fldChar w:fldCharType="separate"/>
            </w:r>
            <w:r w:rsidR="00DB6BA4">
              <w:rPr>
                <w:webHidden/>
              </w:rPr>
              <w:t>46</w:t>
            </w:r>
            <w:r w:rsidR="00B951C8">
              <w:rPr>
                <w:webHidden/>
              </w:rPr>
              <w:fldChar w:fldCharType="end"/>
            </w:r>
          </w:hyperlink>
        </w:p>
        <w:p w14:paraId="17743732" w14:textId="77777777" w:rsidR="00B951C8" w:rsidRDefault="008D4CDF">
          <w:pPr>
            <w:pStyle w:val="TDC1"/>
            <w:rPr>
              <w:rFonts w:asciiTheme="minorHAnsi" w:eastAsiaTheme="minorEastAsia" w:hAnsiTheme="minorHAnsi" w:cstheme="minorBidi"/>
              <w:b w:val="0"/>
              <w:bCs w:val="0"/>
              <w:lang w:val="es-CO" w:eastAsia="es-CO" w:bidi="ar-SA"/>
            </w:rPr>
          </w:pPr>
          <w:hyperlink w:anchor="_Toc28253105" w:history="1">
            <w:r w:rsidR="00B951C8" w:rsidRPr="00B47954">
              <w:rPr>
                <w:rStyle w:val="Hipervnculo"/>
              </w:rPr>
              <w:t>8.4.</w:t>
            </w:r>
            <w:r w:rsidR="00B951C8">
              <w:rPr>
                <w:rFonts w:asciiTheme="minorHAnsi" w:eastAsiaTheme="minorEastAsia" w:hAnsiTheme="minorHAnsi" w:cstheme="minorBidi"/>
                <w:b w:val="0"/>
                <w:bCs w:val="0"/>
                <w:lang w:val="es-CO" w:eastAsia="es-CO" w:bidi="ar-SA"/>
              </w:rPr>
              <w:tab/>
            </w:r>
            <w:r w:rsidR="00B951C8" w:rsidRPr="00B47954">
              <w:rPr>
                <w:rStyle w:val="Hipervnculo"/>
              </w:rPr>
              <w:t>Causales de Rechazo</w:t>
            </w:r>
            <w:r w:rsidR="00B951C8">
              <w:rPr>
                <w:webHidden/>
              </w:rPr>
              <w:tab/>
            </w:r>
            <w:r w:rsidR="00B951C8">
              <w:rPr>
                <w:webHidden/>
              </w:rPr>
              <w:fldChar w:fldCharType="begin"/>
            </w:r>
            <w:r w:rsidR="00B951C8">
              <w:rPr>
                <w:webHidden/>
              </w:rPr>
              <w:instrText xml:space="preserve"> PAGEREF _Toc28253105 \h </w:instrText>
            </w:r>
            <w:r w:rsidR="00B951C8">
              <w:rPr>
                <w:webHidden/>
              </w:rPr>
            </w:r>
            <w:r w:rsidR="00B951C8">
              <w:rPr>
                <w:webHidden/>
              </w:rPr>
              <w:fldChar w:fldCharType="separate"/>
            </w:r>
            <w:r w:rsidR="00DB6BA4">
              <w:rPr>
                <w:webHidden/>
              </w:rPr>
              <w:t>47</w:t>
            </w:r>
            <w:r w:rsidR="00B951C8">
              <w:rPr>
                <w:webHidden/>
              </w:rPr>
              <w:fldChar w:fldCharType="end"/>
            </w:r>
          </w:hyperlink>
        </w:p>
        <w:p w14:paraId="60762E96" w14:textId="77777777" w:rsidR="00B951C8" w:rsidRDefault="008D4CDF">
          <w:pPr>
            <w:pStyle w:val="TDC1"/>
            <w:rPr>
              <w:rFonts w:asciiTheme="minorHAnsi" w:eastAsiaTheme="minorEastAsia" w:hAnsiTheme="minorHAnsi" w:cstheme="minorBidi"/>
              <w:b w:val="0"/>
              <w:bCs w:val="0"/>
              <w:lang w:val="es-CO" w:eastAsia="es-CO" w:bidi="ar-SA"/>
            </w:rPr>
          </w:pPr>
          <w:hyperlink w:anchor="_Toc28253106" w:history="1">
            <w:r w:rsidR="00B951C8" w:rsidRPr="00B47954">
              <w:rPr>
                <w:rStyle w:val="Hipervnculo"/>
              </w:rPr>
              <w:t>8.5.</w:t>
            </w:r>
            <w:r w:rsidR="00B951C8">
              <w:rPr>
                <w:rFonts w:asciiTheme="minorHAnsi" w:eastAsiaTheme="minorEastAsia" w:hAnsiTheme="minorHAnsi" w:cstheme="minorBidi"/>
                <w:b w:val="0"/>
                <w:bCs w:val="0"/>
                <w:lang w:val="es-CO" w:eastAsia="es-CO" w:bidi="ar-SA"/>
              </w:rPr>
              <w:tab/>
            </w:r>
            <w:r w:rsidR="00B951C8" w:rsidRPr="00B47954">
              <w:rPr>
                <w:rStyle w:val="Hipervnculo"/>
              </w:rPr>
              <w:t>Propuesta Seleccionada</w:t>
            </w:r>
            <w:r w:rsidR="00B951C8">
              <w:rPr>
                <w:webHidden/>
              </w:rPr>
              <w:tab/>
            </w:r>
            <w:r w:rsidR="00B951C8">
              <w:rPr>
                <w:webHidden/>
              </w:rPr>
              <w:fldChar w:fldCharType="begin"/>
            </w:r>
            <w:r w:rsidR="00B951C8">
              <w:rPr>
                <w:webHidden/>
              </w:rPr>
              <w:instrText xml:space="preserve"> PAGEREF _Toc28253106 \h </w:instrText>
            </w:r>
            <w:r w:rsidR="00B951C8">
              <w:rPr>
                <w:webHidden/>
              </w:rPr>
            </w:r>
            <w:r w:rsidR="00B951C8">
              <w:rPr>
                <w:webHidden/>
              </w:rPr>
              <w:fldChar w:fldCharType="separate"/>
            </w:r>
            <w:r w:rsidR="00DB6BA4">
              <w:rPr>
                <w:webHidden/>
              </w:rPr>
              <w:t>48</w:t>
            </w:r>
            <w:r w:rsidR="00B951C8">
              <w:rPr>
                <w:webHidden/>
              </w:rPr>
              <w:fldChar w:fldCharType="end"/>
            </w:r>
          </w:hyperlink>
        </w:p>
        <w:p w14:paraId="30E61DE4" w14:textId="77777777" w:rsidR="00B951C8" w:rsidRDefault="008D4CDF">
          <w:pPr>
            <w:pStyle w:val="TDC1"/>
            <w:rPr>
              <w:rFonts w:asciiTheme="minorHAnsi" w:eastAsiaTheme="minorEastAsia" w:hAnsiTheme="minorHAnsi" w:cstheme="minorBidi"/>
              <w:b w:val="0"/>
              <w:bCs w:val="0"/>
              <w:lang w:val="es-CO" w:eastAsia="es-CO" w:bidi="ar-SA"/>
            </w:rPr>
          </w:pPr>
          <w:hyperlink w:anchor="_Toc28253107" w:history="1">
            <w:r w:rsidR="00B951C8" w:rsidRPr="00B47954">
              <w:rPr>
                <w:rStyle w:val="Hipervnculo"/>
              </w:rPr>
              <w:t>9.</w:t>
            </w:r>
            <w:r w:rsidR="00B951C8">
              <w:rPr>
                <w:rFonts w:asciiTheme="minorHAnsi" w:eastAsiaTheme="minorEastAsia" w:hAnsiTheme="minorHAnsi" w:cstheme="minorBidi"/>
                <w:b w:val="0"/>
                <w:bCs w:val="0"/>
                <w:lang w:val="es-CO" w:eastAsia="es-CO" w:bidi="ar-SA"/>
              </w:rPr>
              <w:tab/>
            </w:r>
            <w:r w:rsidR="00B951C8" w:rsidRPr="00B47954">
              <w:rPr>
                <w:rStyle w:val="Hipervnculo"/>
              </w:rPr>
              <w:t>RIESGOS</w:t>
            </w:r>
            <w:r w:rsidR="00B951C8">
              <w:rPr>
                <w:webHidden/>
              </w:rPr>
              <w:tab/>
            </w:r>
            <w:r w:rsidR="00B951C8">
              <w:rPr>
                <w:webHidden/>
              </w:rPr>
              <w:fldChar w:fldCharType="begin"/>
            </w:r>
            <w:r w:rsidR="00B951C8">
              <w:rPr>
                <w:webHidden/>
              </w:rPr>
              <w:instrText xml:space="preserve"> PAGEREF _Toc28253107 \h </w:instrText>
            </w:r>
            <w:r w:rsidR="00B951C8">
              <w:rPr>
                <w:webHidden/>
              </w:rPr>
            </w:r>
            <w:r w:rsidR="00B951C8">
              <w:rPr>
                <w:webHidden/>
              </w:rPr>
              <w:fldChar w:fldCharType="separate"/>
            </w:r>
            <w:r w:rsidR="00DB6BA4">
              <w:rPr>
                <w:webHidden/>
              </w:rPr>
              <w:t>48</w:t>
            </w:r>
            <w:r w:rsidR="00B951C8">
              <w:rPr>
                <w:webHidden/>
              </w:rPr>
              <w:fldChar w:fldCharType="end"/>
            </w:r>
          </w:hyperlink>
        </w:p>
        <w:p w14:paraId="07156ECD" w14:textId="77777777" w:rsidR="00B951C8" w:rsidRDefault="008D4CDF">
          <w:pPr>
            <w:pStyle w:val="TDC1"/>
            <w:rPr>
              <w:rFonts w:asciiTheme="minorHAnsi" w:eastAsiaTheme="minorEastAsia" w:hAnsiTheme="minorHAnsi" w:cstheme="minorBidi"/>
              <w:b w:val="0"/>
              <w:bCs w:val="0"/>
              <w:lang w:val="es-CO" w:eastAsia="es-CO" w:bidi="ar-SA"/>
            </w:rPr>
          </w:pPr>
          <w:hyperlink w:anchor="_Toc28253108" w:history="1">
            <w:r w:rsidR="00B951C8" w:rsidRPr="00B47954">
              <w:rPr>
                <w:rStyle w:val="Hipervnculo"/>
                <w:rFonts w:eastAsiaTheme="majorEastAsia"/>
              </w:rPr>
              <w:t>10.</w:t>
            </w:r>
            <w:r w:rsidR="00B951C8">
              <w:rPr>
                <w:rFonts w:asciiTheme="minorHAnsi" w:eastAsiaTheme="minorEastAsia" w:hAnsiTheme="minorHAnsi" w:cstheme="minorBidi"/>
                <w:b w:val="0"/>
                <w:bCs w:val="0"/>
                <w:lang w:val="es-CO" w:eastAsia="es-CO" w:bidi="ar-SA"/>
              </w:rPr>
              <w:tab/>
            </w:r>
            <w:r w:rsidR="00B951C8" w:rsidRPr="00B47954">
              <w:rPr>
                <w:rStyle w:val="Hipervnculo"/>
                <w:rFonts w:eastAsiaTheme="majorEastAsia"/>
              </w:rPr>
              <w:t>SISTEMA DE ADMINISTRACIÓN DE LAVADO DE ACTIVOS Y DE LA FINANCIACIÓN DEL TERRORISMO – FORMATO ÚNICO DE VINCULACIÓN PERSONA NATURAL Y/O JURÍDICA.</w:t>
            </w:r>
            <w:r w:rsidR="00B951C8">
              <w:rPr>
                <w:webHidden/>
              </w:rPr>
              <w:tab/>
            </w:r>
            <w:r w:rsidR="00B951C8">
              <w:rPr>
                <w:webHidden/>
              </w:rPr>
              <w:fldChar w:fldCharType="begin"/>
            </w:r>
            <w:r w:rsidR="00B951C8">
              <w:rPr>
                <w:webHidden/>
              </w:rPr>
              <w:instrText xml:space="preserve"> PAGEREF _Toc28253108 \h </w:instrText>
            </w:r>
            <w:r w:rsidR="00B951C8">
              <w:rPr>
                <w:webHidden/>
              </w:rPr>
            </w:r>
            <w:r w:rsidR="00B951C8">
              <w:rPr>
                <w:webHidden/>
              </w:rPr>
              <w:fldChar w:fldCharType="separate"/>
            </w:r>
            <w:r w:rsidR="00DB6BA4">
              <w:rPr>
                <w:webHidden/>
              </w:rPr>
              <w:t>48</w:t>
            </w:r>
            <w:r w:rsidR="00B951C8">
              <w:rPr>
                <w:webHidden/>
              </w:rPr>
              <w:fldChar w:fldCharType="end"/>
            </w:r>
          </w:hyperlink>
        </w:p>
        <w:p w14:paraId="5C486013" w14:textId="77777777" w:rsidR="00B951C8" w:rsidRDefault="008D4CDF">
          <w:pPr>
            <w:pStyle w:val="TDC1"/>
            <w:rPr>
              <w:rFonts w:asciiTheme="minorHAnsi" w:eastAsiaTheme="minorEastAsia" w:hAnsiTheme="minorHAnsi" w:cstheme="minorBidi"/>
              <w:b w:val="0"/>
              <w:bCs w:val="0"/>
              <w:lang w:val="es-CO" w:eastAsia="es-CO" w:bidi="ar-SA"/>
            </w:rPr>
          </w:pPr>
          <w:hyperlink w:anchor="_Toc28253109" w:history="1">
            <w:r w:rsidR="00B951C8" w:rsidRPr="00B47954">
              <w:rPr>
                <w:rStyle w:val="Hipervnculo"/>
                <w:rFonts w:eastAsiaTheme="majorEastAsia"/>
                <w:lang w:val="es-CO" w:eastAsia="en-US"/>
              </w:rPr>
              <w:t>10.1. Presentación y aprobación de formato único de vinculación de persona natural y/o jurídica</w:t>
            </w:r>
            <w:r w:rsidR="00B951C8" w:rsidRPr="00B47954">
              <w:rPr>
                <w:rStyle w:val="Hipervnculo"/>
                <w:rFonts w:eastAsiaTheme="majorEastAsia"/>
              </w:rPr>
              <w:t>.</w:t>
            </w:r>
            <w:r w:rsidR="00B951C8">
              <w:rPr>
                <w:webHidden/>
              </w:rPr>
              <w:tab/>
            </w:r>
            <w:r w:rsidR="00B951C8">
              <w:rPr>
                <w:webHidden/>
              </w:rPr>
              <w:fldChar w:fldCharType="begin"/>
            </w:r>
            <w:r w:rsidR="00B951C8">
              <w:rPr>
                <w:webHidden/>
              </w:rPr>
              <w:instrText xml:space="preserve"> PAGEREF _Toc28253109 \h </w:instrText>
            </w:r>
            <w:r w:rsidR="00B951C8">
              <w:rPr>
                <w:webHidden/>
              </w:rPr>
            </w:r>
            <w:r w:rsidR="00B951C8">
              <w:rPr>
                <w:webHidden/>
              </w:rPr>
              <w:fldChar w:fldCharType="separate"/>
            </w:r>
            <w:r w:rsidR="00DB6BA4">
              <w:rPr>
                <w:webHidden/>
              </w:rPr>
              <w:t>49</w:t>
            </w:r>
            <w:r w:rsidR="00B951C8">
              <w:rPr>
                <w:webHidden/>
              </w:rPr>
              <w:fldChar w:fldCharType="end"/>
            </w:r>
          </w:hyperlink>
        </w:p>
        <w:p w14:paraId="5F9A9C2E" w14:textId="77777777" w:rsidR="00B951C8" w:rsidRDefault="008D4CDF">
          <w:pPr>
            <w:pStyle w:val="TDC1"/>
            <w:rPr>
              <w:rFonts w:asciiTheme="minorHAnsi" w:eastAsiaTheme="minorEastAsia" w:hAnsiTheme="minorHAnsi" w:cstheme="minorBidi"/>
              <w:b w:val="0"/>
              <w:bCs w:val="0"/>
              <w:lang w:val="es-CO" w:eastAsia="es-CO" w:bidi="ar-SA"/>
            </w:rPr>
          </w:pPr>
          <w:hyperlink w:anchor="_Toc28253110" w:history="1">
            <w:r w:rsidR="00B951C8" w:rsidRPr="00B47954">
              <w:rPr>
                <w:rStyle w:val="Hipervnculo"/>
              </w:rPr>
              <w:t>11.</w:t>
            </w:r>
            <w:r w:rsidR="00B951C8">
              <w:rPr>
                <w:rFonts w:asciiTheme="minorHAnsi" w:eastAsiaTheme="minorEastAsia" w:hAnsiTheme="minorHAnsi" w:cstheme="minorBidi"/>
                <w:b w:val="0"/>
                <w:bCs w:val="0"/>
                <w:lang w:val="es-CO" w:eastAsia="es-CO" w:bidi="ar-SA"/>
              </w:rPr>
              <w:tab/>
            </w:r>
            <w:r w:rsidR="00B951C8" w:rsidRPr="00B47954">
              <w:rPr>
                <w:rStyle w:val="Hipervnculo"/>
              </w:rPr>
              <w:t>GARANTÍAS</w:t>
            </w:r>
            <w:r w:rsidR="00B951C8">
              <w:rPr>
                <w:webHidden/>
              </w:rPr>
              <w:tab/>
            </w:r>
            <w:r w:rsidR="00B951C8">
              <w:rPr>
                <w:webHidden/>
              </w:rPr>
              <w:fldChar w:fldCharType="begin"/>
            </w:r>
            <w:r w:rsidR="00B951C8">
              <w:rPr>
                <w:webHidden/>
              </w:rPr>
              <w:instrText xml:space="preserve"> PAGEREF _Toc28253110 \h </w:instrText>
            </w:r>
            <w:r w:rsidR="00B951C8">
              <w:rPr>
                <w:webHidden/>
              </w:rPr>
            </w:r>
            <w:r w:rsidR="00B951C8">
              <w:rPr>
                <w:webHidden/>
              </w:rPr>
              <w:fldChar w:fldCharType="separate"/>
            </w:r>
            <w:r w:rsidR="00DB6BA4">
              <w:rPr>
                <w:webHidden/>
              </w:rPr>
              <w:t>50</w:t>
            </w:r>
            <w:r w:rsidR="00B951C8">
              <w:rPr>
                <w:webHidden/>
              </w:rPr>
              <w:fldChar w:fldCharType="end"/>
            </w:r>
          </w:hyperlink>
        </w:p>
        <w:p w14:paraId="49668466" w14:textId="77777777" w:rsidR="00B951C8" w:rsidRDefault="008D4CDF">
          <w:pPr>
            <w:pStyle w:val="TDC2"/>
            <w:tabs>
              <w:tab w:val="left" w:pos="880"/>
              <w:tab w:val="right" w:leader="dot" w:pos="9452"/>
            </w:tabs>
            <w:rPr>
              <w:rFonts w:asciiTheme="minorHAnsi" w:eastAsiaTheme="minorEastAsia" w:hAnsiTheme="minorHAnsi" w:cstheme="minorBidi"/>
              <w:noProof/>
              <w:lang w:val="es-CO" w:eastAsia="es-CO" w:bidi="ar-SA"/>
            </w:rPr>
          </w:pPr>
          <w:hyperlink w:anchor="_Toc28253111" w:history="1">
            <w:r w:rsidR="00B951C8" w:rsidRPr="00B47954">
              <w:rPr>
                <w:rStyle w:val="Hipervnculo"/>
                <w:rFonts w:eastAsiaTheme="minorHAnsi"/>
                <w:b/>
                <w:bCs/>
                <w:noProof/>
                <w:lang w:val="es-CO" w:eastAsia="en-US"/>
              </w:rPr>
              <w:t>11.1</w:t>
            </w:r>
            <w:r w:rsidR="00B951C8">
              <w:rPr>
                <w:rFonts w:asciiTheme="minorHAnsi" w:eastAsiaTheme="minorEastAsia" w:hAnsiTheme="minorHAnsi" w:cstheme="minorBidi"/>
                <w:noProof/>
                <w:lang w:val="es-CO" w:eastAsia="es-CO" w:bidi="ar-SA"/>
              </w:rPr>
              <w:tab/>
            </w:r>
            <w:r w:rsidR="00B951C8" w:rsidRPr="00B47954">
              <w:rPr>
                <w:rStyle w:val="Hipervnculo"/>
                <w:rFonts w:eastAsiaTheme="minorHAnsi"/>
                <w:b/>
                <w:bCs/>
                <w:noProof/>
                <w:lang w:val="es-CO" w:eastAsia="en-US"/>
              </w:rPr>
              <w:t>Características Generales de las Garantías.</w:t>
            </w:r>
            <w:r w:rsidR="00B951C8">
              <w:rPr>
                <w:noProof/>
                <w:webHidden/>
              </w:rPr>
              <w:tab/>
            </w:r>
            <w:r w:rsidR="00B951C8">
              <w:rPr>
                <w:noProof/>
                <w:webHidden/>
              </w:rPr>
              <w:fldChar w:fldCharType="begin"/>
            </w:r>
            <w:r w:rsidR="00B951C8">
              <w:rPr>
                <w:noProof/>
                <w:webHidden/>
              </w:rPr>
              <w:instrText xml:space="preserve"> PAGEREF _Toc28253111 \h </w:instrText>
            </w:r>
            <w:r w:rsidR="00B951C8">
              <w:rPr>
                <w:noProof/>
                <w:webHidden/>
              </w:rPr>
            </w:r>
            <w:r w:rsidR="00B951C8">
              <w:rPr>
                <w:noProof/>
                <w:webHidden/>
              </w:rPr>
              <w:fldChar w:fldCharType="separate"/>
            </w:r>
            <w:r w:rsidR="00DB6BA4">
              <w:rPr>
                <w:noProof/>
                <w:webHidden/>
              </w:rPr>
              <w:t>51</w:t>
            </w:r>
            <w:r w:rsidR="00B951C8">
              <w:rPr>
                <w:noProof/>
                <w:webHidden/>
              </w:rPr>
              <w:fldChar w:fldCharType="end"/>
            </w:r>
          </w:hyperlink>
        </w:p>
        <w:p w14:paraId="7CF22846" w14:textId="77777777" w:rsidR="00B951C8" w:rsidRDefault="008D4CDF">
          <w:pPr>
            <w:pStyle w:val="TDC2"/>
            <w:tabs>
              <w:tab w:val="left" w:pos="1100"/>
              <w:tab w:val="right" w:leader="dot" w:pos="9452"/>
            </w:tabs>
            <w:rPr>
              <w:rFonts w:asciiTheme="minorHAnsi" w:eastAsiaTheme="minorEastAsia" w:hAnsiTheme="minorHAnsi" w:cstheme="minorBidi"/>
              <w:noProof/>
              <w:lang w:val="es-CO" w:eastAsia="es-CO" w:bidi="ar-SA"/>
            </w:rPr>
          </w:pPr>
          <w:hyperlink w:anchor="_Toc28253112" w:history="1">
            <w:r w:rsidR="00B951C8" w:rsidRPr="00B47954">
              <w:rPr>
                <w:rStyle w:val="Hipervnculo"/>
                <w:b/>
                <w:bCs/>
                <w:noProof/>
              </w:rPr>
              <w:t>11.2.</w:t>
            </w:r>
            <w:r w:rsidR="00B951C8">
              <w:rPr>
                <w:rFonts w:asciiTheme="minorHAnsi" w:eastAsiaTheme="minorEastAsia" w:hAnsiTheme="minorHAnsi" w:cstheme="minorBidi"/>
                <w:noProof/>
                <w:lang w:val="es-CO" w:eastAsia="es-CO" w:bidi="ar-SA"/>
              </w:rPr>
              <w:tab/>
            </w:r>
            <w:r w:rsidR="00B951C8" w:rsidRPr="00B47954">
              <w:rPr>
                <w:rStyle w:val="Hipervnculo"/>
                <w:b/>
                <w:bCs/>
                <w:noProof/>
              </w:rPr>
              <w:t>Presentación y aprobación de las</w:t>
            </w:r>
            <w:r w:rsidR="00B951C8" w:rsidRPr="00B47954">
              <w:rPr>
                <w:rStyle w:val="Hipervnculo"/>
                <w:b/>
                <w:bCs/>
                <w:noProof/>
                <w:spacing w:val="-5"/>
              </w:rPr>
              <w:t xml:space="preserve"> </w:t>
            </w:r>
            <w:r w:rsidR="00B951C8" w:rsidRPr="00B47954">
              <w:rPr>
                <w:rStyle w:val="Hipervnculo"/>
                <w:b/>
                <w:bCs/>
                <w:noProof/>
              </w:rPr>
              <w:t>garantías</w:t>
            </w:r>
            <w:r w:rsidR="00B951C8">
              <w:rPr>
                <w:noProof/>
                <w:webHidden/>
              </w:rPr>
              <w:tab/>
            </w:r>
            <w:r w:rsidR="00B951C8">
              <w:rPr>
                <w:noProof/>
                <w:webHidden/>
              </w:rPr>
              <w:fldChar w:fldCharType="begin"/>
            </w:r>
            <w:r w:rsidR="00B951C8">
              <w:rPr>
                <w:noProof/>
                <w:webHidden/>
              </w:rPr>
              <w:instrText xml:space="preserve"> PAGEREF _Toc28253112 \h </w:instrText>
            </w:r>
            <w:r w:rsidR="00B951C8">
              <w:rPr>
                <w:noProof/>
                <w:webHidden/>
              </w:rPr>
            </w:r>
            <w:r w:rsidR="00B951C8">
              <w:rPr>
                <w:noProof/>
                <w:webHidden/>
              </w:rPr>
              <w:fldChar w:fldCharType="separate"/>
            </w:r>
            <w:r w:rsidR="00DB6BA4">
              <w:rPr>
                <w:noProof/>
                <w:webHidden/>
              </w:rPr>
              <w:t>52</w:t>
            </w:r>
            <w:r w:rsidR="00B951C8">
              <w:rPr>
                <w:noProof/>
                <w:webHidden/>
              </w:rPr>
              <w:fldChar w:fldCharType="end"/>
            </w:r>
          </w:hyperlink>
        </w:p>
        <w:p w14:paraId="710002DB" w14:textId="77777777" w:rsidR="00B951C8" w:rsidRDefault="008D4CDF">
          <w:pPr>
            <w:pStyle w:val="TDC1"/>
            <w:rPr>
              <w:rFonts w:asciiTheme="minorHAnsi" w:eastAsiaTheme="minorEastAsia" w:hAnsiTheme="minorHAnsi" w:cstheme="minorBidi"/>
              <w:b w:val="0"/>
              <w:bCs w:val="0"/>
              <w:lang w:val="es-CO" w:eastAsia="es-CO" w:bidi="ar-SA"/>
            </w:rPr>
          </w:pPr>
          <w:hyperlink w:anchor="_Toc28253113" w:history="1">
            <w:r w:rsidR="00B951C8" w:rsidRPr="00B47954">
              <w:rPr>
                <w:rStyle w:val="Hipervnculo"/>
              </w:rPr>
              <w:t>12.</w:t>
            </w:r>
            <w:r w:rsidR="00B951C8">
              <w:rPr>
                <w:rFonts w:asciiTheme="minorHAnsi" w:eastAsiaTheme="minorEastAsia" w:hAnsiTheme="minorHAnsi" w:cstheme="minorBidi"/>
                <w:b w:val="0"/>
                <w:bCs w:val="0"/>
                <w:lang w:val="es-CO" w:eastAsia="es-CO" w:bidi="ar-SA"/>
              </w:rPr>
              <w:tab/>
            </w:r>
            <w:r w:rsidR="00B951C8" w:rsidRPr="00B47954">
              <w:rPr>
                <w:rStyle w:val="Hipervnculo"/>
              </w:rPr>
              <w:t>SUSCRIPCIÓN DEL CONTRATO</w:t>
            </w:r>
            <w:r w:rsidR="00B951C8">
              <w:rPr>
                <w:webHidden/>
              </w:rPr>
              <w:tab/>
            </w:r>
            <w:r w:rsidR="00B951C8">
              <w:rPr>
                <w:webHidden/>
              </w:rPr>
              <w:fldChar w:fldCharType="begin"/>
            </w:r>
            <w:r w:rsidR="00B951C8">
              <w:rPr>
                <w:webHidden/>
              </w:rPr>
              <w:instrText xml:space="preserve"> PAGEREF _Toc28253113 \h </w:instrText>
            </w:r>
            <w:r w:rsidR="00B951C8">
              <w:rPr>
                <w:webHidden/>
              </w:rPr>
            </w:r>
            <w:r w:rsidR="00B951C8">
              <w:rPr>
                <w:webHidden/>
              </w:rPr>
              <w:fldChar w:fldCharType="separate"/>
            </w:r>
            <w:r w:rsidR="00DB6BA4">
              <w:rPr>
                <w:webHidden/>
              </w:rPr>
              <w:t>52</w:t>
            </w:r>
            <w:r w:rsidR="00B951C8">
              <w:rPr>
                <w:webHidden/>
              </w:rPr>
              <w:fldChar w:fldCharType="end"/>
            </w:r>
          </w:hyperlink>
        </w:p>
        <w:p w14:paraId="287A8E76" w14:textId="77777777" w:rsidR="00B951C8" w:rsidRDefault="008D4CDF">
          <w:pPr>
            <w:pStyle w:val="TDC2"/>
            <w:tabs>
              <w:tab w:val="left" w:pos="1100"/>
              <w:tab w:val="right" w:leader="dot" w:pos="9452"/>
            </w:tabs>
            <w:rPr>
              <w:rFonts w:asciiTheme="minorHAnsi" w:eastAsiaTheme="minorEastAsia" w:hAnsiTheme="minorHAnsi" w:cstheme="minorBidi"/>
              <w:noProof/>
              <w:lang w:val="es-CO" w:eastAsia="es-CO" w:bidi="ar-SA"/>
            </w:rPr>
          </w:pPr>
          <w:hyperlink w:anchor="_Toc28253114" w:history="1">
            <w:r w:rsidR="00B951C8" w:rsidRPr="00B47954">
              <w:rPr>
                <w:rStyle w:val="Hipervnculo"/>
                <w:b/>
                <w:bCs/>
                <w:noProof/>
              </w:rPr>
              <w:t>12.1.</w:t>
            </w:r>
            <w:r w:rsidR="00B951C8">
              <w:rPr>
                <w:rFonts w:asciiTheme="minorHAnsi" w:eastAsiaTheme="minorEastAsia" w:hAnsiTheme="minorHAnsi" w:cstheme="minorBidi"/>
                <w:noProof/>
                <w:lang w:val="es-CO" w:eastAsia="es-CO" w:bidi="ar-SA"/>
              </w:rPr>
              <w:tab/>
            </w:r>
            <w:r w:rsidR="00B951C8" w:rsidRPr="00B47954">
              <w:rPr>
                <w:rStyle w:val="Hipervnculo"/>
                <w:b/>
                <w:bCs/>
                <w:noProof/>
              </w:rPr>
              <w:t>Legalización del</w:t>
            </w:r>
            <w:r w:rsidR="00B951C8" w:rsidRPr="00B47954">
              <w:rPr>
                <w:rStyle w:val="Hipervnculo"/>
                <w:b/>
                <w:bCs/>
                <w:noProof/>
                <w:spacing w:val="2"/>
              </w:rPr>
              <w:t xml:space="preserve"> </w:t>
            </w:r>
            <w:r w:rsidR="00B951C8" w:rsidRPr="00B47954">
              <w:rPr>
                <w:rStyle w:val="Hipervnculo"/>
                <w:b/>
                <w:bCs/>
                <w:noProof/>
              </w:rPr>
              <w:t>contrato.</w:t>
            </w:r>
            <w:r w:rsidR="00B951C8">
              <w:rPr>
                <w:noProof/>
                <w:webHidden/>
              </w:rPr>
              <w:tab/>
            </w:r>
            <w:r w:rsidR="00B951C8">
              <w:rPr>
                <w:noProof/>
                <w:webHidden/>
              </w:rPr>
              <w:fldChar w:fldCharType="begin"/>
            </w:r>
            <w:r w:rsidR="00B951C8">
              <w:rPr>
                <w:noProof/>
                <w:webHidden/>
              </w:rPr>
              <w:instrText xml:space="preserve"> PAGEREF _Toc28253114 \h </w:instrText>
            </w:r>
            <w:r w:rsidR="00B951C8">
              <w:rPr>
                <w:noProof/>
                <w:webHidden/>
              </w:rPr>
            </w:r>
            <w:r w:rsidR="00B951C8">
              <w:rPr>
                <w:noProof/>
                <w:webHidden/>
              </w:rPr>
              <w:fldChar w:fldCharType="separate"/>
            </w:r>
            <w:r w:rsidR="00DB6BA4">
              <w:rPr>
                <w:noProof/>
                <w:webHidden/>
              </w:rPr>
              <w:t>53</w:t>
            </w:r>
            <w:r w:rsidR="00B951C8">
              <w:rPr>
                <w:noProof/>
                <w:webHidden/>
              </w:rPr>
              <w:fldChar w:fldCharType="end"/>
            </w:r>
          </w:hyperlink>
        </w:p>
        <w:p w14:paraId="00B804EF" w14:textId="77777777" w:rsidR="00B951C8" w:rsidRDefault="008D4CDF">
          <w:pPr>
            <w:pStyle w:val="TDC2"/>
            <w:tabs>
              <w:tab w:val="left" w:pos="1100"/>
              <w:tab w:val="right" w:leader="dot" w:pos="9452"/>
            </w:tabs>
            <w:rPr>
              <w:rFonts w:asciiTheme="minorHAnsi" w:eastAsiaTheme="minorEastAsia" w:hAnsiTheme="minorHAnsi" w:cstheme="minorBidi"/>
              <w:noProof/>
              <w:lang w:val="es-CO" w:eastAsia="es-CO" w:bidi="ar-SA"/>
            </w:rPr>
          </w:pPr>
          <w:hyperlink w:anchor="_Toc28253115" w:history="1">
            <w:r w:rsidR="00B951C8" w:rsidRPr="00B47954">
              <w:rPr>
                <w:rStyle w:val="Hipervnculo"/>
                <w:rFonts w:eastAsiaTheme="minorHAnsi"/>
                <w:b/>
                <w:bCs/>
                <w:noProof/>
                <w:lang w:val="es-CO" w:eastAsia="en-US"/>
              </w:rPr>
              <w:t>12.2.</w:t>
            </w:r>
            <w:r w:rsidR="00B951C8">
              <w:rPr>
                <w:rFonts w:asciiTheme="minorHAnsi" w:eastAsiaTheme="minorEastAsia" w:hAnsiTheme="minorHAnsi" w:cstheme="minorBidi"/>
                <w:noProof/>
                <w:lang w:val="es-CO" w:eastAsia="es-CO" w:bidi="ar-SA"/>
              </w:rPr>
              <w:tab/>
            </w:r>
            <w:r w:rsidR="00B951C8" w:rsidRPr="00B47954">
              <w:rPr>
                <w:rStyle w:val="Hipervnculo"/>
                <w:rFonts w:eastAsiaTheme="minorHAnsi"/>
                <w:b/>
                <w:bCs/>
                <w:noProof/>
                <w:lang w:val="es-CO" w:eastAsia="en-US"/>
              </w:rPr>
              <w:t>Supervisión</w:t>
            </w:r>
            <w:r w:rsidR="00B951C8">
              <w:rPr>
                <w:noProof/>
                <w:webHidden/>
              </w:rPr>
              <w:tab/>
            </w:r>
            <w:r w:rsidR="00B951C8">
              <w:rPr>
                <w:noProof/>
                <w:webHidden/>
              </w:rPr>
              <w:fldChar w:fldCharType="begin"/>
            </w:r>
            <w:r w:rsidR="00B951C8">
              <w:rPr>
                <w:noProof/>
                <w:webHidden/>
              </w:rPr>
              <w:instrText xml:space="preserve"> PAGEREF _Toc28253115 \h </w:instrText>
            </w:r>
            <w:r w:rsidR="00B951C8">
              <w:rPr>
                <w:noProof/>
                <w:webHidden/>
              </w:rPr>
            </w:r>
            <w:r w:rsidR="00B951C8">
              <w:rPr>
                <w:noProof/>
                <w:webHidden/>
              </w:rPr>
              <w:fldChar w:fldCharType="separate"/>
            </w:r>
            <w:r w:rsidR="00DB6BA4">
              <w:rPr>
                <w:noProof/>
                <w:webHidden/>
              </w:rPr>
              <w:t>53</w:t>
            </w:r>
            <w:r w:rsidR="00B951C8">
              <w:rPr>
                <w:noProof/>
                <w:webHidden/>
              </w:rPr>
              <w:fldChar w:fldCharType="end"/>
            </w:r>
          </w:hyperlink>
        </w:p>
        <w:p w14:paraId="2EA203EA" w14:textId="77777777" w:rsidR="00B951C8" w:rsidRDefault="008D4CDF">
          <w:pPr>
            <w:pStyle w:val="TDC1"/>
            <w:rPr>
              <w:rFonts w:asciiTheme="minorHAnsi" w:eastAsiaTheme="minorEastAsia" w:hAnsiTheme="minorHAnsi" w:cstheme="minorBidi"/>
              <w:b w:val="0"/>
              <w:bCs w:val="0"/>
              <w:lang w:val="es-CO" w:eastAsia="es-CO" w:bidi="ar-SA"/>
            </w:rPr>
          </w:pPr>
          <w:hyperlink w:anchor="_Toc28253116" w:history="1">
            <w:r w:rsidR="00B951C8" w:rsidRPr="00B47954">
              <w:rPr>
                <w:rStyle w:val="Hipervnculo"/>
              </w:rPr>
              <w:t>13.</w:t>
            </w:r>
            <w:r w:rsidR="00B951C8">
              <w:rPr>
                <w:rFonts w:asciiTheme="minorHAnsi" w:eastAsiaTheme="minorEastAsia" w:hAnsiTheme="minorHAnsi" w:cstheme="minorBidi"/>
                <w:b w:val="0"/>
                <w:bCs w:val="0"/>
                <w:lang w:val="es-CO" w:eastAsia="es-CO" w:bidi="ar-SA"/>
              </w:rPr>
              <w:tab/>
            </w:r>
            <w:r w:rsidR="00B951C8" w:rsidRPr="00B47954">
              <w:rPr>
                <w:rStyle w:val="Hipervnculo"/>
              </w:rPr>
              <w:t>ANEXOS Y FORMATOS DE LA INVITACIÓN CERRADA</w:t>
            </w:r>
            <w:r w:rsidR="00B951C8">
              <w:rPr>
                <w:webHidden/>
              </w:rPr>
              <w:tab/>
            </w:r>
            <w:r w:rsidR="00B951C8">
              <w:rPr>
                <w:webHidden/>
              </w:rPr>
              <w:fldChar w:fldCharType="begin"/>
            </w:r>
            <w:r w:rsidR="00B951C8">
              <w:rPr>
                <w:webHidden/>
              </w:rPr>
              <w:instrText xml:space="preserve"> PAGEREF _Toc28253116 \h </w:instrText>
            </w:r>
            <w:r w:rsidR="00B951C8">
              <w:rPr>
                <w:webHidden/>
              </w:rPr>
            </w:r>
            <w:r w:rsidR="00B951C8">
              <w:rPr>
                <w:webHidden/>
              </w:rPr>
              <w:fldChar w:fldCharType="separate"/>
            </w:r>
            <w:r w:rsidR="00DB6BA4">
              <w:rPr>
                <w:webHidden/>
              </w:rPr>
              <w:t>53</w:t>
            </w:r>
            <w:r w:rsidR="00B951C8">
              <w:rPr>
                <w:webHidden/>
              </w:rPr>
              <w:fldChar w:fldCharType="end"/>
            </w:r>
          </w:hyperlink>
        </w:p>
        <w:p w14:paraId="3EC01BE4" w14:textId="10EE76A9" w:rsidR="00544F3F" w:rsidRPr="00905233" w:rsidRDefault="00544F3F" w:rsidP="00235B78">
          <w:pPr>
            <w:ind w:right="-38"/>
            <w:jc w:val="both"/>
            <w:rPr>
              <w:b/>
              <w:bCs/>
            </w:rPr>
          </w:pPr>
          <w:r w:rsidRPr="00905233">
            <w:rPr>
              <w:b/>
              <w:bCs/>
            </w:rPr>
            <w:fldChar w:fldCharType="end"/>
          </w:r>
        </w:p>
      </w:sdtContent>
    </w:sdt>
    <w:p w14:paraId="6AFADEAE" w14:textId="77777777" w:rsidR="00CC491A" w:rsidRPr="00905233" w:rsidRDefault="00CC491A" w:rsidP="00235B78">
      <w:pPr>
        <w:pStyle w:val="Textoindependiente"/>
        <w:ind w:right="-38"/>
        <w:jc w:val="both"/>
        <w:rPr>
          <w:b/>
          <w:bCs/>
          <w:sz w:val="22"/>
          <w:szCs w:val="22"/>
        </w:rPr>
      </w:pPr>
    </w:p>
    <w:p w14:paraId="353DA5C8" w14:textId="77777777" w:rsidR="00CC491A" w:rsidRPr="00905233" w:rsidRDefault="00CC491A" w:rsidP="00235B78">
      <w:pPr>
        <w:ind w:right="-38"/>
        <w:jc w:val="both"/>
        <w:rPr>
          <w:b/>
          <w:bCs/>
          <w:u w:val="thick"/>
        </w:rPr>
      </w:pPr>
    </w:p>
    <w:p w14:paraId="190DCB24" w14:textId="77777777" w:rsidR="007168C3" w:rsidRPr="00905233" w:rsidRDefault="007168C3" w:rsidP="00235B78">
      <w:pPr>
        <w:ind w:right="-38"/>
        <w:jc w:val="both"/>
        <w:sectPr w:rsidR="007168C3" w:rsidRPr="00905233" w:rsidSect="00235B78">
          <w:headerReference w:type="default" r:id="rId8"/>
          <w:footerReference w:type="default" r:id="rId9"/>
          <w:type w:val="continuous"/>
          <w:pgSz w:w="12240" w:h="15840"/>
          <w:pgMar w:top="1559" w:right="1219" w:bottom="1219" w:left="1559" w:header="714" w:footer="1032" w:gutter="0"/>
          <w:pgNumType w:start="1"/>
          <w:cols w:space="720"/>
        </w:sectPr>
      </w:pPr>
    </w:p>
    <w:p w14:paraId="4136E39E" w14:textId="48A92DF8" w:rsidR="00CC491A" w:rsidRPr="00905233" w:rsidRDefault="00B36B8C" w:rsidP="0057703F">
      <w:pPr>
        <w:pStyle w:val="Ttulo1"/>
        <w:numPr>
          <w:ilvl w:val="0"/>
          <w:numId w:val="4"/>
        </w:numPr>
        <w:ind w:left="0"/>
        <w:jc w:val="both"/>
        <w:rPr>
          <w:sz w:val="22"/>
          <w:szCs w:val="22"/>
        </w:rPr>
      </w:pPr>
      <w:bookmarkStart w:id="0" w:name="_Toc28253028"/>
      <w:r w:rsidRPr="00905233">
        <w:rPr>
          <w:sz w:val="22"/>
          <w:szCs w:val="22"/>
        </w:rPr>
        <w:lastRenderedPageBreak/>
        <w:t>INTRODUCCIÓN</w:t>
      </w:r>
      <w:bookmarkEnd w:id="0"/>
    </w:p>
    <w:p w14:paraId="71C6FF6F" w14:textId="77777777" w:rsidR="00CC491A" w:rsidRPr="00905233" w:rsidRDefault="00CC491A" w:rsidP="00235B78">
      <w:pPr>
        <w:pStyle w:val="Textoindependiente"/>
        <w:ind w:right="-38"/>
        <w:jc w:val="both"/>
        <w:rPr>
          <w:b/>
          <w:sz w:val="22"/>
          <w:szCs w:val="22"/>
        </w:rPr>
      </w:pPr>
    </w:p>
    <w:p w14:paraId="7A4239C2" w14:textId="77777777" w:rsidR="00CC491A" w:rsidRPr="00905233" w:rsidRDefault="00EC41DA" w:rsidP="00235B78">
      <w:pPr>
        <w:pStyle w:val="Textoindependiente"/>
        <w:ind w:right="-38"/>
        <w:jc w:val="both"/>
        <w:rPr>
          <w:sz w:val="22"/>
          <w:szCs w:val="22"/>
        </w:rPr>
      </w:pPr>
      <w:r w:rsidRPr="00905233">
        <w:rPr>
          <w:sz w:val="22"/>
          <w:szCs w:val="22"/>
        </w:rPr>
        <w:t>El artículo 59 de la Ley 1753 del 9 de junio de 2015</w:t>
      </w:r>
      <w:r w:rsidR="00046B1A" w:rsidRPr="00905233">
        <w:rPr>
          <w:rStyle w:val="Refdenotaalpie"/>
          <w:sz w:val="22"/>
          <w:szCs w:val="22"/>
        </w:rPr>
        <w:footnoteReference w:id="1"/>
      </w:r>
      <w:r w:rsidRPr="00905233">
        <w:rPr>
          <w:sz w:val="22"/>
          <w:szCs w:val="22"/>
        </w:rPr>
        <w:t>, modificado por el artículo 184 de la Ley 1955 del 25 de mayo de 2019</w:t>
      </w:r>
      <w:r w:rsidR="00046B1A" w:rsidRPr="00905233">
        <w:rPr>
          <w:rStyle w:val="Refdenotaalpie"/>
          <w:sz w:val="22"/>
          <w:szCs w:val="22"/>
        </w:rPr>
        <w:footnoteReference w:id="2"/>
      </w:r>
      <w:r w:rsidRPr="00905233">
        <w:rPr>
          <w:sz w:val="22"/>
          <w:szCs w:val="22"/>
        </w:rPr>
        <w:t xml:space="preserve"> previó la constitución del Fondo de Financiamiento de la Infraestructura Educativa (en adelante “FFIE”), el cual fue creado como una cuenta especial del Ministerio de Educación Nacional (en adelante “MEN”) sin personería jurídica.</w:t>
      </w:r>
    </w:p>
    <w:p w14:paraId="59AED22B" w14:textId="77777777" w:rsidR="00EC41DA" w:rsidRPr="00905233" w:rsidRDefault="00EC41DA" w:rsidP="00235B78">
      <w:pPr>
        <w:pStyle w:val="Textoindependiente"/>
        <w:ind w:right="-38"/>
        <w:jc w:val="both"/>
        <w:rPr>
          <w:sz w:val="22"/>
          <w:szCs w:val="22"/>
        </w:rPr>
      </w:pPr>
    </w:p>
    <w:p w14:paraId="22C19DDB" w14:textId="77777777" w:rsidR="00EC41DA" w:rsidRPr="00905233" w:rsidRDefault="00EC41DA" w:rsidP="00235B78">
      <w:pPr>
        <w:pStyle w:val="Default"/>
        <w:ind w:right="-38"/>
        <w:jc w:val="both"/>
        <w:rPr>
          <w:rFonts w:ascii="Arial" w:hAnsi="Arial" w:cs="Arial"/>
          <w:color w:val="auto"/>
          <w:sz w:val="22"/>
          <w:szCs w:val="22"/>
        </w:rPr>
      </w:pPr>
      <w:r w:rsidRPr="00905233">
        <w:rPr>
          <w:rFonts w:ascii="Arial" w:hAnsi="Arial" w:cs="Arial"/>
          <w:b/>
          <w:bCs/>
          <w:color w:val="auto"/>
          <w:sz w:val="22"/>
          <w:szCs w:val="22"/>
        </w:rPr>
        <w:t xml:space="preserve">Artículo 184. </w:t>
      </w:r>
      <w:r w:rsidRPr="00905233">
        <w:rPr>
          <w:rFonts w:ascii="Arial" w:hAnsi="Arial" w:cs="Arial"/>
          <w:b/>
          <w:bCs/>
          <w:i/>
          <w:iCs/>
          <w:color w:val="auto"/>
          <w:sz w:val="22"/>
          <w:szCs w:val="22"/>
        </w:rPr>
        <w:t>Fondo de financiamiento de la infraestructura educativa</w:t>
      </w:r>
      <w:r w:rsidRPr="00905233">
        <w:rPr>
          <w:rFonts w:ascii="Arial" w:hAnsi="Arial" w:cs="Arial"/>
          <w:b/>
          <w:bCs/>
          <w:color w:val="auto"/>
          <w:sz w:val="22"/>
          <w:szCs w:val="22"/>
        </w:rPr>
        <w:t xml:space="preserve">. </w:t>
      </w:r>
      <w:r w:rsidRPr="00905233">
        <w:rPr>
          <w:rFonts w:ascii="Arial" w:hAnsi="Arial" w:cs="Arial"/>
          <w:color w:val="auto"/>
          <w:sz w:val="22"/>
          <w:szCs w:val="22"/>
        </w:rPr>
        <w:t xml:space="preserve">Modifíquese el artículo 59 de la Ley 1753 de 2015, el cual quedará así: </w:t>
      </w:r>
    </w:p>
    <w:p w14:paraId="78D1930D" w14:textId="77777777" w:rsidR="00EC41DA" w:rsidRPr="00905233" w:rsidRDefault="00EC41DA" w:rsidP="00235B78">
      <w:pPr>
        <w:pStyle w:val="Textoindependiente"/>
        <w:ind w:right="-38"/>
        <w:jc w:val="both"/>
        <w:rPr>
          <w:i/>
          <w:iCs/>
          <w:sz w:val="22"/>
          <w:szCs w:val="22"/>
        </w:rPr>
      </w:pPr>
    </w:p>
    <w:p w14:paraId="1B035847" w14:textId="77777777" w:rsidR="00EC41DA" w:rsidRPr="00905233" w:rsidRDefault="00EC41DA" w:rsidP="00235B78">
      <w:pPr>
        <w:pStyle w:val="Textoindependiente"/>
        <w:ind w:right="-38"/>
        <w:jc w:val="both"/>
        <w:rPr>
          <w:i/>
          <w:iCs/>
          <w:sz w:val="22"/>
          <w:szCs w:val="22"/>
        </w:rPr>
      </w:pPr>
      <w:r w:rsidRPr="00905233">
        <w:rPr>
          <w:i/>
          <w:iCs/>
          <w:sz w:val="22"/>
          <w:szCs w:val="22"/>
        </w:rPr>
        <w:t>Artículo 59. Fondo de financiamiento de la infraestructura educativa</w:t>
      </w:r>
      <w:r w:rsidRPr="00905233">
        <w:rPr>
          <w:b/>
          <w:bCs/>
          <w:i/>
          <w:iCs/>
          <w:sz w:val="22"/>
          <w:szCs w:val="22"/>
        </w:rPr>
        <w:t xml:space="preserve">. </w:t>
      </w:r>
      <w:r w:rsidRPr="00905233">
        <w:rPr>
          <w:i/>
          <w:iCs/>
          <w:sz w:val="22"/>
          <w:szCs w:val="22"/>
        </w:rPr>
        <w:t>El Fondo de Financiamiento de la Infraestructura es una cuenta especial del Ministerio de Educación Nacional sin personería jurídica, cuyo objeto es la viabilización y financiación de proyectos para la construcción, mejoramiento, adecuación, ampliaciones y dotación de infraestructura educativa física y digital de carácter público en educación inicial, preescolar, educación básica y media, en zonas urbanas y rurales, incluyendo residencias escolares en zonas rurales dispersas, así como los contratos de interventoría asociados a tales proyectos. Con cargo a los recursos administrados por el Fondo de Financiamiento de la Infraestructura Educativa, se asumirán los costos en que se incurra para el manejo y control de los recursos y los gastos de operación del fondo. El Fondo de Financiamiento de la Infraestructura Educativa será administrado por una junta cuya estructura y funcionamiento serán definidos por el Gobierno Nacional.</w:t>
      </w:r>
    </w:p>
    <w:p w14:paraId="6A5E6DB0" w14:textId="77777777" w:rsidR="00EC41DA" w:rsidRPr="00905233" w:rsidRDefault="00EC41DA" w:rsidP="00235B78">
      <w:pPr>
        <w:pStyle w:val="Textoindependiente"/>
        <w:ind w:right="-38"/>
        <w:jc w:val="both"/>
        <w:rPr>
          <w:i/>
          <w:iCs/>
          <w:sz w:val="22"/>
          <w:szCs w:val="22"/>
        </w:rPr>
      </w:pPr>
    </w:p>
    <w:p w14:paraId="43A2E73B" w14:textId="77777777" w:rsidR="00EC41DA" w:rsidRPr="00905233" w:rsidRDefault="00EC41DA" w:rsidP="00235B78">
      <w:pPr>
        <w:pStyle w:val="Textoindependiente"/>
        <w:ind w:right="-38"/>
        <w:jc w:val="both"/>
        <w:rPr>
          <w:i/>
          <w:iCs/>
          <w:sz w:val="22"/>
          <w:szCs w:val="22"/>
        </w:rPr>
      </w:pPr>
      <w:r w:rsidRPr="00905233">
        <w:rPr>
          <w:i/>
          <w:iCs/>
          <w:sz w:val="22"/>
          <w:szCs w:val="22"/>
        </w:rPr>
        <w:t>Los recursos del Fondo de Financiamiento de la Infraestructura Educativa para educación inicial, preescolar, básica y media provendrán de las siguientes fuentes: a) Los provenientes del recaudo establecido en el artículo 11 de la Ley 21 de 1982</w:t>
      </w:r>
      <w:r w:rsidR="00046B1A" w:rsidRPr="00905233">
        <w:rPr>
          <w:rStyle w:val="Refdenotaalpie"/>
          <w:i/>
          <w:iCs/>
          <w:sz w:val="22"/>
          <w:szCs w:val="22"/>
        </w:rPr>
        <w:footnoteReference w:id="3"/>
      </w:r>
      <w:r w:rsidRPr="00905233">
        <w:rPr>
          <w:i/>
          <w:iCs/>
          <w:sz w:val="22"/>
          <w:szCs w:val="22"/>
        </w:rPr>
        <w:t>, destinados al Ministerio de Educación Nacional. b) Las partidas que se le asignen en el Presupuesto Nacional y estén contenidas en el Marco Fiscal de Mediano Plazo y el Marco de Gastos de Mediano Plazo. c) Los rendimientos financieros derivados de la inversión de sus recursos. Así mismo, los proyectos de infraestructura educativa que se desarrollen a través del Fondo podrán contar con recursos provenientes de: d) El Sistema General de Regalías destinados a proyectos específicos de infraestructura educativa, para los casos en que el OCAD designe al Ministerio de Educación Nacional como ejecutor de los mismos. e) Los recursos de cooperación internacional o cooperación de privados que este gestione o se gestionen a su favor. f) Aportes de los departamentos, distritos y municipios y de esquemas asociativos territoriales: regiones administrativas y de planificación, las regiones de planeación y gestión, las asociaciones de departamentos, las áreas metropolitanas, las asociaciones de distritos especiales, las provincias administrativas y de planificación, las asociaciones de municipio y la Región administrativa de Planificación Especial - RAPE. g) Participación del sector privado mediante proyectos de Asociaciones Público Privadas. h) Obras por impuestos. En caso de que un proyecto priorizado por la Junta Administradora involucre cualquiera de los recursos de que tratan los literales d), e), f), g) y h) del presente artículo, con cargo al Fondo de Financiamiento de la Infraestructura Educativa se podrán constituir patrimonios autónomos que se regirán por normas de derecho privado en donde podrán confluir todas las fuentes de recursos con las que cuenten los proyectos. Dichos Patrimonios Autónomos, podrán celebrar operaciones de crédito interno o externo a su nombre, para lo cual la Nación podrá otorgar los avales o garantías correspondientes.</w:t>
      </w:r>
    </w:p>
    <w:p w14:paraId="5B8DAAA8" w14:textId="77777777" w:rsidR="00EC41DA" w:rsidRPr="00905233" w:rsidRDefault="00EC41DA" w:rsidP="00235B78">
      <w:pPr>
        <w:pStyle w:val="Textoindependiente"/>
        <w:ind w:right="-38"/>
        <w:jc w:val="both"/>
        <w:rPr>
          <w:i/>
          <w:iCs/>
          <w:sz w:val="22"/>
          <w:szCs w:val="22"/>
        </w:rPr>
      </w:pPr>
    </w:p>
    <w:p w14:paraId="64D8E245" w14:textId="77777777" w:rsidR="009F0849" w:rsidRPr="00905233" w:rsidRDefault="009F0849" w:rsidP="00235B78">
      <w:pPr>
        <w:pStyle w:val="Default"/>
        <w:ind w:right="-38"/>
        <w:jc w:val="both"/>
        <w:rPr>
          <w:rFonts w:ascii="Arial" w:hAnsi="Arial" w:cs="Arial"/>
          <w:color w:val="auto"/>
          <w:sz w:val="22"/>
          <w:szCs w:val="22"/>
        </w:rPr>
      </w:pPr>
      <w:r w:rsidRPr="00905233">
        <w:rPr>
          <w:rFonts w:ascii="Arial" w:hAnsi="Arial" w:cs="Arial"/>
          <w:b/>
          <w:bCs/>
          <w:i/>
          <w:iCs/>
          <w:color w:val="auto"/>
          <w:sz w:val="22"/>
          <w:szCs w:val="22"/>
        </w:rPr>
        <w:lastRenderedPageBreak/>
        <w:t xml:space="preserve">PARÁGRAFO 1. </w:t>
      </w:r>
      <w:r w:rsidRPr="00905233">
        <w:rPr>
          <w:rFonts w:ascii="Arial" w:hAnsi="Arial" w:cs="Arial"/>
          <w:i/>
          <w:iCs/>
          <w:color w:val="auto"/>
          <w:sz w:val="22"/>
          <w:szCs w:val="22"/>
        </w:rPr>
        <w:t xml:space="preserve">Todo proyecto sufragado por el Fondo de Financiamiento de la Infraestructura Educativa deberá contemplar obligatoriamente los ajustes razonables para acceso a la población con discapacidad de que trata la Ley Estatutaria 1618 de 2013 o la que la modifique o sustituya. </w:t>
      </w:r>
    </w:p>
    <w:p w14:paraId="6F6D58D7" w14:textId="77777777" w:rsidR="008237F5" w:rsidRPr="00905233" w:rsidRDefault="008237F5" w:rsidP="00235B78">
      <w:pPr>
        <w:pStyle w:val="Default"/>
        <w:ind w:right="-38"/>
        <w:jc w:val="both"/>
        <w:rPr>
          <w:rFonts w:ascii="Arial" w:hAnsi="Arial" w:cs="Arial"/>
          <w:b/>
          <w:bCs/>
          <w:i/>
          <w:iCs/>
          <w:color w:val="auto"/>
          <w:sz w:val="22"/>
          <w:szCs w:val="22"/>
        </w:rPr>
      </w:pPr>
    </w:p>
    <w:p w14:paraId="50F61FE6" w14:textId="77777777" w:rsidR="009F0849" w:rsidRPr="00905233" w:rsidRDefault="009F0849" w:rsidP="00235B78">
      <w:pPr>
        <w:pStyle w:val="Default"/>
        <w:ind w:right="-38"/>
        <w:jc w:val="both"/>
        <w:rPr>
          <w:rFonts w:ascii="Arial" w:hAnsi="Arial" w:cs="Arial"/>
          <w:color w:val="auto"/>
          <w:sz w:val="22"/>
          <w:szCs w:val="22"/>
        </w:rPr>
      </w:pPr>
      <w:r w:rsidRPr="00905233">
        <w:rPr>
          <w:rFonts w:ascii="Arial" w:hAnsi="Arial" w:cs="Arial"/>
          <w:b/>
          <w:bCs/>
          <w:i/>
          <w:iCs/>
          <w:color w:val="auto"/>
          <w:sz w:val="22"/>
          <w:szCs w:val="22"/>
        </w:rPr>
        <w:t>PARÁGRAFO 2</w:t>
      </w:r>
      <w:r w:rsidRPr="00905233">
        <w:rPr>
          <w:rFonts w:ascii="Arial" w:hAnsi="Arial" w:cs="Arial"/>
          <w:i/>
          <w:iCs/>
          <w:color w:val="auto"/>
          <w:sz w:val="22"/>
          <w:szCs w:val="22"/>
        </w:rPr>
        <w:t xml:space="preserve">. El Ministerio de Educación Nacional diseñará mecanismos para fortalecer la gestión y gobernanza del Fondo, incluyendo la participación de representantes de entidades territoriales en la Junta Directiva; mejorar la coordinación y articulación con los territorios; definir criterios de priorización para la estructuración y ejecución de proyectos, con énfasis en iniciativas de zonas rurales dispersas y propender por un sistema adecuado de rendición de cuentas. </w:t>
      </w:r>
    </w:p>
    <w:p w14:paraId="0D3294B2" w14:textId="77777777" w:rsidR="008237F5" w:rsidRPr="00905233" w:rsidRDefault="008237F5" w:rsidP="00235B78">
      <w:pPr>
        <w:pStyle w:val="Default"/>
        <w:ind w:right="-38"/>
        <w:jc w:val="both"/>
        <w:rPr>
          <w:rFonts w:ascii="Arial" w:hAnsi="Arial" w:cs="Arial"/>
          <w:b/>
          <w:bCs/>
          <w:i/>
          <w:iCs/>
          <w:color w:val="auto"/>
          <w:sz w:val="22"/>
          <w:szCs w:val="22"/>
        </w:rPr>
      </w:pPr>
    </w:p>
    <w:p w14:paraId="687F37D8" w14:textId="77777777" w:rsidR="009F0849" w:rsidRPr="00905233" w:rsidRDefault="009F0849" w:rsidP="00235B78">
      <w:pPr>
        <w:pStyle w:val="Default"/>
        <w:ind w:right="-38"/>
        <w:jc w:val="both"/>
        <w:rPr>
          <w:rFonts w:ascii="Arial" w:hAnsi="Arial" w:cs="Arial"/>
          <w:color w:val="auto"/>
          <w:sz w:val="22"/>
          <w:szCs w:val="22"/>
        </w:rPr>
      </w:pPr>
      <w:r w:rsidRPr="00905233">
        <w:rPr>
          <w:rFonts w:ascii="Arial" w:hAnsi="Arial" w:cs="Arial"/>
          <w:b/>
          <w:bCs/>
          <w:i/>
          <w:iCs/>
          <w:color w:val="auto"/>
          <w:sz w:val="22"/>
          <w:szCs w:val="22"/>
        </w:rPr>
        <w:t xml:space="preserve">PARÁGRAFO 3. </w:t>
      </w:r>
      <w:r w:rsidRPr="00905233">
        <w:rPr>
          <w:rFonts w:ascii="Arial" w:hAnsi="Arial" w:cs="Arial"/>
          <w:i/>
          <w:iCs/>
          <w:color w:val="auto"/>
          <w:sz w:val="22"/>
          <w:szCs w:val="22"/>
        </w:rPr>
        <w:t xml:space="preserve">El Fondo levantará la información y elaborará el diagnóstico de la infraestructura educativa a nivel nacional. </w:t>
      </w:r>
    </w:p>
    <w:p w14:paraId="738E48BC" w14:textId="77777777" w:rsidR="008237F5" w:rsidRPr="00905233" w:rsidRDefault="008237F5" w:rsidP="00235B78">
      <w:pPr>
        <w:pStyle w:val="Default"/>
        <w:ind w:right="-38"/>
        <w:jc w:val="both"/>
        <w:rPr>
          <w:rFonts w:ascii="Arial" w:hAnsi="Arial" w:cs="Arial"/>
          <w:b/>
          <w:bCs/>
          <w:i/>
          <w:iCs/>
          <w:color w:val="auto"/>
          <w:sz w:val="22"/>
          <w:szCs w:val="22"/>
        </w:rPr>
      </w:pPr>
    </w:p>
    <w:p w14:paraId="34894A63" w14:textId="77777777" w:rsidR="009F0849" w:rsidRPr="00905233" w:rsidRDefault="009F0849" w:rsidP="00235B78">
      <w:pPr>
        <w:pStyle w:val="Default"/>
        <w:ind w:right="-38"/>
        <w:jc w:val="both"/>
        <w:rPr>
          <w:rFonts w:ascii="Arial" w:hAnsi="Arial" w:cs="Arial"/>
          <w:color w:val="auto"/>
          <w:sz w:val="22"/>
          <w:szCs w:val="22"/>
        </w:rPr>
      </w:pPr>
      <w:r w:rsidRPr="00905233">
        <w:rPr>
          <w:rFonts w:ascii="Arial" w:hAnsi="Arial" w:cs="Arial"/>
          <w:b/>
          <w:bCs/>
          <w:i/>
          <w:iCs/>
          <w:color w:val="auto"/>
          <w:sz w:val="22"/>
          <w:szCs w:val="22"/>
        </w:rPr>
        <w:t>PARÁGRAFO 4</w:t>
      </w:r>
      <w:r w:rsidRPr="00905233">
        <w:rPr>
          <w:rFonts w:ascii="Arial" w:hAnsi="Arial" w:cs="Arial"/>
          <w:i/>
          <w:iCs/>
          <w:color w:val="auto"/>
          <w:sz w:val="22"/>
          <w:szCs w:val="22"/>
        </w:rPr>
        <w:t xml:space="preserve">. El régimen de contratación del Fondo de Financiamiento de Infraestructura Educativa estará orientado por los principios que rigen la contratación pública y las normas dirigidas a prevenir, investigar y sancionar actos de corrupción. La selección de sus contratistas estará precedida de procesos competitivos, regidos por los estándares y lineamientos que establezca Colombia Compra Eficiente, los cuales deberán incorporar condiciones tipo, así como elementos para evitar la concentración de proveedores y para promover la participación de contratistas locales. Los procesos de contratación deberán tener especial acompañamiento de los órganos de control. </w:t>
      </w:r>
    </w:p>
    <w:p w14:paraId="11F775A2" w14:textId="77777777" w:rsidR="008237F5" w:rsidRPr="00905233" w:rsidRDefault="008237F5" w:rsidP="00235B78">
      <w:pPr>
        <w:pStyle w:val="Default"/>
        <w:ind w:right="-38"/>
        <w:jc w:val="both"/>
        <w:rPr>
          <w:rFonts w:ascii="Arial" w:hAnsi="Arial" w:cs="Arial"/>
          <w:color w:val="auto"/>
          <w:sz w:val="22"/>
          <w:szCs w:val="22"/>
        </w:rPr>
      </w:pPr>
    </w:p>
    <w:p w14:paraId="5D688E22" w14:textId="5DFD482C" w:rsidR="009F0849" w:rsidRPr="00905233" w:rsidRDefault="009F0849" w:rsidP="00235B78">
      <w:pPr>
        <w:pStyle w:val="Default"/>
        <w:ind w:right="-38"/>
        <w:jc w:val="both"/>
        <w:rPr>
          <w:rFonts w:ascii="Arial" w:hAnsi="Arial" w:cs="Arial"/>
          <w:color w:val="auto"/>
          <w:sz w:val="22"/>
          <w:szCs w:val="22"/>
        </w:rPr>
      </w:pPr>
      <w:r w:rsidRPr="00905233">
        <w:rPr>
          <w:rFonts w:ascii="Arial" w:hAnsi="Arial" w:cs="Arial"/>
          <w:color w:val="auto"/>
          <w:sz w:val="22"/>
          <w:szCs w:val="22"/>
        </w:rPr>
        <w:t xml:space="preserve">Bajo este contexto, la no disponibilidad de aulas educativas que permitan atender la totalidad de los niños actuales y potenciales constituye uno de los problemas para la atención de la educación con calidad, el cual si bien no es el principal de los factores que limitan este proceso, si es el más importante y significativo. Esto, puesto que no contar con la infraestructura educativa requerida implica limitar el acceso a la educación y a la igualdad de oportunidades de niños y niñas principalmente de la población vulnerable. </w:t>
      </w:r>
    </w:p>
    <w:p w14:paraId="0F2196BB" w14:textId="77777777" w:rsidR="00046B1A" w:rsidRPr="00905233" w:rsidRDefault="00046B1A" w:rsidP="00235B78">
      <w:pPr>
        <w:pStyle w:val="Textoindependiente"/>
        <w:ind w:right="-38"/>
        <w:jc w:val="both"/>
        <w:rPr>
          <w:sz w:val="22"/>
          <w:szCs w:val="22"/>
        </w:rPr>
      </w:pPr>
    </w:p>
    <w:p w14:paraId="16A03863" w14:textId="77777777" w:rsidR="00EC41DA" w:rsidRPr="00905233" w:rsidRDefault="009F0849" w:rsidP="00235B78">
      <w:pPr>
        <w:pStyle w:val="Textoindependiente"/>
        <w:ind w:right="-38"/>
        <w:jc w:val="both"/>
        <w:rPr>
          <w:i/>
          <w:iCs/>
          <w:sz w:val="22"/>
          <w:szCs w:val="22"/>
        </w:rPr>
      </w:pPr>
      <w:r w:rsidRPr="00905233">
        <w:rPr>
          <w:sz w:val="22"/>
          <w:szCs w:val="22"/>
        </w:rPr>
        <w:t>Así las cosas, el PNIE ha formulado en el documento CONPES 3831 del 3 de junio de 2015, “</w:t>
      </w:r>
      <w:r w:rsidRPr="00905233">
        <w:rPr>
          <w:i/>
          <w:iCs/>
          <w:sz w:val="22"/>
          <w:szCs w:val="22"/>
        </w:rPr>
        <w:t>Declaración de importancia estratégica del Plan Nacional de Infraestructura Educativa para la implementación de la Jornada única Escolar</w:t>
      </w:r>
      <w:r w:rsidRPr="00905233">
        <w:rPr>
          <w:sz w:val="22"/>
          <w:szCs w:val="22"/>
        </w:rPr>
        <w:t>”, el cual busca ampliar la capacidad instalada de aulas escolares en establecimientos oficiales, mediante la construcción, mejoramiento, ampliación reconstrucción, mantenimiento y/o de adecuación de aulas.</w:t>
      </w:r>
    </w:p>
    <w:p w14:paraId="1B9FE723" w14:textId="77777777" w:rsidR="00EC41DA" w:rsidRPr="00905233" w:rsidRDefault="00EC41DA" w:rsidP="00235B78">
      <w:pPr>
        <w:pStyle w:val="Textoindependiente"/>
        <w:ind w:right="-38"/>
        <w:jc w:val="both"/>
        <w:rPr>
          <w:i/>
          <w:iCs/>
          <w:sz w:val="22"/>
          <w:szCs w:val="22"/>
        </w:rPr>
      </w:pPr>
    </w:p>
    <w:p w14:paraId="6072F3E4" w14:textId="77777777" w:rsidR="00046B1A" w:rsidRPr="00905233" w:rsidRDefault="00046B1A" w:rsidP="00235B78">
      <w:pPr>
        <w:pStyle w:val="Default"/>
        <w:ind w:right="-38"/>
        <w:jc w:val="both"/>
        <w:rPr>
          <w:rFonts w:ascii="Arial" w:hAnsi="Arial" w:cs="Arial"/>
          <w:color w:val="auto"/>
          <w:sz w:val="22"/>
          <w:szCs w:val="22"/>
        </w:rPr>
      </w:pPr>
      <w:r w:rsidRPr="00905233">
        <w:rPr>
          <w:rFonts w:ascii="Arial" w:hAnsi="Arial" w:cs="Arial"/>
          <w:color w:val="auto"/>
          <w:sz w:val="22"/>
          <w:szCs w:val="22"/>
        </w:rPr>
        <w:t>En cumplimiento de lo anterior, se adelantó el proceso de Licitación Pública LP-MEN-18-2015, mediante el cual se seleccionó la Entidad Fiduciaria que tendrá a su cargo la administración y representación del Patrimonio Autónomo constituido con los recursos transferidos del FFIE, creado por el artículo 59 de la Ley 1753 de 2015, para efectos de realizar los pagos de las obligaciones derivadas de la ejecución del PNIE y que culminó con la suscripción del Contrato No. 1380 de 2015 entre el MEN y el Consorcio FFIE Alianza –BBVA</w:t>
      </w:r>
      <w:r w:rsidR="00BF3CDA" w:rsidRPr="00905233">
        <w:rPr>
          <w:rFonts w:ascii="Arial" w:hAnsi="Arial" w:cs="Arial"/>
          <w:color w:val="auto"/>
          <w:sz w:val="22"/>
          <w:szCs w:val="22"/>
        </w:rPr>
        <w:t>.</w:t>
      </w:r>
      <w:r w:rsidRPr="00905233">
        <w:rPr>
          <w:rFonts w:ascii="Arial" w:hAnsi="Arial" w:cs="Arial"/>
          <w:color w:val="auto"/>
          <w:sz w:val="22"/>
          <w:szCs w:val="22"/>
        </w:rPr>
        <w:t xml:space="preserve"> </w:t>
      </w:r>
    </w:p>
    <w:p w14:paraId="35036B4A" w14:textId="77777777" w:rsidR="00046B1A" w:rsidRPr="00905233" w:rsidRDefault="00046B1A" w:rsidP="00235B78">
      <w:pPr>
        <w:pStyle w:val="Textoindependiente"/>
        <w:ind w:right="-38"/>
        <w:jc w:val="both"/>
        <w:rPr>
          <w:sz w:val="22"/>
          <w:szCs w:val="22"/>
        </w:rPr>
      </w:pPr>
    </w:p>
    <w:p w14:paraId="5F37BA37" w14:textId="77777777" w:rsidR="00EC41DA" w:rsidRPr="00905233" w:rsidRDefault="00046B1A" w:rsidP="00235B78">
      <w:pPr>
        <w:pStyle w:val="Textoindependiente"/>
        <w:ind w:right="-38"/>
        <w:jc w:val="both"/>
        <w:rPr>
          <w:sz w:val="22"/>
          <w:szCs w:val="22"/>
        </w:rPr>
      </w:pPr>
      <w:r w:rsidRPr="00905233">
        <w:rPr>
          <w:sz w:val="22"/>
          <w:szCs w:val="22"/>
        </w:rPr>
        <w:t>Adicionalmente el PNIE se propone generar estándares para la construcción de los colegios de jornada única. Igualmente, busca que la inversión en infraestructura educativa tenga mayor impacto, sea acertada y eficiente. Para tal efecto, la administración del PNIE se realizará a través del FFIE, mediante el cual se logrará la concurrencia de distintas fuentes de recursos, optimizando la administración de los mismos y la priorización de los Proyectos a ejecutar, lo cual se hace a través de la Junta Administradora del FFIE.</w:t>
      </w:r>
    </w:p>
    <w:p w14:paraId="77EFC2FE" w14:textId="77777777" w:rsidR="00046B1A" w:rsidRPr="00905233" w:rsidRDefault="00046B1A" w:rsidP="00235B78">
      <w:pPr>
        <w:pStyle w:val="Textoindependiente"/>
        <w:ind w:right="-38"/>
        <w:jc w:val="both"/>
        <w:rPr>
          <w:sz w:val="22"/>
          <w:szCs w:val="22"/>
        </w:rPr>
      </w:pPr>
    </w:p>
    <w:p w14:paraId="44188382" w14:textId="77777777" w:rsidR="00046B1A" w:rsidRPr="00905233" w:rsidRDefault="00046B1A" w:rsidP="00235B78">
      <w:pPr>
        <w:pStyle w:val="Default"/>
        <w:ind w:right="-38"/>
        <w:jc w:val="both"/>
        <w:rPr>
          <w:rFonts w:ascii="Arial" w:hAnsi="Arial" w:cs="Arial"/>
          <w:color w:val="auto"/>
          <w:sz w:val="22"/>
          <w:szCs w:val="22"/>
        </w:rPr>
      </w:pPr>
      <w:r w:rsidRPr="00905233">
        <w:rPr>
          <w:rFonts w:ascii="Arial" w:hAnsi="Arial" w:cs="Arial"/>
          <w:color w:val="auto"/>
          <w:sz w:val="22"/>
          <w:szCs w:val="22"/>
        </w:rPr>
        <w:t xml:space="preserve">Al respecto, la Ley 115 de 1994, por la cual se expide la ley general de educación, establece en su artículo 138 los requisitos mínimos que debe reunir todo establecimiento educativo. </w:t>
      </w:r>
    </w:p>
    <w:p w14:paraId="7B79E82A" w14:textId="77777777" w:rsidR="00046B1A" w:rsidRPr="00905233" w:rsidRDefault="00046B1A" w:rsidP="00235B78">
      <w:pPr>
        <w:pStyle w:val="Default"/>
        <w:ind w:right="-38"/>
        <w:jc w:val="both"/>
        <w:rPr>
          <w:rFonts w:ascii="Arial" w:hAnsi="Arial" w:cs="Arial"/>
          <w:color w:val="auto"/>
          <w:sz w:val="22"/>
          <w:szCs w:val="22"/>
        </w:rPr>
      </w:pPr>
      <w:r w:rsidRPr="00905233">
        <w:rPr>
          <w:rFonts w:ascii="Arial" w:hAnsi="Arial" w:cs="Arial"/>
          <w:color w:val="auto"/>
          <w:sz w:val="22"/>
          <w:szCs w:val="22"/>
        </w:rPr>
        <w:lastRenderedPageBreak/>
        <w:t>En este sentido, mediante el artículo 143 de la Ley 1450 de 2011</w:t>
      </w:r>
      <w:r w:rsidR="00BF3CDA" w:rsidRPr="00905233">
        <w:rPr>
          <w:rStyle w:val="Refdenotaalpie"/>
          <w:rFonts w:ascii="Arial" w:hAnsi="Arial" w:cs="Arial"/>
          <w:color w:val="auto"/>
          <w:sz w:val="22"/>
          <w:szCs w:val="22"/>
        </w:rPr>
        <w:footnoteReference w:id="4"/>
      </w:r>
      <w:r w:rsidRPr="00905233">
        <w:rPr>
          <w:rFonts w:ascii="Arial" w:hAnsi="Arial" w:cs="Arial"/>
          <w:color w:val="auto"/>
          <w:sz w:val="22"/>
          <w:szCs w:val="22"/>
        </w:rPr>
        <w:t xml:space="preserve">, se facultó al MEN a destinar los recursos a que hace referencia el numeral 4 del artículo 11 de la Ley 21 de 19823, a proyectos de construcción, mejoramiento en infraestructura y dotación de establecimientos educativos oficiales urbanos y rurales. </w:t>
      </w:r>
    </w:p>
    <w:p w14:paraId="0ECCA093" w14:textId="77777777" w:rsidR="008237F5" w:rsidRPr="00905233" w:rsidRDefault="008237F5" w:rsidP="00235B78">
      <w:pPr>
        <w:pStyle w:val="Textoindependiente"/>
        <w:ind w:right="-38"/>
        <w:jc w:val="both"/>
        <w:rPr>
          <w:sz w:val="22"/>
          <w:szCs w:val="22"/>
        </w:rPr>
      </w:pPr>
    </w:p>
    <w:p w14:paraId="5B38F10E" w14:textId="77777777" w:rsidR="00046B1A" w:rsidRPr="00905233" w:rsidRDefault="00046B1A" w:rsidP="00235B78">
      <w:pPr>
        <w:pStyle w:val="Textoindependiente"/>
        <w:ind w:right="-38"/>
        <w:jc w:val="both"/>
        <w:rPr>
          <w:sz w:val="22"/>
          <w:szCs w:val="22"/>
        </w:rPr>
      </w:pPr>
      <w:r w:rsidRPr="00905233">
        <w:rPr>
          <w:sz w:val="22"/>
          <w:szCs w:val="22"/>
        </w:rPr>
        <w:t>En consecuencia, si se quiere avanzar significativamente en la implementación de la jornada única, se hace imperativo realizar inversiones en infraestructura educativa que amplíen la cobertura del servicio a nivel nacional bajo los estándares de calidad y equidad requeridos, asegurando que las inversiones sean realizadas de manera adecuada y eficiente.</w:t>
      </w:r>
    </w:p>
    <w:p w14:paraId="32849521" w14:textId="77777777" w:rsidR="003370DA" w:rsidRPr="00905233" w:rsidRDefault="003370DA" w:rsidP="00235B78">
      <w:pPr>
        <w:pStyle w:val="Textoindependiente"/>
        <w:ind w:right="-38"/>
        <w:jc w:val="both"/>
        <w:rPr>
          <w:sz w:val="22"/>
          <w:szCs w:val="22"/>
        </w:rPr>
      </w:pPr>
    </w:p>
    <w:p w14:paraId="4B77F54F" w14:textId="6E9FD99F" w:rsidR="0004529E" w:rsidRPr="00905233" w:rsidRDefault="0004529E" w:rsidP="0004529E">
      <w:pPr>
        <w:pStyle w:val="Textoindependiente"/>
        <w:ind w:right="-38"/>
        <w:jc w:val="both"/>
        <w:rPr>
          <w:b/>
          <w:bCs/>
          <w:i/>
          <w:iCs/>
          <w:sz w:val="22"/>
          <w:szCs w:val="22"/>
        </w:rPr>
      </w:pPr>
      <w:bookmarkStart w:id="1" w:name="_Hlk26983221"/>
      <w:r w:rsidRPr="00905233">
        <w:rPr>
          <w:sz w:val="22"/>
          <w:szCs w:val="22"/>
        </w:rPr>
        <w:t>Que dentro de los contratos marco de obra para el desarrollo del plan nacional de infraestructura educativa, el PATRIMONIO AUTÓNOMO DEL FONDO DE INFRAESTRUCTURA EDUCATIVA FFIE, celebró el 12 de julio de 2016 Contrato Marco de Obra 1380-39-2016 con el Consorcio Mota Engil el cual, tiene por objeto la “</w:t>
      </w:r>
      <w:r w:rsidRPr="00905233">
        <w:rPr>
          <w:i/>
          <w:sz w:val="22"/>
          <w:szCs w:val="22"/>
        </w:rPr>
        <w:t>elaboración de diseños y estudios técnicos así como la ejecución de obras mediante las cuales se desarrollen los proyectos de infraestructura educativa requeridos por el FONDO DE FINANCIAMIENTO DE LA INFRAESTRUCTURA EDCATIVA (FFIE), en desarrollo del PLAN NACIONAL DE INFRAESTRUCTURA EDUCATIVA (PNIE). Cada uno de estos proyectos se adelantará bajo la modalidad de precio global fijo, de acuerdo con las especificaciones técnicas contenidas en el presente documento, en la propuesta presentada por el CONTRATISTA, en los TCC y sus Adendas, y en los Anexos del presente Contrato”, c</w:t>
      </w:r>
      <w:r w:rsidRPr="00905233">
        <w:rPr>
          <w:sz w:val="22"/>
          <w:szCs w:val="22"/>
        </w:rPr>
        <w:t>on un plazo de 36 meses contados a partir del acta de inicio</w:t>
      </w:r>
    </w:p>
    <w:p w14:paraId="55628D48" w14:textId="77777777" w:rsidR="00EF2BDF" w:rsidRPr="00905233" w:rsidRDefault="00EF2BDF" w:rsidP="00EF2BDF">
      <w:pPr>
        <w:pStyle w:val="Prrafodelista"/>
        <w:widowControl/>
        <w:overflowPunct w:val="0"/>
        <w:adjustRightInd w:val="0"/>
        <w:ind w:left="0" w:firstLine="0"/>
        <w:contextualSpacing/>
        <w:textAlignment w:val="baseline"/>
      </w:pPr>
    </w:p>
    <w:p w14:paraId="3F372F80" w14:textId="056C9902" w:rsidR="00E35ED7" w:rsidRPr="00905233" w:rsidRDefault="00EF2BDF" w:rsidP="00EF2BDF">
      <w:pPr>
        <w:pStyle w:val="Textoindependiente"/>
        <w:ind w:right="-38"/>
        <w:jc w:val="both"/>
        <w:rPr>
          <w:sz w:val="22"/>
          <w:szCs w:val="22"/>
        </w:rPr>
      </w:pPr>
      <w:r w:rsidRPr="00905233">
        <w:rPr>
          <w:sz w:val="22"/>
          <w:szCs w:val="22"/>
        </w:rPr>
        <w:t xml:space="preserve">Que el día 8 de octubre de 2019, en las instalaciones de la Contraloría General del Departamento de Chocó, se llevó a cabo la Mesa de Moralización No. 2, que tuvo como objetivo, hacer seguimiento a los proyectos de infraestructura que desarrolla el Ministerio de Educación </w:t>
      </w:r>
      <w:r w:rsidR="003D58D4" w:rsidRPr="00905233">
        <w:rPr>
          <w:sz w:val="22"/>
          <w:szCs w:val="22"/>
        </w:rPr>
        <w:t xml:space="preserve">Nacional </w:t>
      </w:r>
      <w:r w:rsidRPr="00905233">
        <w:rPr>
          <w:sz w:val="22"/>
          <w:szCs w:val="22"/>
        </w:rPr>
        <w:t>a través del Patrimonio Autónomo de Infraestructura Educativa (el PA-FFIE) la cual es representada por la Unidad de Gestión del Fondo de Financiamiento de Infraestructura Educativa (La UG-FFIE).</w:t>
      </w:r>
    </w:p>
    <w:p w14:paraId="265B7CA5" w14:textId="77777777" w:rsidR="00E35ED7" w:rsidRPr="00905233" w:rsidRDefault="00E35ED7" w:rsidP="00EF2BDF">
      <w:pPr>
        <w:pStyle w:val="Textoindependiente"/>
        <w:ind w:right="-38"/>
        <w:jc w:val="both"/>
        <w:rPr>
          <w:sz w:val="22"/>
          <w:szCs w:val="22"/>
        </w:rPr>
      </w:pPr>
    </w:p>
    <w:p w14:paraId="21E37C6D" w14:textId="31B3B191" w:rsidR="00EF2BDF" w:rsidRPr="00905233" w:rsidRDefault="00E35ED7" w:rsidP="00EF2BDF">
      <w:pPr>
        <w:pStyle w:val="Textoindependiente"/>
        <w:ind w:right="-38"/>
        <w:jc w:val="both"/>
        <w:rPr>
          <w:sz w:val="22"/>
          <w:szCs w:val="22"/>
        </w:rPr>
      </w:pPr>
      <w:r w:rsidRPr="00905233">
        <w:rPr>
          <w:sz w:val="22"/>
          <w:szCs w:val="22"/>
        </w:rPr>
        <w:t>En dicha reunión, (L</w:t>
      </w:r>
      <w:r w:rsidR="00EF2BDF" w:rsidRPr="00905233">
        <w:rPr>
          <w:sz w:val="22"/>
          <w:szCs w:val="22"/>
        </w:rPr>
        <w:t>a UG-FFIE</w:t>
      </w:r>
      <w:r w:rsidRPr="00905233">
        <w:rPr>
          <w:sz w:val="22"/>
          <w:szCs w:val="22"/>
        </w:rPr>
        <w:t>)</w:t>
      </w:r>
      <w:r w:rsidR="00EF2BDF" w:rsidRPr="00905233">
        <w:rPr>
          <w:sz w:val="22"/>
          <w:szCs w:val="22"/>
        </w:rPr>
        <w:t xml:space="preserve"> se comprometió a realizar visita técnica a las Instituciones Educativas que se desarrollan dentro del referido Contrato Marco en el municipio de Quibdó, esto es, a las Instituciones Educativas: </w:t>
      </w:r>
      <w:r w:rsidR="00EF2BDF" w:rsidRPr="00905233">
        <w:rPr>
          <w:color w:val="000000"/>
          <w:sz w:val="22"/>
          <w:szCs w:val="22"/>
          <w:shd w:val="clear" w:color="auto" w:fill="FFFFFF"/>
        </w:rPr>
        <w:t>IE Isaac Rodríguez Martínez Sede El Reposo; IE Santo Domingo Savio Sede Principal; IE José del Carmen Cuesta Rentería - Sede Nicolás Rojas Mena,</w:t>
      </w:r>
      <w:r w:rsidR="00EF2BDF" w:rsidRPr="00905233">
        <w:rPr>
          <w:sz w:val="22"/>
          <w:szCs w:val="22"/>
        </w:rPr>
        <w:t xml:space="preserve"> para determinar el alcance a las mejoras de infraestructura de las mismas, mientras se reactivan los Acuerdos de Obra.</w:t>
      </w:r>
    </w:p>
    <w:p w14:paraId="2F293598" w14:textId="56126625" w:rsidR="00EF2BDF" w:rsidRPr="00905233" w:rsidRDefault="00EF2BDF" w:rsidP="00EF2BDF">
      <w:pPr>
        <w:pStyle w:val="Textoindependiente"/>
        <w:ind w:right="-38"/>
        <w:jc w:val="both"/>
        <w:rPr>
          <w:b/>
          <w:bCs/>
          <w:i/>
          <w:iCs/>
          <w:sz w:val="22"/>
          <w:szCs w:val="22"/>
        </w:rPr>
      </w:pPr>
    </w:p>
    <w:p w14:paraId="6ED22AD8" w14:textId="77777777" w:rsidR="00E35ED7" w:rsidRPr="00905233" w:rsidRDefault="00E35ED7" w:rsidP="00E35ED7">
      <w:pPr>
        <w:pStyle w:val="Textoindependiente"/>
        <w:ind w:right="-38"/>
        <w:jc w:val="both"/>
        <w:rPr>
          <w:sz w:val="22"/>
          <w:szCs w:val="22"/>
        </w:rPr>
      </w:pPr>
      <w:r w:rsidRPr="00905233">
        <w:rPr>
          <w:sz w:val="22"/>
          <w:szCs w:val="22"/>
        </w:rPr>
        <w:t xml:space="preserve">Luego de las visitas técnicas realizadas, se concluyó que, ante el abandono de la ejecución de las obras de infraestructura educativa por parte del Consorcio Mota Engil y dado el estado en que se encuentran las Instituciones Educativas mencionadas anteriormente, mientras se reactiva la ejecución de los proyectos, resulta necesario se adecúen aulas provisionales con la finalidad de garantizar la prestación del servicio de educación en condiciones dignas. </w:t>
      </w:r>
    </w:p>
    <w:p w14:paraId="1AE56EA3" w14:textId="77777777" w:rsidR="00E35ED7" w:rsidRPr="00905233" w:rsidRDefault="00E35ED7" w:rsidP="00EF2BDF">
      <w:pPr>
        <w:pStyle w:val="Textoindependiente"/>
        <w:ind w:right="-38"/>
        <w:jc w:val="both"/>
        <w:rPr>
          <w:b/>
          <w:bCs/>
          <w:i/>
          <w:iCs/>
          <w:sz w:val="22"/>
          <w:szCs w:val="22"/>
        </w:rPr>
      </w:pPr>
    </w:p>
    <w:p w14:paraId="347A74F9" w14:textId="1C7C54A5" w:rsidR="00EF2BDF" w:rsidRPr="00905233" w:rsidRDefault="00EF2BDF" w:rsidP="00EF2BDF">
      <w:pPr>
        <w:pStyle w:val="Textoindependiente"/>
        <w:ind w:right="-38"/>
        <w:jc w:val="both"/>
        <w:rPr>
          <w:sz w:val="22"/>
          <w:szCs w:val="22"/>
        </w:rPr>
      </w:pPr>
      <w:r w:rsidRPr="00905233">
        <w:rPr>
          <w:sz w:val="22"/>
          <w:szCs w:val="22"/>
        </w:rPr>
        <w:t xml:space="preserve">Que teniendo en cuenta las necesidades de las Instituciones Educativas, se realizó un análisis de mercado </w:t>
      </w:r>
      <w:r w:rsidRPr="00B951C8">
        <w:rPr>
          <w:sz w:val="22"/>
          <w:szCs w:val="22"/>
        </w:rPr>
        <w:t>que identific</w:t>
      </w:r>
      <w:r w:rsidR="00D91EED" w:rsidRPr="00B951C8">
        <w:rPr>
          <w:sz w:val="22"/>
          <w:szCs w:val="22"/>
        </w:rPr>
        <w:t>ó</w:t>
      </w:r>
      <w:r w:rsidRPr="00B951C8">
        <w:rPr>
          <w:sz w:val="22"/>
          <w:szCs w:val="22"/>
        </w:rPr>
        <w:t xml:space="preserve"> las</w:t>
      </w:r>
      <w:r w:rsidRPr="00905233">
        <w:rPr>
          <w:sz w:val="22"/>
          <w:szCs w:val="22"/>
        </w:rPr>
        <w:t xml:space="preserve"> mejores especificaciones técnicas requeridas </w:t>
      </w:r>
      <w:r w:rsidRPr="00905233">
        <w:rPr>
          <w:sz w:val="22"/>
          <w:szCs w:val="22"/>
          <w:lang w:val="es-MX"/>
        </w:rPr>
        <w:t xml:space="preserve">y el valor </w:t>
      </w:r>
      <w:r w:rsidRPr="00905233">
        <w:rPr>
          <w:sz w:val="22"/>
          <w:szCs w:val="22"/>
        </w:rPr>
        <w:t xml:space="preserve">estimado de la necesidad por valor de </w:t>
      </w:r>
      <w:r w:rsidRPr="00B951C8">
        <w:rPr>
          <w:b/>
          <w:sz w:val="22"/>
          <w:szCs w:val="22"/>
          <w:u w:val="single"/>
        </w:rPr>
        <w:t>HASTA</w:t>
      </w:r>
      <w:r w:rsidRPr="00B951C8">
        <w:rPr>
          <w:b/>
          <w:sz w:val="22"/>
          <w:szCs w:val="22"/>
        </w:rPr>
        <w:t xml:space="preserve"> </w:t>
      </w:r>
      <w:r w:rsidRPr="00B951C8">
        <w:rPr>
          <w:b/>
          <w:bCs/>
          <w:sz w:val="22"/>
          <w:szCs w:val="22"/>
        </w:rPr>
        <w:t>MIL CUATROCIENTOS SEIS MILLONES OCHOCIENTOS MIL OCHOCIENTOS CINCUENTA Y CINCO PESOS MCTE ($1.406.800.855)</w:t>
      </w:r>
      <w:r w:rsidRPr="00905233">
        <w:rPr>
          <w:b/>
          <w:sz w:val="22"/>
          <w:szCs w:val="22"/>
        </w:rPr>
        <w:t xml:space="preserve"> </w:t>
      </w:r>
      <w:r w:rsidRPr="00905233">
        <w:rPr>
          <w:color w:val="000000" w:themeColor="text1"/>
          <w:sz w:val="22"/>
          <w:szCs w:val="22"/>
        </w:rPr>
        <w:t>incluidos los costos directos, AIU, IVA sobre la utilidad y los demás impuestos, tasas, contribuciones requeridos para la correcta ejecución del objeto contratado.</w:t>
      </w:r>
    </w:p>
    <w:p w14:paraId="3F12268B" w14:textId="77777777" w:rsidR="00EF2BDF" w:rsidRPr="00905233" w:rsidRDefault="00EF2BDF" w:rsidP="00EF2BDF">
      <w:pPr>
        <w:pStyle w:val="Prrafodelista"/>
        <w:widowControl/>
        <w:autoSpaceDE/>
        <w:autoSpaceDN/>
        <w:adjustRightInd w:val="0"/>
        <w:ind w:left="0" w:firstLine="0"/>
        <w:contextualSpacing/>
      </w:pPr>
    </w:p>
    <w:p w14:paraId="1525D8FE" w14:textId="62AB27AC" w:rsidR="00EF2BDF" w:rsidRPr="00905233" w:rsidRDefault="00EF2BDF" w:rsidP="00EF2BDF">
      <w:pPr>
        <w:pStyle w:val="Prrafodelista"/>
        <w:widowControl/>
        <w:autoSpaceDE/>
        <w:autoSpaceDN/>
        <w:adjustRightInd w:val="0"/>
        <w:ind w:left="0" w:firstLine="0"/>
        <w:contextualSpacing/>
        <w:rPr>
          <w:rFonts w:eastAsiaTheme="minorHAnsi"/>
          <w:color w:val="000000"/>
          <w:lang w:val="es-CO" w:eastAsia="en-US" w:bidi="ar-SA"/>
        </w:rPr>
      </w:pPr>
      <w:r w:rsidRPr="00905233">
        <w:lastRenderedPageBreak/>
        <w:t xml:space="preserve">Que teniendo en cuenta el valor estimado de la necesidad, es procedente realizar una Invitación Cerrada, teniendo en cuenta el procedimiento establecido en el </w:t>
      </w:r>
      <w:r w:rsidR="0073694A" w:rsidRPr="00905233">
        <w:t>capítulo</w:t>
      </w:r>
      <w:r w:rsidRPr="00905233">
        <w:t xml:space="preserve"> III Modalidades de Selección, numeral 3.2 Invitación Cerrada. La procedencia de esta modalidad es </w:t>
      </w:r>
      <w:r w:rsidRPr="00905233">
        <w:rPr>
          <w:rFonts w:eastAsiaTheme="minorHAnsi"/>
          <w:color w:val="000000"/>
          <w:lang w:val="es-CO" w:eastAsia="en-US" w:bidi="ar-SA"/>
        </w:rPr>
        <w:t xml:space="preserve">aplicable para los contratos cuyo valor sea superior a 1.000 SMLMV e inferior a 5.000 SMLMV de la anualidad en la que se dé inicia el proceso. </w:t>
      </w:r>
    </w:p>
    <w:bookmarkEnd w:id="1"/>
    <w:p w14:paraId="68024A22" w14:textId="77777777" w:rsidR="00EF2BDF" w:rsidRPr="00905233" w:rsidRDefault="00EF2BDF" w:rsidP="00EF2BDF">
      <w:pPr>
        <w:widowControl/>
        <w:adjustRightInd w:val="0"/>
        <w:rPr>
          <w:rFonts w:eastAsiaTheme="minorHAnsi"/>
          <w:b/>
          <w:bCs/>
          <w:color w:val="000000"/>
          <w:lang w:val="es-CO" w:eastAsia="en-US" w:bidi="ar-SA"/>
        </w:rPr>
      </w:pPr>
    </w:p>
    <w:p w14:paraId="486D9DB7" w14:textId="4A434A69" w:rsidR="00CC491A" w:rsidRPr="00905233" w:rsidRDefault="00B36B8C" w:rsidP="0057703F">
      <w:pPr>
        <w:pStyle w:val="Ttulo1"/>
        <w:numPr>
          <w:ilvl w:val="0"/>
          <w:numId w:val="4"/>
        </w:numPr>
        <w:ind w:left="0" w:right="-38" w:firstLine="0"/>
        <w:jc w:val="both"/>
        <w:rPr>
          <w:sz w:val="22"/>
          <w:szCs w:val="22"/>
        </w:rPr>
      </w:pPr>
      <w:bookmarkStart w:id="2" w:name="_Toc28253029"/>
      <w:r w:rsidRPr="00905233">
        <w:rPr>
          <w:sz w:val="22"/>
          <w:szCs w:val="22"/>
        </w:rPr>
        <w:t>DEFINICIONES</w:t>
      </w:r>
      <w:r w:rsidR="00A3352C" w:rsidRPr="00905233">
        <w:rPr>
          <w:sz w:val="22"/>
          <w:szCs w:val="22"/>
        </w:rPr>
        <w:t xml:space="preserve"> Y SIGLAS</w:t>
      </w:r>
      <w:bookmarkEnd w:id="2"/>
    </w:p>
    <w:p w14:paraId="304844AE" w14:textId="77777777" w:rsidR="00A3352C" w:rsidRPr="00905233" w:rsidRDefault="00A3352C" w:rsidP="004B66F8">
      <w:pPr>
        <w:pStyle w:val="Textoindependiente"/>
        <w:ind w:right="-38"/>
        <w:jc w:val="both"/>
        <w:rPr>
          <w:sz w:val="22"/>
          <w:szCs w:val="22"/>
        </w:rPr>
      </w:pPr>
    </w:p>
    <w:p w14:paraId="5F7FA0D3" w14:textId="45D60963" w:rsidR="00A3352C" w:rsidRPr="00905233" w:rsidRDefault="00DB472C" w:rsidP="00235B78">
      <w:pPr>
        <w:pStyle w:val="Ttulo2"/>
        <w:jc w:val="both"/>
        <w:rPr>
          <w:rFonts w:ascii="Arial" w:hAnsi="Arial" w:cs="Arial"/>
          <w:b/>
          <w:bCs/>
          <w:color w:val="auto"/>
          <w:sz w:val="22"/>
          <w:szCs w:val="22"/>
        </w:rPr>
      </w:pPr>
      <w:bookmarkStart w:id="3" w:name="_Toc28253030"/>
      <w:r w:rsidRPr="00905233">
        <w:rPr>
          <w:rFonts w:ascii="Arial" w:hAnsi="Arial" w:cs="Arial"/>
          <w:b/>
          <w:bCs/>
          <w:color w:val="auto"/>
          <w:sz w:val="22"/>
          <w:szCs w:val="22"/>
        </w:rPr>
        <w:t xml:space="preserve">2.1 </w:t>
      </w:r>
      <w:r w:rsidR="00A3352C" w:rsidRPr="00905233">
        <w:rPr>
          <w:rFonts w:ascii="Arial" w:hAnsi="Arial" w:cs="Arial"/>
          <w:b/>
          <w:bCs/>
          <w:color w:val="auto"/>
          <w:sz w:val="22"/>
          <w:szCs w:val="22"/>
        </w:rPr>
        <w:t>Definiciones</w:t>
      </w:r>
      <w:bookmarkEnd w:id="3"/>
      <w:r w:rsidR="00A3352C" w:rsidRPr="00905233">
        <w:rPr>
          <w:rFonts w:ascii="Arial" w:hAnsi="Arial" w:cs="Arial"/>
          <w:b/>
          <w:bCs/>
          <w:color w:val="auto"/>
          <w:sz w:val="22"/>
          <w:szCs w:val="22"/>
        </w:rPr>
        <w:t xml:space="preserve"> </w:t>
      </w:r>
    </w:p>
    <w:p w14:paraId="3E49A1C8" w14:textId="77777777" w:rsidR="00A3352C" w:rsidRPr="00905233" w:rsidRDefault="00A3352C" w:rsidP="004B66F8">
      <w:pPr>
        <w:pStyle w:val="Textoindependiente"/>
        <w:ind w:right="-38"/>
        <w:jc w:val="both"/>
        <w:rPr>
          <w:sz w:val="22"/>
          <w:szCs w:val="22"/>
        </w:rPr>
      </w:pPr>
      <w:r w:rsidRPr="00905233">
        <w:rPr>
          <w:sz w:val="22"/>
          <w:szCs w:val="22"/>
        </w:rPr>
        <w:t xml:space="preserve"> </w:t>
      </w:r>
    </w:p>
    <w:p w14:paraId="29D05B69" w14:textId="77777777" w:rsidR="00CC491A" w:rsidRPr="00905233" w:rsidRDefault="00B36B8C" w:rsidP="00235B78">
      <w:pPr>
        <w:pStyle w:val="Textoindependiente"/>
        <w:ind w:right="-38"/>
        <w:jc w:val="both"/>
        <w:rPr>
          <w:sz w:val="22"/>
          <w:szCs w:val="22"/>
        </w:rPr>
      </w:pPr>
      <w:r w:rsidRPr="00905233">
        <w:rPr>
          <w:sz w:val="22"/>
          <w:szCs w:val="22"/>
        </w:rPr>
        <w:t>Para los fines y efectos de los presentes Términos y Condiciones Contractuales, y a</w:t>
      </w:r>
      <w:r w:rsidRPr="00905233">
        <w:rPr>
          <w:spacing w:val="-13"/>
          <w:sz w:val="22"/>
          <w:szCs w:val="22"/>
        </w:rPr>
        <w:t xml:space="preserve"> </w:t>
      </w:r>
      <w:r w:rsidRPr="00905233">
        <w:rPr>
          <w:sz w:val="22"/>
          <w:szCs w:val="22"/>
        </w:rPr>
        <w:t>menos</w:t>
      </w:r>
      <w:r w:rsidRPr="00905233">
        <w:rPr>
          <w:spacing w:val="-11"/>
          <w:sz w:val="22"/>
          <w:szCs w:val="22"/>
        </w:rPr>
        <w:t xml:space="preserve"> </w:t>
      </w:r>
      <w:r w:rsidRPr="00905233">
        <w:rPr>
          <w:sz w:val="22"/>
          <w:szCs w:val="22"/>
        </w:rPr>
        <w:t>que</w:t>
      </w:r>
      <w:r w:rsidRPr="00905233">
        <w:rPr>
          <w:spacing w:val="-13"/>
          <w:sz w:val="22"/>
          <w:szCs w:val="22"/>
        </w:rPr>
        <w:t xml:space="preserve"> </w:t>
      </w:r>
      <w:r w:rsidRPr="00905233">
        <w:rPr>
          <w:sz w:val="22"/>
          <w:szCs w:val="22"/>
        </w:rPr>
        <w:t>expresamente</w:t>
      </w:r>
      <w:r w:rsidRPr="00905233">
        <w:rPr>
          <w:spacing w:val="-11"/>
          <w:sz w:val="22"/>
          <w:szCs w:val="22"/>
        </w:rPr>
        <w:t xml:space="preserve"> </w:t>
      </w:r>
      <w:r w:rsidRPr="00905233">
        <w:rPr>
          <w:sz w:val="22"/>
          <w:szCs w:val="22"/>
        </w:rPr>
        <w:t>se</w:t>
      </w:r>
      <w:r w:rsidRPr="00905233">
        <w:rPr>
          <w:spacing w:val="-12"/>
          <w:sz w:val="22"/>
          <w:szCs w:val="22"/>
        </w:rPr>
        <w:t xml:space="preserve"> </w:t>
      </w:r>
      <w:r w:rsidRPr="00905233">
        <w:rPr>
          <w:sz w:val="22"/>
          <w:szCs w:val="22"/>
        </w:rPr>
        <w:t>estipule</w:t>
      </w:r>
      <w:r w:rsidRPr="00905233">
        <w:rPr>
          <w:spacing w:val="-13"/>
          <w:sz w:val="22"/>
          <w:szCs w:val="22"/>
        </w:rPr>
        <w:t xml:space="preserve"> </w:t>
      </w:r>
      <w:r w:rsidRPr="00905233">
        <w:rPr>
          <w:sz w:val="22"/>
          <w:szCs w:val="22"/>
        </w:rPr>
        <w:t>de</w:t>
      </w:r>
      <w:r w:rsidRPr="00905233">
        <w:rPr>
          <w:spacing w:val="-13"/>
          <w:sz w:val="22"/>
          <w:szCs w:val="22"/>
        </w:rPr>
        <w:t xml:space="preserve"> </w:t>
      </w:r>
      <w:r w:rsidRPr="00905233">
        <w:rPr>
          <w:sz w:val="22"/>
          <w:szCs w:val="22"/>
        </w:rPr>
        <w:t>otra</w:t>
      </w:r>
      <w:r w:rsidRPr="00905233">
        <w:rPr>
          <w:spacing w:val="-11"/>
          <w:sz w:val="22"/>
          <w:szCs w:val="22"/>
        </w:rPr>
        <w:t xml:space="preserve"> </w:t>
      </w:r>
      <w:r w:rsidRPr="00905233">
        <w:rPr>
          <w:sz w:val="22"/>
          <w:szCs w:val="22"/>
        </w:rPr>
        <w:t>manera,</w:t>
      </w:r>
      <w:r w:rsidRPr="00905233">
        <w:rPr>
          <w:spacing w:val="-1"/>
          <w:sz w:val="22"/>
          <w:szCs w:val="22"/>
        </w:rPr>
        <w:t xml:space="preserve"> </w:t>
      </w:r>
      <w:r w:rsidRPr="00905233">
        <w:rPr>
          <w:sz w:val="22"/>
          <w:szCs w:val="22"/>
        </w:rPr>
        <w:t>las</w:t>
      </w:r>
      <w:r w:rsidRPr="00905233">
        <w:rPr>
          <w:spacing w:val="-13"/>
          <w:sz w:val="22"/>
          <w:szCs w:val="22"/>
        </w:rPr>
        <w:t xml:space="preserve"> </w:t>
      </w:r>
      <w:r w:rsidRPr="00905233">
        <w:rPr>
          <w:sz w:val="22"/>
          <w:szCs w:val="22"/>
        </w:rPr>
        <w:t>palabras</w:t>
      </w:r>
      <w:r w:rsidRPr="00905233">
        <w:rPr>
          <w:spacing w:val="-9"/>
          <w:sz w:val="22"/>
          <w:szCs w:val="22"/>
        </w:rPr>
        <w:t xml:space="preserve"> </w:t>
      </w:r>
      <w:r w:rsidRPr="00905233">
        <w:rPr>
          <w:sz w:val="22"/>
          <w:szCs w:val="22"/>
        </w:rPr>
        <w:t>o</w:t>
      </w:r>
      <w:r w:rsidRPr="00905233">
        <w:rPr>
          <w:spacing w:val="-13"/>
          <w:sz w:val="22"/>
          <w:szCs w:val="22"/>
        </w:rPr>
        <w:t xml:space="preserve"> </w:t>
      </w:r>
      <w:r w:rsidRPr="00905233">
        <w:rPr>
          <w:sz w:val="22"/>
          <w:szCs w:val="22"/>
        </w:rPr>
        <w:t>términos</w:t>
      </w:r>
      <w:r w:rsidRPr="00905233">
        <w:rPr>
          <w:spacing w:val="-14"/>
          <w:sz w:val="22"/>
          <w:szCs w:val="22"/>
        </w:rPr>
        <w:t xml:space="preserve"> </w:t>
      </w:r>
      <w:r w:rsidRPr="00905233">
        <w:rPr>
          <w:spacing w:val="-2"/>
          <w:sz w:val="22"/>
          <w:szCs w:val="22"/>
        </w:rPr>
        <w:t xml:space="preserve">que </w:t>
      </w:r>
      <w:r w:rsidRPr="00905233">
        <w:rPr>
          <w:sz w:val="22"/>
          <w:szCs w:val="22"/>
        </w:rPr>
        <w:t>a continuación se relacionan tendrán el significado que aquí se</w:t>
      </w:r>
      <w:r w:rsidRPr="00905233">
        <w:rPr>
          <w:spacing w:val="-6"/>
          <w:sz w:val="22"/>
          <w:szCs w:val="22"/>
        </w:rPr>
        <w:t xml:space="preserve"> </w:t>
      </w:r>
      <w:r w:rsidRPr="00905233">
        <w:rPr>
          <w:sz w:val="22"/>
          <w:szCs w:val="22"/>
        </w:rPr>
        <w:t>establece:</w:t>
      </w:r>
    </w:p>
    <w:p w14:paraId="394F983F" w14:textId="77777777" w:rsidR="00CC491A" w:rsidRPr="00905233" w:rsidRDefault="00CC491A" w:rsidP="00235B78">
      <w:pPr>
        <w:pStyle w:val="Textoindependiente"/>
        <w:ind w:right="-38"/>
        <w:jc w:val="both"/>
        <w:rPr>
          <w:sz w:val="22"/>
          <w:szCs w:val="22"/>
        </w:rPr>
      </w:pPr>
    </w:p>
    <w:p w14:paraId="3D907F34" w14:textId="77777777" w:rsidR="00DE3484" w:rsidRPr="00905233" w:rsidRDefault="00DE3484" w:rsidP="00235B78">
      <w:pPr>
        <w:pStyle w:val="Textoindependiente"/>
        <w:ind w:right="-38"/>
        <w:jc w:val="both"/>
        <w:rPr>
          <w:sz w:val="22"/>
          <w:szCs w:val="22"/>
        </w:rPr>
      </w:pPr>
      <w:r w:rsidRPr="00905233">
        <w:rPr>
          <w:b/>
          <w:bCs/>
          <w:sz w:val="22"/>
          <w:szCs w:val="22"/>
        </w:rPr>
        <w:t xml:space="preserve">Términos de Condiciones Contractuales (TCC): </w:t>
      </w:r>
      <w:r w:rsidRPr="00905233">
        <w:rPr>
          <w:sz w:val="22"/>
          <w:szCs w:val="22"/>
        </w:rPr>
        <w:t>Documento que integra los procedimientos, y criterios para seleccionar a los Proponentes que participaren en la presente invitación, así como las condiciones y términos que deben tener en cuenta los Proponentes para el cabal cumplimiento del Contrato que se llegare a suscribir.</w:t>
      </w:r>
    </w:p>
    <w:p w14:paraId="6B6CD151" w14:textId="77777777" w:rsidR="00DE3484" w:rsidRPr="00905233" w:rsidRDefault="00DE3484" w:rsidP="00235B78">
      <w:pPr>
        <w:pStyle w:val="Textoindependiente"/>
        <w:ind w:right="-38"/>
        <w:jc w:val="both"/>
        <w:rPr>
          <w:sz w:val="22"/>
          <w:szCs w:val="22"/>
        </w:rPr>
      </w:pPr>
    </w:p>
    <w:p w14:paraId="48A7120D" w14:textId="77777777" w:rsidR="00CC491A" w:rsidRPr="00905233" w:rsidRDefault="00B36B8C" w:rsidP="00235B78">
      <w:pPr>
        <w:pStyle w:val="Textoindependiente"/>
        <w:spacing w:before="1"/>
        <w:ind w:right="-38"/>
        <w:jc w:val="both"/>
        <w:rPr>
          <w:sz w:val="22"/>
          <w:szCs w:val="22"/>
        </w:rPr>
      </w:pPr>
      <w:r w:rsidRPr="00905233">
        <w:rPr>
          <w:b/>
          <w:sz w:val="22"/>
          <w:szCs w:val="22"/>
        </w:rPr>
        <w:t xml:space="preserve">Acta de Inicio del Contrato: </w:t>
      </w:r>
      <w:r w:rsidRPr="00905233">
        <w:rPr>
          <w:sz w:val="22"/>
          <w:szCs w:val="22"/>
        </w:rPr>
        <w:t xml:space="preserve">Documento mediante el cual las Partes, previa legalización del Contrato, dan inicio </w:t>
      </w:r>
      <w:r w:rsidR="00C86766" w:rsidRPr="00905233">
        <w:rPr>
          <w:sz w:val="22"/>
          <w:szCs w:val="22"/>
        </w:rPr>
        <w:t>a</w:t>
      </w:r>
      <w:r w:rsidRPr="00905233">
        <w:rPr>
          <w:sz w:val="22"/>
          <w:szCs w:val="22"/>
        </w:rPr>
        <w:t>l plazo de ejecución contractual.</w:t>
      </w:r>
    </w:p>
    <w:p w14:paraId="4C6C5FDA" w14:textId="77777777" w:rsidR="00CC491A" w:rsidRPr="00905233" w:rsidRDefault="00CC491A" w:rsidP="00235B78">
      <w:pPr>
        <w:pStyle w:val="Textoindependiente"/>
        <w:spacing w:before="11"/>
        <w:ind w:right="-38"/>
        <w:jc w:val="both"/>
        <w:rPr>
          <w:sz w:val="22"/>
          <w:szCs w:val="22"/>
        </w:rPr>
      </w:pPr>
    </w:p>
    <w:p w14:paraId="299245A2" w14:textId="77777777" w:rsidR="008200FA" w:rsidRPr="00905233" w:rsidRDefault="008200FA" w:rsidP="00235B78">
      <w:pPr>
        <w:pStyle w:val="Textoindependiente"/>
        <w:ind w:right="-38"/>
        <w:jc w:val="both"/>
        <w:rPr>
          <w:sz w:val="22"/>
          <w:szCs w:val="22"/>
        </w:rPr>
      </w:pPr>
      <w:r w:rsidRPr="00905233">
        <w:rPr>
          <w:b/>
          <w:bCs/>
          <w:sz w:val="22"/>
          <w:szCs w:val="22"/>
        </w:rPr>
        <w:t xml:space="preserve">Acuerdo de Cofinanciación: </w:t>
      </w:r>
      <w:r w:rsidRPr="00905233">
        <w:rPr>
          <w:sz w:val="22"/>
          <w:szCs w:val="22"/>
        </w:rPr>
        <w:t>Es el documento suscrito entre el Patrimonio Autónomo del Fondo de Infraestructura Educativa y las entidades territoriales que hacen aportes para la ejecución de los proyectos de infraestructura educativa.</w:t>
      </w:r>
    </w:p>
    <w:p w14:paraId="6B861BE2" w14:textId="77777777" w:rsidR="008200FA" w:rsidRPr="00905233" w:rsidRDefault="008200FA" w:rsidP="00235B78">
      <w:pPr>
        <w:pStyle w:val="Textoindependiente"/>
        <w:ind w:right="-38"/>
        <w:jc w:val="both"/>
        <w:rPr>
          <w:sz w:val="22"/>
          <w:szCs w:val="22"/>
        </w:rPr>
      </w:pPr>
    </w:p>
    <w:p w14:paraId="12E8AA9C" w14:textId="77777777" w:rsidR="00CC491A" w:rsidRPr="00905233" w:rsidRDefault="00B36B8C" w:rsidP="00235B78">
      <w:pPr>
        <w:pStyle w:val="Textoindependiente"/>
        <w:ind w:right="-38"/>
        <w:jc w:val="both"/>
        <w:rPr>
          <w:sz w:val="22"/>
          <w:szCs w:val="22"/>
        </w:rPr>
      </w:pPr>
      <w:r w:rsidRPr="00905233">
        <w:rPr>
          <w:b/>
          <w:sz w:val="22"/>
          <w:szCs w:val="22"/>
        </w:rPr>
        <w:t>Adenda:</w:t>
      </w:r>
      <w:r w:rsidRPr="00905233">
        <w:rPr>
          <w:b/>
          <w:spacing w:val="-11"/>
          <w:sz w:val="22"/>
          <w:szCs w:val="22"/>
        </w:rPr>
        <w:t xml:space="preserve"> </w:t>
      </w:r>
      <w:r w:rsidR="008200FA" w:rsidRPr="00905233">
        <w:rPr>
          <w:sz w:val="22"/>
          <w:szCs w:val="22"/>
        </w:rPr>
        <w:t>Es el documento mediante el cual se realizan modificaciones o aclaraciones o complementación, a cualquier disposición contenida en los</w:t>
      </w:r>
      <w:r w:rsidR="00DE3484" w:rsidRPr="00905233">
        <w:rPr>
          <w:sz w:val="22"/>
          <w:szCs w:val="22"/>
        </w:rPr>
        <w:t xml:space="preserve"> presentes </w:t>
      </w:r>
      <w:r w:rsidR="008200FA" w:rsidRPr="00905233">
        <w:rPr>
          <w:sz w:val="22"/>
          <w:szCs w:val="22"/>
        </w:rPr>
        <w:t>TCC.</w:t>
      </w:r>
    </w:p>
    <w:p w14:paraId="02E5DFBE" w14:textId="77777777" w:rsidR="00CC491A" w:rsidRPr="00905233" w:rsidRDefault="00CC491A" w:rsidP="00235B78">
      <w:pPr>
        <w:pStyle w:val="Textoindependiente"/>
        <w:ind w:right="-38"/>
        <w:jc w:val="both"/>
        <w:rPr>
          <w:sz w:val="22"/>
          <w:szCs w:val="22"/>
        </w:rPr>
      </w:pPr>
    </w:p>
    <w:p w14:paraId="47C530EC" w14:textId="77777777" w:rsidR="00CC491A" w:rsidRPr="00905233" w:rsidRDefault="00B36B8C" w:rsidP="00235B78">
      <w:pPr>
        <w:pStyle w:val="Textoindependiente"/>
        <w:ind w:right="-38"/>
        <w:jc w:val="both"/>
        <w:rPr>
          <w:sz w:val="22"/>
          <w:szCs w:val="22"/>
        </w:rPr>
      </w:pPr>
      <w:r w:rsidRPr="00905233">
        <w:rPr>
          <w:b/>
          <w:sz w:val="22"/>
          <w:szCs w:val="22"/>
        </w:rPr>
        <w:t xml:space="preserve">Anexos: </w:t>
      </w:r>
      <w:r w:rsidRPr="00905233">
        <w:rPr>
          <w:sz w:val="22"/>
          <w:szCs w:val="22"/>
        </w:rPr>
        <w:t xml:space="preserve">Es el conjunto de formatos o documentos que se adjunta </w:t>
      </w:r>
      <w:r w:rsidR="00DE3484" w:rsidRPr="00905233">
        <w:rPr>
          <w:sz w:val="22"/>
          <w:szCs w:val="22"/>
        </w:rPr>
        <w:t xml:space="preserve">en los presentes </w:t>
      </w:r>
      <w:r w:rsidRPr="00905233">
        <w:rPr>
          <w:sz w:val="22"/>
          <w:szCs w:val="22"/>
        </w:rPr>
        <w:t>TCC y que hacen parte integral del mismo.</w:t>
      </w:r>
    </w:p>
    <w:p w14:paraId="72F2B0B7" w14:textId="77777777" w:rsidR="00D4017E" w:rsidRPr="00905233" w:rsidRDefault="00D4017E" w:rsidP="00235B78">
      <w:pPr>
        <w:pStyle w:val="Textoindependiente"/>
        <w:ind w:right="-38"/>
        <w:jc w:val="both"/>
        <w:rPr>
          <w:sz w:val="22"/>
          <w:szCs w:val="22"/>
        </w:rPr>
      </w:pPr>
    </w:p>
    <w:p w14:paraId="63724B4C" w14:textId="77777777" w:rsidR="00D4017E" w:rsidRPr="00905233" w:rsidRDefault="001052D8" w:rsidP="00235B78">
      <w:pPr>
        <w:pStyle w:val="Textoindependiente"/>
        <w:ind w:right="-38"/>
        <w:jc w:val="both"/>
        <w:rPr>
          <w:sz w:val="22"/>
          <w:szCs w:val="22"/>
        </w:rPr>
      </w:pPr>
      <w:r w:rsidRPr="00905233">
        <w:rPr>
          <w:b/>
          <w:bCs/>
          <w:sz w:val="22"/>
          <w:szCs w:val="22"/>
        </w:rPr>
        <w:t xml:space="preserve">Beneficiario Real: </w:t>
      </w:r>
      <w:r w:rsidRPr="00905233">
        <w:rPr>
          <w:sz w:val="22"/>
          <w:szCs w:val="22"/>
        </w:rPr>
        <w:t>Se entiende por Beneficiario Real cualquier persona o grupo de personas que, directa o indirectamente, por sí misma o a través de interpuesta persona, o por combinación con un tercero por virtud de contrato, convenio, acto o negocio jurídico, acción, bonos obligatoriamente convertibles en acciones, tiene capacidad decisoria respecto de otra persona jurídica, independientemente de la naturaleza pública o privada, societaria, civil, cooperativa, o de cualquier otra naturaleza. Para los efectos de esta definición, se entenderá que existe capacidad decisoria cuando se tenga la facultad o el poder para la elección de directivas o administradores, o la capacidad para controlar las decisiones de cualquiera de los órganos directivos o administradores, o cuando se detente la propiedad de la mayoría de las acciones o cuotas de participación en el capital de la persona jurídica, directamente o por interpuesta persona.</w:t>
      </w:r>
    </w:p>
    <w:p w14:paraId="32BF9553" w14:textId="77777777" w:rsidR="00D4017E" w:rsidRPr="00905233" w:rsidRDefault="00D4017E" w:rsidP="00235B78">
      <w:pPr>
        <w:pStyle w:val="Textoindependiente"/>
        <w:ind w:right="-38"/>
        <w:jc w:val="both"/>
        <w:rPr>
          <w:sz w:val="22"/>
          <w:szCs w:val="22"/>
        </w:rPr>
      </w:pPr>
    </w:p>
    <w:p w14:paraId="7AD06E82" w14:textId="77777777" w:rsidR="001052D8" w:rsidRPr="00905233" w:rsidRDefault="001052D8" w:rsidP="00235B78">
      <w:pPr>
        <w:widowControl/>
        <w:adjustRightInd w:val="0"/>
        <w:ind w:right="-38"/>
        <w:jc w:val="both"/>
        <w:rPr>
          <w:rFonts w:eastAsiaTheme="minorHAnsi"/>
          <w:lang w:val="es-CO" w:eastAsia="en-US" w:bidi="ar-SA"/>
        </w:rPr>
      </w:pPr>
      <w:r w:rsidRPr="00905233">
        <w:rPr>
          <w:rFonts w:eastAsiaTheme="minorHAnsi"/>
          <w:lang w:val="es-CO" w:eastAsia="en-US" w:bidi="ar-SA"/>
        </w:rPr>
        <w:t xml:space="preserve">Igualmente, conforman un mismo beneficiario real, los cónyuges o compañeros permanentes y los parientes dentro del segundo grado de consanguinidad, segundo de afinidad y único civiles los parientes dentro del segundo grado de consanguinidad, segundo de afinidad y único civiles, salvo que se demuestre que actúan con intereses económicos independientes. Las sociedades matrices en todo caso serán consideradas como Beneficiario Real de sus subordinadas. </w:t>
      </w:r>
    </w:p>
    <w:p w14:paraId="292C7DDE" w14:textId="77777777" w:rsidR="001052D8" w:rsidRPr="00905233" w:rsidRDefault="001052D8" w:rsidP="00235B78">
      <w:pPr>
        <w:pStyle w:val="Textoindependiente"/>
        <w:ind w:right="-38"/>
        <w:jc w:val="both"/>
        <w:rPr>
          <w:rFonts w:eastAsiaTheme="minorHAnsi"/>
          <w:sz w:val="22"/>
          <w:szCs w:val="22"/>
          <w:lang w:val="es-CO" w:eastAsia="en-US" w:bidi="ar-SA"/>
        </w:rPr>
      </w:pPr>
    </w:p>
    <w:p w14:paraId="2AE5853E" w14:textId="77777777" w:rsidR="00D4017E" w:rsidRPr="00905233" w:rsidRDefault="001052D8" w:rsidP="00235B78">
      <w:pPr>
        <w:pStyle w:val="Textoindependiente"/>
        <w:ind w:right="-38"/>
        <w:jc w:val="both"/>
        <w:rPr>
          <w:sz w:val="22"/>
          <w:szCs w:val="22"/>
        </w:rPr>
      </w:pPr>
      <w:r w:rsidRPr="00905233">
        <w:rPr>
          <w:rFonts w:eastAsiaTheme="minorHAnsi"/>
          <w:sz w:val="22"/>
          <w:szCs w:val="22"/>
          <w:lang w:val="es-CO" w:eastAsia="en-US" w:bidi="ar-SA"/>
        </w:rPr>
        <w:t xml:space="preserve">Igualmente, una persona o grupo de personas se considera Beneficiario Real de otra persona jurídica, si tiene derecho para hacerse a su propiedad con ocasión del ejercicio de un derecho </w:t>
      </w:r>
      <w:r w:rsidRPr="00905233">
        <w:rPr>
          <w:rFonts w:eastAsiaTheme="minorHAnsi"/>
          <w:sz w:val="22"/>
          <w:szCs w:val="22"/>
          <w:lang w:val="es-CO" w:eastAsia="en-US" w:bidi="ar-SA"/>
        </w:rPr>
        <w:lastRenderedPageBreak/>
        <w:t xml:space="preserve">proveniente de una garantía o de un pacto de recompra o de un negocio fiduciario o cualquier otro pacto </w:t>
      </w:r>
      <w:r w:rsidRPr="00905233">
        <w:rPr>
          <w:sz w:val="22"/>
          <w:szCs w:val="22"/>
        </w:rPr>
        <w:t>que produzca efectos similares, salvo que los mismos no confieran derechos políticos.</w:t>
      </w:r>
    </w:p>
    <w:p w14:paraId="42355BF6" w14:textId="77777777" w:rsidR="00CC491A" w:rsidRPr="00905233" w:rsidRDefault="00CC491A" w:rsidP="00235B78">
      <w:pPr>
        <w:pStyle w:val="Textoindependiente"/>
        <w:ind w:right="-38"/>
        <w:jc w:val="both"/>
        <w:rPr>
          <w:sz w:val="22"/>
          <w:szCs w:val="22"/>
        </w:rPr>
      </w:pPr>
    </w:p>
    <w:p w14:paraId="1415CE4D" w14:textId="77777777" w:rsidR="00C86766" w:rsidRPr="00905233" w:rsidRDefault="00C86766" w:rsidP="00235B78">
      <w:pPr>
        <w:pStyle w:val="Textoindependiente"/>
        <w:spacing w:before="1"/>
        <w:ind w:right="-38"/>
        <w:jc w:val="both"/>
        <w:rPr>
          <w:sz w:val="22"/>
          <w:szCs w:val="22"/>
        </w:rPr>
      </w:pPr>
      <w:r w:rsidRPr="00905233">
        <w:rPr>
          <w:b/>
          <w:bCs/>
          <w:sz w:val="22"/>
          <w:szCs w:val="22"/>
        </w:rPr>
        <w:t xml:space="preserve">Entidad Territorial Certificada: </w:t>
      </w:r>
      <w:r w:rsidRPr="00905233">
        <w:rPr>
          <w:sz w:val="22"/>
          <w:szCs w:val="22"/>
        </w:rPr>
        <w:t>Son las entidades territoriales certificadas de acuerdo con lo establecido en la Ley 715 de 2001. Para los presentes TCC se citarán como ETC.</w:t>
      </w:r>
    </w:p>
    <w:p w14:paraId="239822F6" w14:textId="77777777" w:rsidR="00C86766" w:rsidRPr="00905233" w:rsidRDefault="00C86766" w:rsidP="00235B78">
      <w:pPr>
        <w:pStyle w:val="Textoindependiente"/>
        <w:ind w:right="-38"/>
        <w:jc w:val="both"/>
        <w:rPr>
          <w:b/>
          <w:sz w:val="22"/>
          <w:szCs w:val="22"/>
        </w:rPr>
      </w:pPr>
    </w:p>
    <w:p w14:paraId="1E81F9AE" w14:textId="77777777" w:rsidR="00CC491A" w:rsidRPr="00905233" w:rsidRDefault="00B36B8C" w:rsidP="00235B78">
      <w:pPr>
        <w:pStyle w:val="Textoindependiente"/>
        <w:ind w:right="-38"/>
        <w:jc w:val="both"/>
        <w:rPr>
          <w:sz w:val="22"/>
          <w:szCs w:val="22"/>
        </w:rPr>
      </w:pPr>
      <w:r w:rsidRPr="00905233">
        <w:rPr>
          <w:b/>
          <w:sz w:val="22"/>
          <w:szCs w:val="22"/>
        </w:rPr>
        <w:t xml:space="preserve">Comité Evaluador: </w:t>
      </w:r>
      <w:r w:rsidR="008951D2" w:rsidRPr="00905233">
        <w:rPr>
          <w:sz w:val="22"/>
          <w:szCs w:val="22"/>
        </w:rPr>
        <w:t>Grupo interdisciplinario de la Unidad de Gestión del FFIE que revisará y tendrá a su cargo la verificación de los factores jurídicos, técnicos y financieros y la evaluación de los factores de ponderación y/o calificación de las Propuestas que se presenten, con estricta sujeción a las condiciones establecidas en los</w:t>
      </w:r>
      <w:r w:rsidR="00DE3484" w:rsidRPr="00905233">
        <w:rPr>
          <w:sz w:val="22"/>
          <w:szCs w:val="22"/>
        </w:rPr>
        <w:t xml:space="preserve"> presentes</w:t>
      </w:r>
      <w:r w:rsidR="008951D2" w:rsidRPr="00905233">
        <w:rPr>
          <w:sz w:val="22"/>
          <w:szCs w:val="22"/>
        </w:rPr>
        <w:t xml:space="preserve"> TCC.</w:t>
      </w:r>
    </w:p>
    <w:p w14:paraId="7B545888" w14:textId="77777777" w:rsidR="00DE3484" w:rsidRPr="00905233" w:rsidRDefault="00DE3484" w:rsidP="00235B78">
      <w:pPr>
        <w:pStyle w:val="Textoindependiente"/>
        <w:ind w:right="-38"/>
        <w:jc w:val="both"/>
        <w:rPr>
          <w:bCs/>
          <w:sz w:val="22"/>
          <w:szCs w:val="22"/>
        </w:rPr>
      </w:pPr>
    </w:p>
    <w:p w14:paraId="6DD54ED1" w14:textId="77777777" w:rsidR="00DE3484" w:rsidRPr="00905233" w:rsidRDefault="00DE3484" w:rsidP="00235B78">
      <w:pPr>
        <w:pStyle w:val="Textoindependiente"/>
        <w:ind w:right="-38"/>
        <w:jc w:val="both"/>
        <w:rPr>
          <w:bCs/>
          <w:sz w:val="22"/>
          <w:szCs w:val="22"/>
        </w:rPr>
      </w:pPr>
      <w:r w:rsidRPr="00905233">
        <w:rPr>
          <w:bCs/>
          <w:sz w:val="22"/>
          <w:szCs w:val="22"/>
        </w:rPr>
        <w:t xml:space="preserve">El comité evaluador consolidara y recomendara al comité técnico la selección del contratista que adelantara el objeto de la presente invitación. </w:t>
      </w:r>
    </w:p>
    <w:p w14:paraId="2B3D9A0B" w14:textId="77777777" w:rsidR="00CC491A" w:rsidRPr="00905233" w:rsidRDefault="00CC491A" w:rsidP="00235B78">
      <w:pPr>
        <w:pStyle w:val="Textoindependiente"/>
        <w:spacing w:before="9"/>
        <w:ind w:right="-38"/>
        <w:jc w:val="both"/>
        <w:rPr>
          <w:sz w:val="22"/>
          <w:szCs w:val="22"/>
        </w:rPr>
      </w:pPr>
    </w:p>
    <w:p w14:paraId="754B640C" w14:textId="77777777" w:rsidR="00CC491A" w:rsidRPr="00905233" w:rsidRDefault="00B36B8C" w:rsidP="00235B78">
      <w:pPr>
        <w:pStyle w:val="Textoindependiente"/>
        <w:spacing w:before="1"/>
        <w:ind w:right="-38"/>
        <w:jc w:val="both"/>
        <w:rPr>
          <w:sz w:val="22"/>
          <w:szCs w:val="22"/>
        </w:rPr>
      </w:pPr>
      <w:r w:rsidRPr="00905233">
        <w:rPr>
          <w:b/>
          <w:sz w:val="22"/>
          <w:szCs w:val="22"/>
        </w:rPr>
        <w:t xml:space="preserve">Comité Técnico: </w:t>
      </w:r>
      <w:r w:rsidRPr="00905233">
        <w:rPr>
          <w:sz w:val="22"/>
          <w:szCs w:val="22"/>
        </w:rPr>
        <w:t>Órgano de Gestión del Patrimonio Autónomo que revisará las evaluaciones y recomendará al Comité Fiduciario, la selección del Proponente a contratar.</w:t>
      </w:r>
    </w:p>
    <w:p w14:paraId="684A0835" w14:textId="77777777" w:rsidR="00DE3484" w:rsidRPr="00905233" w:rsidRDefault="00DE3484" w:rsidP="00235B78">
      <w:pPr>
        <w:pStyle w:val="Textoindependiente"/>
        <w:spacing w:before="1"/>
        <w:ind w:right="-38"/>
        <w:jc w:val="both"/>
        <w:rPr>
          <w:sz w:val="22"/>
          <w:szCs w:val="22"/>
        </w:rPr>
      </w:pPr>
    </w:p>
    <w:p w14:paraId="7B29D029" w14:textId="77777777" w:rsidR="00DE3484" w:rsidRPr="00905233" w:rsidRDefault="00DE3484" w:rsidP="00235B78">
      <w:pPr>
        <w:pStyle w:val="Textoindependiente"/>
        <w:ind w:right="-38"/>
        <w:jc w:val="both"/>
        <w:rPr>
          <w:sz w:val="22"/>
          <w:szCs w:val="22"/>
        </w:rPr>
      </w:pPr>
      <w:r w:rsidRPr="00905233">
        <w:rPr>
          <w:b/>
          <w:sz w:val="22"/>
          <w:szCs w:val="22"/>
        </w:rPr>
        <w:t xml:space="preserve">Comité Fiduciario: </w:t>
      </w:r>
      <w:r w:rsidRPr="00905233">
        <w:rPr>
          <w:sz w:val="22"/>
          <w:szCs w:val="22"/>
        </w:rPr>
        <w:t>Es el máximo órgano directivo del Patrimonio Autónomo encargado de cumplir las funciones determinadas en el Contrato de Fiducia mercantil No. 1380 de 2015, celebrado entre el MEN y el Consorcio FFIE Alianza BBVA, dentro de las cuales está la selección del contratista recomendado por el Comité Técnico para el desarrollo del objeto de la presente invitación cerrada.</w:t>
      </w:r>
    </w:p>
    <w:p w14:paraId="0E5FC97D" w14:textId="77777777" w:rsidR="00C86766" w:rsidRPr="00905233" w:rsidRDefault="00C86766" w:rsidP="00235B78">
      <w:pPr>
        <w:pStyle w:val="Textoindependiente"/>
        <w:ind w:right="-38"/>
        <w:jc w:val="both"/>
        <w:rPr>
          <w:sz w:val="22"/>
          <w:szCs w:val="22"/>
        </w:rPr>
      </w:pPr>
    </w:p>
    <w:p w14:paraId="0BC16C3F" w14:textId="77777777" w:rsidR="00D63FEB" w:rsidRPr="00905233" w:rsidRDefault="00D63FEB" w:rsidP="00235B78">
      <w:pPr>
        <w:ind w:right="-38"/>
        <w:jc w:val="both"/>
      </w:pPr>
      <w:r w:rsidRPr="00905233">
        <w:rPr>
          <w:b/>
          <w:bCs/>
        </w:rPr>
        <w:t xml:space="preserve">Contrato de Obra: </w:t>
      </w:r>
      <w:r w:rsidRPr="00905233">
        <w:t>Documento mediante el cual se establecen los parámetros, condiciones, alcances, plazo, valor y demás características de un Proyecto para ser ejecutado por el Contratista.</w:t>
      </w:r>
    </w:p>
    <w:p w14:paraId="16626A55" w14:textId="77777777" w:rsidR="00CA4DF5" w:rsidRPr="00905233" w:rsidRDefault="00CA4DF5" w:rsidP="00235B78">
      <w:pPr>
        <w:ind w:right="-38"/>
        <w:jc w:val="both"/>
      </w:pPr>
    </w:p>
    <w:p w14:paraId="5895F041" w14:textId="4A228B96" w:rsidR="00CC491A" w:rsidRPr="00905233" w:rsidRDefault="00B36B8C" w:rsidP="00235B78">
      <w:pPr>
        <w:pStyle w:val="Textoindependiente"/>
        <w:spacing w:before="123"/>
        <w:ind w:right="-38"/>
        <w:jc w:val="both"/>
        <w:rPr>
          <w:sz w:val="22"/>
          <w:szCs w:val="22"/>
        </w:rPr>
      </w:pPr>
      <w:r w:rsidRPr="00905233">
        <w:rPr>
          <w:b/>
          <w:sz w:val="22"/>
          <w:szCs w:val="22"/>
        </w:rPr>
        <w:t xml:space="preserve">Contratante: </w:t>
      </w:r>
      <w:r w:rsidRPr="00905233">
        <w:rPr>
          <w:sz w:val="22"/>
          <w:szCs w:val="22"/>
        </w:rPr>
        <w:t xml:space="preserve">Para todos los efectos el Contratante es </w:t>
      </w:r>
      <w:r w:rsidR="00D63FEB" w:rsidRPr="00905233">
        <w:rPr>
          <w:sz w:val="22"/>
          <w:szCs w:val="22"/>
        </w:rPr>
        <w:t xml:space="preserve">Patrimonio Autónomo del Fondo de Infraestructura Educativa FFIE. En los documentos de la invitación </w:t>
      </w:r>
      <w:r w:rsidR="005256D8" w:rsidRPr="00905233">
        <w:rPr>
          <w:sz w:val="22"/>
          <w:szCs w:val="22"/>
        </w:rPr>
        <w:t>cerrada</w:t>
      </w:r>
      <w:r w:rsidR="00D63FEB" w:rsidRPr="00905233">
        <w:rPr>
          <w:sz w:val="22"/>
          <w:szCs w:val="22"/>
        </w:rPr>
        <w:t xml:space="preserve"> se hará referencia al Contratante.</w:t>
      </w:r>
    </w:p>
    <w:p w14:paraId="0B2EE25B" w14:textId="77777777" w:rsidR="00CC491A" w:rsidRPr="00905233" w:rsidRDefault="00CC491A" w:rsidP="00235B78">
      <w:pPr>
        <w:pStyle w:val="Textoindependiente"/>
        <w:ind w:right="-38"/>
        <w:jc w:val="both"/>
        <w:rPr>
          <w:sz w:val="22"/>
          <w:szCs w:val="22"/>
        </w:rPr>
      </w:pPr>
    </w:p>
    <w:p w14:paraId="20AE7063" w14:textId="77777777" w:rsidR="00CC491A" w:rsidRPr="00905233" w:rsidRDefault="00B36B8C" w:rsidP="00235B78">
      <w:pPr>
        <w:pStyle w:val="Textoindependiente"/>
        <w:spacing w:before="1"/>
        <w:ind w:right="-38"/>
        <w:jc w:val="both"/>
        <w:rPr>
          <w:sz w:val="22"/>
          <w:szCs w:val="22"/>
        </w:rPr>
      </w:pPr>
      <w:r w:rsidRPr="00905233">
        <w:rPr>
          <w:b/>
          <w:sz w:val="22"/>
          <w:szCs w:val="22"/>
        </w:rPr>
        <w:t>Contratista</w:t>
      </w:r>
      <w:r w:rsidRPr="00905233">
        <w:rPr>
          <w:sz w:val="22"/>
          <w:szCs w:val="22"/>
        </w:rPr>
        <w:t>: Es el Proponente seleccionado que suscribe el Contrato derivado de la presente invitación.</w:t>
      </w:r>
    </w:p>
    <w:p w14:paraId="5F1A49B3" w14:textId="77777777" w:rsidR="00CC491A" w:rsidRPr="00905233" w:rsidRDefault="00CC491A" w:rsidP="00235B78">
      <w:pPr>
        <w:pStyle w:val="Textoindependiente"/>
        <w:spacing w:before="11"/>
        <w:ind w:right="-38"/>
        <w:jc w:val="both"/>
        <w:rPr>
          <w:sz w:val="22"/>
          <w:szCs w:val="22"/>
        </w:rPr>
      </w:pPr>
    </w:p>
    <w:p w14:paraId="0E8A39AA" w14:textId="77777777" w:rsidR="00CC491A" w:rsidRPr="00905233" w:rsidRDefault="00D63FEB" w:rsidP="00235B78">
      <w:pPr>
        <w:pStyle w:val="Textoindependiente"/>
        <w:spacing w:before="1"/>
        <w:ind w:right="-38"/>
        <w:jc w:val="both"/>
        <w:rPr>
          <w:sz w:val="22"/>
          <w:szCs w:val="22"/>
        </w:rPr>
      </w:pPr>
      <w:r w:rsidRPr="00905233">
        <w:rPr>
          <w:b/>
          <w:bCs/>
          <w:sz w:val="22"/>
          <w:szCs w:val="22"/>
        </w:rPr>
        <w:t xml:space="preserve">Contrato de Fiducia: </w:t>
      </w:r>
      <w:r w:rsidRPr="00905233">
        <w:rPr>
          <w:sz w:val="22"/>
          <w:szCs w:val="22"/>
        </w:rPr>
        <w:t>Contrato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 Una persona puede ser al mismo tiempo fiduciante y beneficiario.</w:t>
      </w:r>
    </w:p>
    <w:p w14:paraId="67D2D5DE" w14:textId="77777777" w:rsidR="00D63FEB" w:rsidRPr="00905233" w:rsidRDefault="00D63FEB" w:rsidP="00235B78">
      <w:pPr>
        <w:pStyle w:val="Textoindependiente"/>
        <w:spacing w:before="1"/>
        <w:ind w:right="-38"/>
        <w:jc w:val="both"/>
        <w:rPr>
          <w:sz w:val="22"/>
          <w:szCs w:val="22"/>
        </w:rPr>
      </w:pPr>
    </w:p>
    <w:p w14:paraId="1E639ECF" w14:textId="77777777" w:rsidR="00C86766" w:rsidRPr="00905233" w:rsidRDefault="00C86766" w:rsidP="00235B78">
      <w:pPr>
        <w:pStyle w:val="Textoindependiente"/>
        <w:spacing w:before="1"/>
        <w:ind w:right="-38"/>
        <w:jc w:val="both"/>
        <w:rPr>
          <w:sz w:val="22"/>
          <w:szCs w:val="22"/>
        </w:rPr>
      </w:pPr>
      <w:r w:rsidRPr="00905233">
        <w:rPr>
          <w:b/>
          <w:bCs/>
          <w:sz w:val="22"/>
          <w:szCs w:val="22"/>
        </w:rPr>
        <w:t xml:space="preserve">Edificaciones: </w:t>
      </w:r>
      <w:r w:rsidRPr="00905233">
        <w:rPr>
          <w:sz w:val="22"/>
          <w:szCs w:val="22"/>
        </w:rPr>
        <w:t>Se refiere estrictamente a construcciones fijas, hechas con materiales resistentes, cuyo objeto primordial sea la habitación y/o ocupación y/o utilización por seres humanos.</w:t>
      </w:r>
    </w:p>
    <w:p w14:paraId="6ED03A05" w14:textId="77777777" w:rsidR="00C86766" w:rsidRPr="00905233" w:rsidRDefault="00C86766" w:rsidP="00235B78">
      <w:pPr>
        <w:pStyle w:val="Textoindependiente"/>
        <w:ind w:right="-38"/>
        <w:jc w:val="both"/>
        <w:rPr>
          <w:b/>
          <w:bCs/>
          <w:sz w:val="22"/>
          <w:szCs w:val="22"/>
        </w:rPr>
      </w:pPr>
    </w:p>
    <w:p w14:paraId="454ED551" w14:textId="77777777" w:rsidR="00CA4DF5" w:rsidRPr="00905233" w:rsidRDefault="00CA4DF5" w:rsidP="00235B78">
      <w:pPr>
        <w:pStyle w:val="Textoindependiente"/>
        <w:ind w:right="-38"/>
        <w:jc w:val="both"/>
        <w:rPr>
          <w:sz w:val="22"/>
          <w:szCs w:val="22"/>
        </w:rPr>
      </w:pPr>
      <w:r w:rsidRPr="00905233">
        <w:rPr>
          <w:b/>
          <w:bCs/>
          <w:sz w:val="22"/>
          <w:szCs w:val="22"/>
        </w:rPr>
        <w:t>Construcción de Edificaciones</w:t>
      </w:r>
      <w:r w:rsidRPr="00905233">
        <w:rPr>
          <w:sz w:val="22"/>
          <w:szCs w:val="22"/>
        </w:rPr>
        <w:t>: Modalidad de obra mediante la cual se emplaza en un área de terreno no construido, una nueva edificación, lo cual incluye la ejecución de todas las etapas constructivas que se requieran para que el inmueble sea habitable de forma segura y cumpla con las funciones para las cuales fue diseñada.</w:t>
      </w:r>
    </w:p>
    <w:p w14:paraId="7C5A55DF" w14:textId="77777777" w:rsidR="00CA4DF5" w:rsidRPr="00905233" w:rsidRDefault="00CA4DF5" w:rsidP="00235B78">
      <w:pPr>
        <w:pStyle w:val="Textoindependiente"/>
        <w:ind w:right="-38"/>
        <w:jc w:val="both"/>
        <w:rPr>
          <w:b/>
          <w:bCs/>
          <w:sz w:val="22"/>
          <w:szCs w:val="22"/>
        </w:rPr>
      </w:pPr>
    </w:p>
    <w:p w14:paraId="309D36DC" w14:textId="77777777" w:rsidR="00CA4DF5" w:rsidRPr="00905233" w:rsidRDefault="00CA4DF5" w:rsidP="00235B78">
      <w:pPr>
        <w:pStyle w:val="Textoindependiente"/>
        <w:ind w:right="-38"/>
        <w:jc w:val="both"/>
        <w:rPr>
          <w:sz w:val="22"/>
          <w:szCs w:val="22"/>
        </w:rPr>
      </w:pPr>
      <w:r w:rsidRPr="00905233">
        <w:rPr>
          <w:b/>
          <w:bCs/>
          <w:sz w:val="22"/>
          <w:szCs w:val="22"/>
        </w:rPr>
        <w:t>Ampliación de Edificaciones</w:t>
      </w:r>
      <w:r w:rsidRPr="00905233">
        <w:rPr>
          <w:sz w:val="22"/>
          <w:szCs w:val="22"/>
        </w:rPr>
        <w:t>. Modalidad de obra mediante la cual, se incrementa el área construida de una edificación existente, entendiéndose por área construida la parte edificada que corresponde a la suma de las superficies de los pisos, excluyendo azoteas y áreas sin cubrir o techar.</w:t>
      </w:r>
    </w:p>
    <w:p w14:paraId="1A4E70AA" w14:textId="77777777" w:rsidR="00CA4DF5" w:rsidRPr="00905233" w:rsidRDefault="00CA4DF5" w:rsidP="00235B78">
      <w:pPr>
        <w:pStyle w:val="Textoindependiente"/>
        <w:ind w:right="-38"/>
        <w:jc w:val="both"/>
        <w:rPr>
          <w:sz w:val="22"/>
          <w:szCs w:val="22"/>
        </w:rPr>
      </w:pPr>
    </w:p>
    <w:p w14:paraId="4E44DBF6" w14:textId="77777777" w:rsidR="00CA4DF5" w:rsidRPr="00905233" w:rsidRDefault="00CA4DF5" w:rsidP="00235B78">
      <w:pPr>
        <w:widowControl/>
        <w:adjustRightInd w:val="0"/>
        <w:ind w:right="-38"/>
        <w:jc w:val="both"/>
        <w:rPr>
          <w:rFonts w:eastAsiaTheme="minorHAnsi"/>
          <w:lang w:val="es-CO" w:eastAsia="en-US" w:bidi="ar-SA"/>
        </w:rPr>
      </w:pPr>
      <w:r w:rsidRPr="00905233">
        <w:rPr>
          <w:rFonts w:eastAsiaTheme="minorHAnsi"/>
          <w:b/>
          <w:bCs/>
          <w:lang w:val="es-CO" w:eastAsia="en-US" w:bidi="ar-SA"/>
        </w:rPr>
        <w:t xml:space="preserve">Área Intervenida Cubierta (AIC): </w:t>
      </w:r>
      <w:r w:rsidRPr="00905233">
        <w:rPr>
          <w:rFonts w:eastAsiaTheme="minorHAnsi"/>
          <w:lang w:val="es-CO" w:eastAsia="en-US" w:bidi="ar-SA"/>
        </w:rPr>
        <w:t xml:space="preserve">se refiere estrictamente, a las zonas modificadas por medio de la ejecución del proyecto acreditado en la modalidad de remodelación, reforzamiento o adecuación de edificaciones, que corresponden a la suma de las superficies de los pisos con proyección de cubierta del nivel inmediatamente superior. Excluye azoteas, áreas duras sin cubrir o techar, área de muros y fachadas. </w:t>
      </w:r>
    </w:p>
    <w:p w14:paraId="42B73AAB" w14:textId="77777777" w:rsidR="00CA4DF5" w:rsidRPr="00905233" w:rsidRDefault="00CA4DF5" w:rsidP="00235B78">
      <w:pPr>
        <w:widowControl/>
        <w:adjustRightInd w:val="0"/>
        <w:ind w:right="-38"/>
        <w:jc w:val="both"/>
        <w:rPr>
          <w:rFonts w:eastAsiaTheme="minorHAnsi"/>
          <w:b/>
          <w:bCs/>
          <w:lang w:val="es-CO" w:eastAsia="en-US" w:bidi="ar-SA"/>
        </w:rPr>
      </w:pPr>
    </w:p>
    <w:p w14:paraId="0A5284D8" w14:textId="77777777" w:rsidR="00CA4DF5" w:rsidRPr="00905233" w:rsidRDefault="00CA4DF5" w:rsidP="00235B78">
      <w:pPr>
        <w:widowControl/>
        <w:adjustRightInd w:val="0"/>
        <w:ind w:right="-38"/>
        <w:jc w:val="both"/>
        <w:rPr>
          <w:rFonts w:eastAsiaTheme="minorHAnsi"/>
          <w:lang w:val="es-CO" w:eastAsia="en-US" w:bidi="ar-SA"/>
        </w:rPr>
      </w:pPr>
      <w:r w:rsidRPr="00905233">
        <w:rPr>
          <w:rFonts w:eastAsiaTheme="minorHAnsi"/>
          <w:b/>
          <w:bCs/>
          <w:lang w:val="es-CO" w:eastAsia="en-US" w:bidi="ar-SA"/>
        </w:rPr>
        <w:t>Área Construida Cubierta</w:t>
      </w:r>
      <w:r w:rsidRPr="00905233">
        <w:rPr>
          <w:rFonts w:eastAsiaTheme="minorHAnsi"/>
          <w:lang w:val="es-CO" w:eastAsia="en-US" w:bidi="ar-SA"/>
        </w:rPr>
        <w:t xml:space="preserve">: se refiere estrictamente, a las zonas edificadas que hacen parte integral del proyecto acreditado que corresponden a la suma de las superficies de los pisos con proyección de cubierta del nivel inmediatamente superior. Excluye azoteas, áreas duras sin cubrir o techar, área de muros y fachadas. </w:t>
      </w:r>
    </w:p>
    <w:p w14:paraId="1ABF1A54" w14:textId="77777777" w:rsidR="00CA4DF5" w:rsidRPr="00905233" w:rsidRDefault="00CA4DF5" w:rsidP="00235B78">
      <w:pPr>
        <w:pStyle w:val="Textoindependiente"/>
        <w:ind w:right="-38"/>
        <w:jc w:val="both"/>
        <w:rPr>
          <w:rFonts w:eastAsiaTheme="minorHAnsi"/>
          <w:b/>
          <w:bCs/>
          <w:sz w:val="22"/>
          <w:szCs w:val="22"/>
          <w:lang w:val="es-CO" w:eastAsia="en-US" w:bidi="ar-SA"/>
        </w:rPr>
      </w:pPr>
    </w:p>
    <w:p w14:paraId="3061C369" w14:textId="77777777" w:rsidR="00CA4DF5" w:rsidRPr="00905233" w:rsidRDefault="00CA4DF5" w:rsidP="00235B78">
      <w:pPr>
        <w:pStyle w:val="Textoindependiente"/>
        <w:ind w:right="-38"/>
        <w:jc w:val="both"/>
        <w:rPr>
          <w:sz w:val="22"/>
          <w:szCs w:val="22"/>
        </w:rPr>
      </w:pPr>
      <w:r w:rsidRPr="00905233">
        <w:rPr>
          <w:rFonts w:eastAsiaTheme="minorHAnsi"/>
          <w:b/>
          <w:bCs/>
          <w:sz w:val="22"/>
          <w:szCs w:val="22"/>
          <w:lang w:val="es-CO" w:eastAsia="en-US" w:bidi="ar-SA"/>
        </w:rPr>
        <w:t>Área Construida</w:t>
      </w:r>
      <w:r w:rsidRPr="00905233">
        <w:rPr>
          <w:rFonts w:eastAsiaTheme="minorHAnsi"/>
          <w:sz w:val="22"/>
          <w:szCs w:val="22"/>
          <w:lang w:val="es-CO" w:eastAsia="en-US" w:bidi="ar-SA"/>
        </w:rPr>
        <w:t>: Se refiere estrictamente, a las zonas edificadas que hacen parte integral del proyecto acreditado que corresponden a la suma de las superficies de los pisos con proyección de cubierta del nivel inmediatamente superior, incluyendo azoteas, áreas duras sin cubrir o techar, parqueaderos, vías y exteriores. No incluye área de muros ni fachadas.</w:t>
      </w:r>
    </w:p>
    <w:p w14:paraId="31926425" w14:textId="77777777" w:rsidR="00CA4DF5" w:rsidRPr="00905233" w:rsidRDefault="00CA4DF5" w:rsidP="00235B78">
      <w:pPr>
        <w:pStyle w:val="Textoindependiente"/>
        <w:spacing w:before="1"/>
        <w:ind w:right="-38"/>
        <w:jc w:val="both"/>
        <w:rPr>
          <w:sz w:val="22"/>
          <w:szCs w:val="22"/>
        </w:rPr>
      </w:pPr>
    </w:p>
    <w:p w14:paraId="51B54498" w14:textId="77777777" w:rsidR="00CC491A" w:rsidRPr="00905233" w:rsidRDefault="00CA4DF5" w:rsidP="00235B78">
      <w:pPr>
        <w:pStyle w:val="Textoindependiente"/>
        <w:spacing w:before="9"/>
        <w:ind w:right="-38"/>
        <w:jc w:val="both"/>
        <w:rPr>
          <w:sz w:val="22"/>
          <w:szCs w:val="22"/>
        </w:rPr>
      </w:pPr>
      <w:r w:rsidRPr="00905233">
        <w:rPr>
          <w:b/>
          <w:bCs/>
          <w:sz w:val="22"/>
          <w:szCs w:val="22"/>
        </w:rPr>
        <w:t xml:space="preserve">Interventor: </w:t>
      </w:r>
      <w:r w:rsidRPr="00905233">
        <w:rPr>
          <w:sz w:val="22"/>
          <w:szCs w:val="22"/>
        </w:rPr>
        <w:t>Es la persona natural o jurídica que adelanta el seguimiento y la vigilancia técnica, administrativa, financiera, jurídica y ambiental para el adecuado inicio, ejecución y liquidación del Contrato de Obra.</w:t>
      </w:r>
    </w:p>
    <w:p w14:paraId="321566E4" w14:textId="77777777" w:rsidR="00CA4DF5" w:rsidRPr="00905233" w:rsidRDefault="00CA4DF5" w:rsidP="00235B78">
      <w:pPr>
        <w:pStyle w:val="Textoindependiente"/>
        <w:spacing w:before="9"/>
        <w:ind w:right="-38"/>
        <w:jc w:val="both"/>
        <w:rPr>
          <w:sz w:val="22"/>
          <w:szCs w:val="22"/>
        </w:rPr>
      </w:pPr>
    </w:p>
    <w:p w14:paraId="7A191357" w14:textId="77777777" w:rsidR="00CC491A" w:rsidRPr="00905233" w:rsidRDefault="00B36B8C" w:rsidP="00235B78">
      <w:pPr>
        <w:pStyle w:val="Textoindependiente"/>
        <w:ind w:right="-38"/>
        <w:jc w:val="both"/>
        <w:rPr>
          <w:sz w:val="22"/>
          <w:szCs w:val="22"/>
        </w:rPr>
      </w:pPr>
      <w:r w:rsidRPr="00905233">
        <w:rPr>
          <w:b/>
          <w:sz w:val="22"/>
          <w:szCs w:val="22"/>
        </w:rPr>
        <w:t xml:space="preserve">Patrimonio Autónomo: </w:t>
      </w:r>
      <w:r w:rsidRPr="00905233">
        <w:rPr>
          <w:sz w:val="22"/>
          <w:szCs w:val="22"/>
        </w:rPr>
        <w:t>Conjunto de bienes transferidos por parte del Fideicomitente a una Fiduciaria para efectos de su administración y disposición de conformidad con la finalidad prevista en el Contrato de Fiducia.</w:t>
      </w:r>
    </w:p>
    <w:p w14:paraId="2F07DAA1" w14:textId="77777777" w:rsidR="00CC491A" w:rsidRPr="00905233" w:rsidRDefault="00CC491A" w:rsidP="00235B78">
      <w:pPr>
        <w:pStyle w:val="Textoindependiente"/>
        <w:ind w:right="-38"/>
        <w:jc w:val="both"/>
        <w:rPr>
          <w:sz w:val="22"/>
          <w:szCs w:val="22"/>
        </w:rPr>
      </w:pPr>
    </w:p>
    <w:p w14:paraId="5B5B2D3A" w14:textId="77777777" w:rsidR="00CC491A" w:rsidRPr="00905233" w:rsidRDefault="00B36B8C" w:rsidP="00235B78">
      <w:pPr>
        <w:pStyle w:val="Textoindependiente"/>
        <w:ind w:right="-38"/>
        <w:jc w:val="both"/>
        <w:rPr>
          <w:sz w:val="22"/>
          <w:szCs w:val="22"/>
        </w:rPr>
      </w:pPr>
      <w:r w:rsidRPr="00905233">
        <w:rPr>
          <w:sz w:val="22"/>
          <w:szCs w:val="22"/>
        </w:rPr>
        <w:t>Los</w:t>
      </w:r>
      <w:r w:rsidRPr="00905233">
        <w:rPr>
          <w:spacing w:val="-14"/>
          <w:sz w:val="22"/>
          <w:szCs w:val="22"/>
        </w:rPr>
        <w:t xml:space="preserve"> </w:t>
      </w:r>
      <w:r w:rsidRPr="00905233">
        <w:rPr>
          <w:sz w:val="22"/>
          <w:szCs w:val="22"/>
        </w:rPr>
        <w:t>patrimonios</w:t>
      </w:r>
      <w:r w:rsidRPr="00905233">
        <w:rPr>
          <w:spacing w:val="-13"/>
          <w:sz w:val="22"/>
          <w:szCs w:val="22"/>
        </w:rPr>
        <w:t xml:space="preserve"> </w:t>
      </w:r>
      <w:r w:rsidRPr="00905233">
        <w:rPr>
          <w:sz w:val="22"/>
          <w:szCs w:val="22"/>
        </w:rPr>
        <w:t>autónomos</w:t>
      </w:r>
      <w:r w:rsidRPr="00905233">
        <w:rPr>
          <w:spacing w:val="-12"/>
          <w:sz w:val="22"/>
          <w:szCs w:val="22"/>
        </w:rPr>
        <w:t xml:space="preserve"> </w:t>
      </w:r>
      <w:r w:rsidRPr="00905233">
        <w:rPr>
          <w:sz w:val="22"/>
          <w:szCs w:val="22"/>
        </w:rPr>
        <w:t>conformados</w:t>
      </w:r>
      <w:r w:rsidRPr="00905233">
        <w:rPr>
          <w:spacing w:val="-13"/>
          <w:sz w:val="22"/>
          <w:szCs w:val="22"/>
        </w:rPr>
        <w:t xml:space="preserve"> </w:t>
      </w:r>
      <w:r w:rsidRPr="00905233">
        <w:rPr>
          <w:sz w:val="22"/>
          <w:szCs w:val="22"/>
        </w:rPr>
        <w:t>en</w:t>
      </w:r>
      <w:r w:rsidRPr="00905233">
        <w:rPr>
          <w:spacing w:val="-13"/>
          <w:sz w:val="22"/>
          <w:szCs w:val="22"/>
        </w:rPr>
        <w:t xml:space="preserve"> </w:t>
      </w:r>
      <w:r w:rsidRPr="00905233">
        <w:rPr>
          <w:sz w:val="22"/>
          <w:szCs w:val="22"/>
        </w:rPr>
        <w:t>desarrollo</w:t>
      </w:r>
      <w:r w:rsidRPr="00905233">
        <w:rPr>
          <w:spacing w:val="-11"/>
          <w:sz w:val="22"/>
          <w:szCs w:val="22"/>
        </w:rPr>
        <w:t xml:space="preserve"> </w:t>
      </w:r>
      <w:r w:rsidRPr="00905233">
        <w:rPr>
          <w:sz w:val="22"/>
          <w:szCs w:val="22"/>
        </w:rPr>
        <w:t>del</w:t>
      </w:r>
      <w:r w:rsidRPr="00905233">
        <w:rPr>
          <w:spacing w:val="-12"/>
          <w:sz w:val="22"/>
          <w:szCs w:val="22"/>
        </w:rPr>
        <w:t xml:space="preserve"> </w:t>
      </w:r>
      <w:r w:rsidRPr="00905233">
        <w:rPr>
          <w:sz w:val="22"/>
          <w:szCs w:val="22"/>
        </w:rPr>
        <w:t>Contrato</w:t>
      </w:r>
      <w:r w:rsidRPr="00905233">
        <w:rPr>
          <w:spacing w:val="-13"/>
          <w:sz w:val="22"/>
          <w:szCs w:val="22"/>
        </w:rPr>
        <w:t xml:space="preserve"> </w:t>
      </w:r>
      <w:r w:rsidRPr="00905233">
        <w:rPr>
          <w:sz w:val="22"/>
          <w:szCs w:val="22"/>
        </w:rPr>
        <w:t>de</w:t>
      </w:r>
      <w:r w:rsidRPr="00905233">
        <w:rPr>
          <w:spacing w:val="-12"/>
          <w:sz w:val="22"/>
          <w:szCs w:val="22"/>
        </w:rPr>
        <w:t xml:space="preserve"> </w:t>
      </w:r>
      <w:r w:rsidRPr="00905233">
        <w:rPr>
          <w:sz w:val="22"/>
          <w:szCs w:val="22"/>
        </w:rPr>
        <w:t>Fiducia,</w:t>
      </w:r>
      <w:r w:rsidRPr="00905233">
        <w:rPr>
          <w:spacing w:val="-13"/>
          <w:sz w:val="22"/>
          <w:szCs w:val="22"/>
        </w:rPr>
        <w:t xml:space="preserve"> </w:t>
      </w:r>
      <w:r w:rsidRPr="00905233">
        <w:rPr>
          <w:spacing w:val="-2"/>
          <w:sz w:val="22"/>
          <w:szCs w:val="22"/>
        </w:rPr>
        <w:t xml:space="preserve">aún </w:t>
      </w:r>
      <w:r w:rsidRPr="00905233">
        <w:rPr>
          <w:sz w:val="22"/>
          <w:szCs w:val="22"/>
        </w:rPr>
        <w:t>cuando no son personas jurídicas, se constituyen en receptores de los derechos y obligaciones legales y convencionalmente derivados de los actos y contratos celebrados y ejecutados por el fiduciario en cumplimiento del Contrato de</w:t>
      </w:r>
      <w:r w:rsidRPr="00905233">
        <w:rPr>
          <w:spacing w:val="-17"/>
          <w:sz w:val="22"/>
          <w:szCs w:val="22"/>
        </w:rPr>
        <w:t xml:space="preserve"> </w:t>
      </w:r>
      <w:r w:rsidRPr="00905233">
        <w:rPr>
          <w:sz w:val="22"/>
          <w:szCs w:val="22"/>
        </w:rPr>
        <w:t>Fiducia.</w:t>
      </w:r>
    </w:p>
    <w:p w14:paraId="7A667BAC" w14:textId="77777777" w:rsidR="00CC491A" w:rsidRPr="00905233" w:rsidRDefault="00CC491A" w:rsidP="00235B78">
      <w:pPr>
        <w:pStyle w:val="Textoindependiente"/>
        <w:ind w:right="-38"/>
        <w:jc w:val="both"/>
        <w:rPr>
          <w:sz w:val="22"/>
          <w:szCs w:val="22"/>
        </w:rPr>
      </w:pPr>
    </w:p>
    <w:p w14:paraId="48A363B4" w14:textId="77777777" w:rsidR="00C86766" w:rsidRPr="00905233" w:rsidRDefault="00C86766" w:rsidP="00235B78">
      <w:pPr>
        <w:pStyle w:val="Textoindependiente"/>
        <w:ind w:right="-38"/>
        <w:jc w:val="both"/>
        <w:rPr>
          <w:sz w:val="22"/>
          <w:szCs w:val="22"/>
        </w:rPr>
      </w:pPr>
      <w:r w:rsidRPr="00905233">
        <w:rPr>
          <w:b/>
          <w:bCs/>
          <w:sz w:val="22"/>
          <w:szCs w:val="22"/>
        </w:rPr>
        <w:t xml:space="preserve">Proponente: </w:t>
      </w:r>
      <w:r w:rsidRPr="00905233">
        <w:rPr>
          <w:sz w:val="22"/>
          <w:szCs w:val="22"/>
        </w:rPr>
        <w:t>Es la persona natural o jurídica, o grupo de personas jurídicas y/o naturales, nacionales o extranjeras, asociadas entre sí mediante las figuras de consorcio, unión temporal, o cualquier forma de asociación permitida bajo la legislación colombiana que presente propuestas para participar en esta invitación.</w:t>
      </w:r>
    </w:p>
    <w:p w14:paraId="3F34D1B9" w14:textId="77777777" w:rsidR="00C86766" w:rsidRPr="00905233" w:rsidRDefault="00C86766" w:rsidP="00235B78">
      <w:pPr>
        <w:pStyle w:val="Textoindependiente"/>
        <w:ind w:right="-38"/>
        <w:jc w:val="both"/>
        <w:rPr>
          <w:sz w:val="22"/>
          <w:szCs w:val="22"/>
        </w:rPr>
      </w:pPr>
    </w:p>
    <w:p w14:paraId="685E7E2C" w14:textId="77777777" w:rsidR="00C86766" w:rsidRPr="00905233" w:rsidRDefault="00C86766" w:rsidP="00235B78">
      <w:pPr>
        <w:pStyle w:val="Textoindependiente"/>
        <w:ind w:right="-38"/>
        <w:jc w:val="both"/>
        <w:rPr>
          <w:sz w:val="22"/>
          <w:szCs w:val="22"/>
        </w:rPr>
      </w:pPr>
      <w:r w:rsidRPr="00905233">
        <w:rPr>
          <w:b/>
          <w:bCs/>
          <w:sz w:val="22"/>
          <w:szCs w:val="22"/>
        </w:rPr>
        <w:t xml:space="preserve">Propuesta: </w:t>
      </w:r>
      <w:r w:rsidRPr="00905233">
        <w:rPr>
          <w:sz w:val="22"/>
          <w:szCs w:val="22"/>
        </w:rPr>
        <w:t xml:space="preserve">Consiste en el ofrecimiento que el Proponente presenta y se integra fundamentalmente con la manifestación de voluntad de someterse a las condiciones exigidas </w:t>
      </w:r>
      <w:r w:rsidR="00DE3484" w:rsidRPr="00905233">
        <w:rPr>
          <w:sz w:val="22"/>
          <w:szCs w:val="22"/>
        </w:rPr>
        <w:t xml:space="preserve">en los presentes </w:t>
      </w:r>
      <w:r w:rsidRPr="00905233">
        <w:rPr>
          <w:sz w:val="22"/>
          <w:szCs w:val="22"/>
        </w:rPr>
        <w:t>TCC.</w:t>
      </w:r>
    </w:p>
    <w:p w14:paraId="0C1B4145" w14:textId="77777777" w:rsidR="00C86766" w:rsidRPr="00905233" w:rsidRDefault="00C86766" w:rsidP="00235B78">
      <w:pPr>
        <w:pStyle w:val="Textoindependiente"/>
        <w:ind w:right="-38"/>
        <w:jc w:val="both"/>
        <w:rPr>
          <w:sz w:val="22"/>
          <w:szCs w:val="22"/>
        </w:rPr>
      </w:pPr>
    </w:p>
    <w:p w14:paraId="0CA39B08" w14:textId="4D439AC8" w:rsidR="00CC491A" w:rsidRPr="00905233" w:rsidRDefault="00DB472C" w:rsidP="00235B78">
      <w:pPr>
        <w:pStyle w:val="Ttulo2"/>
        <w:jc w:val="both"/>
        <w:rPr>
          <w:rFonts w:ascii="Arial" w:hAnsi="Arial" w:cs="Arial"/>
          <w:b/>
          <w:bCs/>
          <w:color w:val="auto"/>
          <w:sz w:val="22"/>
          <w:szCs w:val="22"/>
        </w:rPr>
      </w:pPr>
      <w:bookmarkStart w:id="4" w:name="_Toc28253031"/>
      <w:r w:rsidRPr="00905233">
        <w:rPr>
          <w:rFonts w:ascii="Arial" w:hAnsi="Arial" w:cs="Arial"/>
          <w:b/>
          <w:bCs/>
          <w:color w:val="auto"/>
          <w:sz w:val="22"/>
          <w:szCs w:val="22"/>
        </w:rPr>
        <w:t xml:space="preserve">2.2 </w:t>
      </w:r>
      <w:r w:rsidR="00B36B8C" w:rsidRPr="00905233">
        <w:rPr>
          <w:rFonts w:ascii="Arial" w:hAnsi="Arial" w:cs="Arial"/>
          <w:b/>
          <w:bCs/>
          <w:color w:val="auto"/>
          <w:sz w:val="22"/>
          <w:szCs w:val="22"/>
        </w:rPr>
        <w:t>S</w:t>
      </w:r>
      <w:r w:rsidR="00A3352C" w:rsidRPr="00905233">
        <w:rPr>
          <w:rFonts w:ascii="Arial" w:hAnsi="Arial" w:cs="Arial"/>
          <w:b/>
          <w:bCs/>
          <w:color w:val="auto"/>
          <w:sz w:val="22"/>
          <w:szCs w:val="22"/>
        </w:rPr>
        <w:t>iglas</w:t>
      </w:r>
      <w:bookmarkEnd w:id="4"/>
    </w:p>
    <w:p w14:paraId="7B7F46C3" w14:textId="77777777" w:rsidR="00CC491A" w:rsidRPr="00905233" w:rsidRDefault="00CC491A" w:rsidP="00235B78">
      <w:pPr>
        <w:pStyle w:val="Textoindependiente"/>
        <w:ind w:right="-38"/>
        <w:jc w:val="both"/>
        <w:rPr>
          <w:b/>
          <w:sz w:val="22"/>
          <w:szCs w:val="22"/>
        </w:rPr>
      </w:pPr>
    </w:p>
    <w:p w14:paraId="5CCAA445" w14:textId="77777777" w:rsidR="00CC491A" w:rsidRPr="00905233" w:rsidRDefault="00B36B8C" w:rsidP="00235B78">
      <w:pPr>
        <w:pStyle w:val="Textoindependiente"/>
        <w:ind w:right="-38"/>
        <w:jc w:val="both"/>
        <w:rPr>
          <w:sz w:val="22"/>
          <w:szCs w:val="22"/>
        </w:rPr>
      </w:pPr>
      <w:r w:rsidRPr="00905233">
        <w:rPr>
          <w:sz w:val="22"/>
          <w:szCs w:val="22"/>
        </w:rPr>
        <w:t>A continuación, se definen algunas siglas utilizadas a lo largo del presente documento:</w:t>
      </w:r>
    </w:p>
    <w:p w14:paraId="650CC79A" w14:textId="77777777" w:rsidR="00CC491A" w:rsidRPr="00905233" w:rsidRDefault="00CC491A" w:rsidP="00235B78">
      <w:pPr>
        <w:pStyle w:val="Textoindependiente"/>
        <w:ind w:right="-38"/>
        <w:jc w:val="both"/>
        <w:rPr>
          <w:sz w:val="22"/>
          <w:szCs w:val="22"/>
        </w:rPr>
      </w:pPr>
    </w:p>
    <w:p w14:paraId="3652454C" w14:textId="77777777" w:rsidR="006F0E57" w:rsidRPr="00905233" w:rsidRDefault="006F0E57" w:rsidP="00E90BA8">
      <w:pPr>
        <w:widowControl/>
        <w:adjustRightInd w:val="0"/>
        <w:ind w:left="142" w:right="-38"/>
        <w:jc w:val="both"/>
        <w:rPr>
          <w:rFonts w:eastAsiaTheme="minorHAnsi"/>
          <w:lang w:val="es-CO" w:eastAsia="en-US" w:bidi="ar-SA"/>
        </w:rPr>
      </w:pPr>
      <w:r w:rsidRPr="00905233">
        <w:rPr>
          <w:rFonts w:eastAsiaTheme="minorHAnsi"/>
          <w:b/>
          <w:bCs/>
          <w:lang w:val="es-CO" w:eastAsia="en-US" w:bidi="ar-SA"/>
        </w:rPr>
        <w:t xml:space="preserve">ET: </w:t>
      </w:r>
      <w:r w:rsidRPr="00905233">
        <w:rPr>
          <w:rFonts w:eastAsiaTheme="minorHAnsi"/>
          <w:lang w:val="es-CO" w:eastAsia="en-US" w:bidi="ar-SA"/>
        </w:rPr>
        <w:t xml:space="preserve">Entidad Territorial. </w:t>
      </w:r>
    </w:p>
    <w:p w14:paraId="4FEFCC18" w14:textId="77777777" w:rsidR="005256D8" w:rsidRPr="00905233" w:rsidRDefault="005256D8" w:rsidP="00E90BA8">
      <w:pPr>
        <w:widowControl/>
        <w:adjustRightInd w:val="0"/>
        <w:ind w:left="142" w:right="-38"/>
        <w:jc w:val="both"/>
        <w:rPr>
          <w:rFonts w:eastAsiaTheme="minorHAnsi"/>
          <w:b/>
          <w:bCs/>
          <w:lang w:val="es-CO" w:eastAsia="en-US" w:bidi="ar-SA"/>
        </w:rPr>
      </w:pPr>
    </w:p>
    <w:p w14:paraId="0D395319" w14:textId="20D96B22" w:rsidR="006F0E57" w:rsidRPr="00905233" w:rsidRDefault="006F0E57" w:rsidP="00E90BA8">
      <w:pPr>
        <w:widowControl/>
        <w:adjustRightInd w:val="0"/>
        <w:ind w:left="142" w:right="-38"/>
        <w:jc w:val="both"/>
        <w:rPr>
          <w:rFonts w:eastAsiaTheme="minorHAnsi"/>
          <w:lang w:val="es-CO" w:eastAsia="en-US" w:bidi="ar-SA"/>
        </w:rPr>
      </w:pPr>
      <w:r w:rsidRPr="00905233">
        <w:rPr>
          <w:rFonts w:eastAsiaTheme="minorHAnsi"/>
          <w:b/>
          <w:bCs/>
          <w:lang w:val="es-CO" w:eastAsia="en-US" w:bidi="ar-SA"/>
        </w:rPr>
        <w:t xml:space="preserve">ETC: </w:t>
      </w:r>
      <w:r w:rsidRPr="00905233">
        <w:rPr>
          <w:rFonts w:eastAsiaTheme="minorHAnsi"/>
          <w:lang w:val="es-CO" w:eastAsia="en-US" w:bidi="ar-SA"/>
        </w:rPr>
        <w:t xml:space="preserve">Entidad Territorial Certificada. </w:t>
      </w:r>
    </w:p>
    <w:p w14:paraId="646BD8C8" w14:textId="77777777" w:rsidR="005256D8" w:rsidRPr="00905233" w:rsidRDefault="005256D8" w:rsidP="00E90BA8">
      <w:pPr>
        <w:pStyle w:val="Textoindependiente"/>
        <w:ind w:left="142" w:right="-38"/>
        <w:jc w:val="both"/>
        <w:rPr>
          <w:rFonts w:eastAsiaTheme="minorHAnsi"/>
          <w:b/>
          <w:bCs/>
          <w:sz w:val="22"/>
          <w:szCs w:val="22"/>
          <w:lang w:val="es-CO" w:eastAsia="en-US" w:bidi="ar-SA"/>
        </w:rPr>
      </w:pPr>
    </w:p>
    <w:p w14:paraId="6B359B6E" w14:textId="3D759F44" w:rsidR="006F0E57" w:rsidRPr="00905233" w:rsidRDefault="006F0E57" w:rsidP="00E90BA8">
      <w:pPr>
        <w:pStyle w:val="Textoindependiente"/>
        <w:ind w:left="142" w:right="-38"/>
        <w:jc w:val="both"/>
        <w:rPr>
          <w:sz w:val="22"/>
          <w:szCs w:val="22"/>
        </w:rPr>
      </w:pPr>
      <w:r w:rsidRPr="00905233">
        <w:rPr>
          <w:rFonts w:eastAsiaTheme="minorHAnsi"/>
          <w:b/>
          <w:bCs/>
          <w:sz w:val="22"/>
          <w:szCs w:val="22"/>
          <w:lang w:val="es-CO" w:eastAsia="en-US" w:bidi="ar-SA"/>
        </w:rPr>
        <w:t>IE</w:t>
      </w:r>
      <w:r w:rsidRPr="00905233">
        <w:rPr>
          <w:rFonts w:eastAsiaTheme="minorHAnsi"/>
          <w:sz w:val="22"/>
          <w:szCs w:val="22"/>
          <w:lang w:val="es-CO" w:eastAsia="en-US" w:bidi="ar-SA"/>
        </w:rPr>
        <w:t>: Institución Educativa</w:t>
      </w:r>
    </w:p>
    <w:p w14:paraId="742F999B" w14:textId="77777777" w:rsidR="005256D8" w:rsidRPr="00905233" w:rsidRDefault="005256D8" w:rsidP="00E90BA8">
      <w:pPr>
        <w:widowControl/>
        <w:adjustRightInd w:val="0"/>
        <w:ind w:left="142" w:right="-38"/>
        <w:jc w:val="both"/>
        <w:rPr>
          <w:rFonts w:eastAsiaTheme="minorHAnsi"/>
          <w:b/>
          <w:bCs/>
          <w:lang w:val="es-CO" w:eastAsia="en-US" w:bidi="ar-SA"/>
        </w:rPr>
      </w:pPr>
    </w:p>
    <w:p w14:paraId="0298B164" w14:textId="18684BC6" w:rsidR="006F0E57" w:rsidRPr="00905233" w:rsidRDefault="006F0E57" w:rsidP="00E90BA8">
      <w:pPr>
        <w:widowControl/>
        <w:adjustRightInd w:val="0"/>
        <w:ind w:left="142" w:right="-38"/>
        <w:jc w:val="both"/>
        <w:rPr>
          <w:rFonts w:eastAsiaTheme="minorHAnsi"/>
          <w:lang w:val="es-CO" w:eastAsia="en-US" w:bidi="ar-SA"/>
        </w:rPr>
      </w:pPr>
      <w:r w:rsidRPr="00905233">
        <w:rPr>
          <w:rFonts w:eastAsiaTheme="minorHAnsi"/>
          <w:b/>
          <w:bCs/>
          <w:lang w:val="es-CO" w:eastAsia="en-US" w:bidi="ar-SA"/>
        </w:rPr>
        <w:t xml:space="preserve">FFIE: </w:t>
      </w:r>
      <w:r w:rsidRPr="00905233">
        <w:rPr>
          <w:rFonts w:eastAsiaTheme="minorHAnsi"/>
          <w:lang w:val="es-CO" w:eastAsia="en-US" w:bidi="ar-SA"/>
        </w:rPr>
        <w:t xml:space="preserve">Fondo de Financiamiento de Infraestructura Educativa. </w:t>
      </w:r>
    </w:p>
    <w:p w14:paraId="5D283BAD" w14:textId="77777777" w:rsidR="005256D8" w:rsidRPr="00905233" w:rsidRDefault="005256D8" w:rsidP="00E90BA8">
      <w:pPr>
        <w:widowControl/>
        <w:adjustRightInd w:val="0"/>
        <w:ind w:left="142" w:right="-38"/>
        <w:jc w:val="both"/>
        <w:rPr>
          <w:rFonts w:eastAsiaTheme="minorHAnsi"/>
          <w:b/>
          <w:bCs/>
          <w:lang w:val="es-CO" w:eastAsia="en-US" w:bidi="ar-SA"/>
        </w:rPr>
      </w:pPr>
    </w:p>
    <w:p w14:paraId="36DA087E" w14:textId="6124D5BA" w:rsidR="006F0E57" w:rsidRPr="00905233" w:rsidRDefault="006F0E57" w:rsidP="00E90BA8">
      <w:pPr>
        <w:widowControl/>
        <w:adjustRightInd w:val="0"/>
        <w:ind w:left="142" w:right="-38"/>
        <w:jc w:val="both"/>
        <w:rPr>
          <w:rFonts w:eastAsiaTheme="minorHAnsi"/>
          <w:lang w:val="es-CO" w:eastAsia="en-US" w:bidi="ar-SA"/>
        </w:rPr>
      </w:pPr>
      <w:r w:rsidRPr="00905233">
        <w:rPr>
          <w:rFonts w:eastAsiaTheme="minorHAnsi"/>
          <w:b/>
          <w:bCs/>
          <w:lang w:val="es-CO" w:eastAsia="en-US" w:bidi="ar-SA"/>
        </w:rPr>
        <w:lastRenderedPageBreak/>
        <w:t xml:space="preserve">MEN: </w:t>
      </w:r>
      <w:r w:rsidRPr="00905233">
        <w:rPr>
          <w:rFonts w:eastAsiaTheme="minorHAnsi"/>
          <w:lang w:val="es-CO" w:eastAsia="en-US" w:bidi="ar-SA"/>
        </w:rPr>
        <w:t xml:space="preserve">Ministerio de Educación Nacional. </w:t>
      </w:r>
    </w:p>
    <w:p w14:paraId="194775C6" w14:textId="77777777" w:rsidR="005256D8" w:rsidRPr="00905233" w:rsidRDefault="005256D8" w:rsidP="00E90BA8">
      <w:pPr>
        <w:widowControl/>
        <w:adjustRightInd w:val="0"/>
        <w:ind w:left="142" w:right="-38"/>
        <w:jc w:val="both"/>
        <w:rPr>
          <w:rFonts w:eastAsiaTheme="minorHAnsi"/>
          <w:b/>
          <w:bCs/>
          <w:lang w:val="es-CO" w:eastAsia="en-US" w:bidi="ar-SA"/>
        </w:rPr>
      </w:pPr>
    </w:p>
    <w:p w14:paraId="6584A855" w14:textId="6B864665" w:rsidR="006F0E57" w:rsidRPr="00905233" w:rsidRDefault="006F0E57" w:rsidP="00E90BA8">
      <w:pPr>
        <w:widowControl/>
        <w:adjustRightInd w:val="0"/>
        <w:ind w:left="142" w:right="-38"/>
        <w:jc w:val="both"/>
        <w:rPr>
          <w:rFonts w:eastAsiaTheme="minorHAnsi"/>
          <w:lang w:val="es-CO" w:eastAsia="en-US" w:bidi="ar-SA"/>
        </w:rPr>
      </w:pPr>
      <w:r w:rsidRPr="00905233">
        <w:rPr>
          <w:rFonts w:eastAsiaTheme="minorHAnsi"/>
          <w:b/>
          <w:bCs/>
          <w:lang w:val="es-CO" w:eastAsia="en-US" w:bidi="ar-SA"/>
        </w:rPr>
        <w:t xml:space="preserve">NSR 98: </w:t>
      </w:r>
      <w:r w:rsidRPr="00905233">
        <w:rPr>
          <w:rFonts w:eastAsiaTheme="minorHAnsi"/>
          <w:lang w:val="es-CO" w:eastAsia="en-US" w:bidi="ar-SA"/>
        </w:rPr>
        <w:t xml:space="preserve">Ley 400 de 1997 Reglamento Colombiano de Construcciones Sismo Resistente y sus Decretos Reglamentarios, Complementarios y cualquier otra norma vigente que la modifique. </w:t>
      </w:r>
    </w:p>
    <w:p w14:paraId="294A8520" w14:textId="77777777" w:rsidR="005256D8" w:rsidRPr="00905233" w:rsidRDefault="005256D8" w:rsidP="00E90BA8">
      <w:pPr>
        <w:widowControl/>
        <w:adjustRightInd w:val="0"/>
        <w:ind w:left="142" w:right="-38"/>
        <w:jc w:val="both"/>
        <w:rPr>
          <w:rFonts w:eastAsiaTheme="minorHAnsi"/>
          <w:b/>
          <w:bCs/>
          <w:lang w:val="es-CO" w:eastAsia="en-US" w:bidi="ar-SA"/>
        </w:rPr>
      </w:pPr>
    </w:p>
    <w:p w14:paraId="2D3ABE90" w14:textId="657DE1C1" w:rsidR="006F0E57" w:rsidRPr="00905233" w:rsidRDefault="006F0E57" w:rsidP="00E90BA8">
      <w:pPr>
        <w:widowControl/>
        <w:adjustRightInd w:val="0"/>
        <w:ind w:left="142" w:right="-38"/>
        <w:jc w:val="both"/>
        <w:rPr>
          <w:rFonts w:eastAsiaTheme="minorHAnsi"/>
          <w:lang w:val="es-CO" w:eastAsia="en-US" w:bidi="ar-SA"/>
        </w:rPr>
      </w:pPr>
      <w:r w:rsidRPr="00905233">
        <w:rPr>
          <w:rFonts w:eastAsiaTheme="minorHAnsi"/>
          <w:b/>
          <w:bCs/>
          <w:lang w:val="es-CO" w:eastAsia="en-US" w:bidi="ar-SA"/>
        </w:rPr>
        <w:t xml:space="preserve">NTC 4595: </w:t>
      </w:r>
      <w:r w:rsidRPr="00905233">
        <w:rPr>
          <w:rFonts w:eastAsiaTheme="minorHAnsi"/>
          <w:lang w:val="es-CO" w:eastAsia="en-US" w:bidi="ar-SA"/>
        </w:rPr>
        <w:t xml:space="preserve">Norma Técnica Colombiana Planeamiento y Diseño de Instalaciones y Ambientes Escolares. </w:t>
      </w:r>
    </w:p>
    <w:p w14:paraId="3A098148" w14:textId="77777777" w:rsidR="005256D8" w:rsidRPr="00905233" w:rsidRDefault="005256D8" w:rsidP="00E90BA8">
      <w:pPr>
        <w:widowControl/>
        <w:adjustRightInd w:val="0"/>
        <w:ind w:left="142" w:right="-38"/>
        <w:jc w:val="both"/>
        <w:rPr>
          <w:rFonts w:eastAsiaTheme="minorHAnsi"/>
          <w:b/>
          <w:bCs/>
          <w:lang w:val="es-CO" w:eastAsia="en-US" w:bidi="ar-SA"/>
        </w:rPr>
      </w:pPr>
    </w:p>
    <w:p w14:paraId="41AD738D" w14:textId="2AE1F890" w:rsidR="006F0E57" w:rsidRPr="00905233" w:rsidRDefault="006F0E57" w:rsidP="00E90BA8">
      <w:pPr>
        <w:widowControl/>
        <w:adjustRightInd w:val="0"/>
        <w:ind w:left="142" w:right="-38"/>
        <w:jc w:val="both"/>
        <w:rPr>
          <w:rFonts w:eastAsiaTheme="minorHAnsi"/>
          <w:lang w:val="es-CO" w:eastAsia="en-US" w:bidi="ar-SA"/>
        </w:rPr>
      </w:pPr>
      <w:r w:rsidRPr="00905233">
        <w:rPr>
          <w:rFonts w:eastAsiaTheme="minorHAnsi"/>
          <w:b/>
          <w:bCs/>
          <w:lang w:val="es-CO" w:eastAsia="en-US" w:bidi="ar-SA"/>
        </w:rPr>
        <w:t xml:space="preserve">NTC 4596: </w:t>
      </w:r>
      <w:r w:rsidRPr="00905233">
        <w:rPr>
          <w:rFonts w:eastAsiaTheme="minorHAnsi"/>
          <w:lang w:val="es-CO" w:eastAsia="en-US" w:bidi="ar-SA"/>
        </w:rPr>
        <w:t xml:space="preserve">Norma Técnica Colombiana Señalización para Instalaciones y Ambientes Escolares. </w:t>
      </w:r>
    </w:p>
    <w:p w14:paraId="4991C99A" w14:textId="77777777" w:rsidR="005256D8" w:rsidRPr="00905233" w:rsidRDefault="005256D8" w:rsidP="00E90BA8">
      <w:pPr>
        <w:widowControl/>
        <w:adjustRightInd w:val="0"/>
        <w:ind w:left="142" w:right="-38"/>
        <w:jc w:val="both"/>
        <w:rPr>
          <w:rFonts w:eastAsiaTheme="minorHAnsi"/>
          <w:b/>
          <w:bCs/>
          <w:lang w:val="es-CO" w:eastAsia="en-US" w:bidi="ar-SA"/>
        </w:rPr>
      </w:pPr>
    </w:p>
    <w:p w14:paraId="3636CEE0" w14:textId="19B18040" w:rsidR="006F0E57" w:rsidRPr="00905233" w:rsidRDefault="006F0E57" w:rsidP="00E90BA8">
      <w:pPr>
        <w:widowControl/>
        <w:adjustRightInd w:val="0"/>
        <w:ind w:left="142" w:right="-38"/>
        <w:jc w:val="both"/>
        <w:rPr>
          <w:rFonts w:eastAsiaTheme="minorHAnsi"/>
          <w:lang w:val="es-CO" w:eastAsia="en-US" w:bidi="ar-SA"/>
        </w:rPr>
      </w:pPr>
      <w:r w:rsidRPr="00905233">
        <w:rPr>
          <w:rFonts w:eastAsiaTheme="minorHAnsi"/>
          <w:b/>
          <w:bCs/>
          <w:lang w:val="es-CO" w:eastAsia="en-US" w:bidi="ar-SA"/>
        </w:rPr>
        <w:t xml:space="preserve">NTC1500: </w:t>
      </w:r>
      <w:r w:rsidRPr="00905233">
        <w:rPr>
          <w:rFonts w:eastAsiaTheme="minorHAnsi"/>
          <w:lang w:val="es-CO" w:eastAsia="en-US" w:bidi="ar-SA"/>
        </w:rPr>
        <w:t xml:space="preserve">Norma Técnica Colombiana Código Colombiano de Fontanería. </w:t>
      </w:r>
    </w:p>
    <w:p w14:paraId="289DD68E" w14:textId="77777777" w:rsidR="005256D8" w:rsidRPr="00905233" w:rsidRDefault="005256D8" w:rsidP="00E90BA8">
      <w:pPr>
        <w:pStyle w:val="Textoindependiente"/>
        <w:ind w:left="142" w:right="-38"/>
        <w:jc w:val="both"/>
        <w:rPr>
          <w:rFonts w:eastAsiaTheme="minorHAnsi"/>
          <w:b/>
          <w:bCs/>
          <w:sz w:val="22"/>
          <w:szCs w:val="22"/>
          <w:lang w:val="es-CO" w:eastAsia="en-US" w:bidi="ar-SA"/>
        </w:rPr>
      </w:pPr>
    </w:p>
    <w:p w14:paraId="6FAB3B5E" w14:textId="78EFF52E" w:rsidR="006F0E57" w:rsidRPr="00905233" w:rsidRDefault="006F0E57" w:rsidP="00E90BA8">
      <w:pPr>
        <w:pStyle w:val="Textoindependiente"/>
        <w:ind w:left="142" w:right="-38"/>
        <w:jc w:val="both"/>
        <w:rPr>
          <w:rFonts w:eastAsiaTheme="minorHAnsi"/>
          <w:sz w:val="22"/>
          <w:szCs w:val="22"/>
          <w:lang w:val="es-CO" w:eastAsia="en-US" w:bidi="ar-SA"/>
        </w:rPr>
      </w:pPr>
      <w:r w:rsidRPr="00905233">
        <w:rPr>
          <w:rFonts w:eastAsiaTheme="minorHAnsi"/>
          <w:b/>
          <w:bCs/>
          <w:sz w:val="22"/>
          <w:szCs w:val="22"/>
          <w:lang w:val="es-CO" w:eastAsia="en-US" w:bidi="ar-SA"/>
        </w:rPr>
        <w:t xml:space="preserve">PA-FFIE.: </w:t>
      </w:r>
      <w:r w:rsidRPr="00905233">
        <w:rPr>
          <w:rFonts w:eastAsiaTheme="minorHAnsi"/>
          <w:sz w:val="22"/>
          <w:szCs w:val="22"/>
          <w:lang w:val="es-CO" w:eastAsia="en-US" w:bidi="ar-SA"/>
        </w:rPr>
        <w:t>Para efectos de la presente invitación se entenderá como Patrimonio Autónomo el PATRIMONIO AUTÓNOMO DEL FONDO DE INFRAESTRUCTURA EDUCATIVA FFIE constituido en cumplimiento del Contrato de Fiducia No 1380 de 2015 suscrito entre el MEN y el CONSORCIO FFIE ALIANZA BBVA.</w:t>
      </w:r>
    </w:p>
    <w:p w14:paraId="19C4C7C2" w14:textId="77777777" w:rsidR="005256D8" w:rsidRPr="00905233" w:rsidRDefault="005256D8" w:rsidP="00E90BA8">
      <w:pPr>
        <w:widowControl/>
        <w:adjustRightInd w:val="0"/>
        <w:ind w:left="142" w:right="-38"/>
        <w:jc w:val="both"/>
        <w:rPr>
          <w:rFonts w:eastAsiaTheme="minorHAnsi"/>
          <w:b/>
          <w:bCs/>
          <w:lang w:val="es-CO" w:eastAsia="en-US" w:bidi="ar-SA"/>
        </w:rPr>
      </w:pPr>
    </w:p>
    <w:p w14:paraId="171176BE" w14:textId="4A3CCE57" w:rsidR="006F0E57" w:rsidRPr="00905233" w:rsidRDefault="006F0E57" w:rsidP="00E90BA8">
      <w:pPr>
        <w:widowControl/>
        <w:adjustRightInd w:val="0"/>
        <w:ind w:left="142" w:right="-38"/>
        <w:jc w:val="both"/>
        <w:rPr>
          <w:rFonts w:eastAsiaTheme="minorHAnsi"/>
          <w:lang w:val="es-CO" w:eastAsia="en-US" w:bidi="ar-SA"/>
        </w:rPr>
      </w:pPr>
      <w:r w:rsidRPr="00905233">
        <w:rPr>
          <w:rFonts w:eastAsiaTheme="minorHAnsi"/>
          <w:b/>
          <w:bCs/>
          <w:lang w:val="es-CO" w:eastAsia="en-US" w:bidi="ar-SA"/>
        </w:rPr>
        <w:t xml:space="preserve">PNIE: </w:t>
      </w:r>
      <w:r w:rsidRPr="00905233">
        <w:rPr>
          <w:rFonts w:eastAsiaTheme="minorHAnsi"/>
          <w:lang w:val="es-CO" w:eastAsia="en-US" w:bidi="ar-SA"/>
        </w:rPr>
        <w:t xml:space="preserve">Plan Nacional de Infraestructura Educativa. </w:t>
      </w:r>
    </w:p>
    <w:p w14:paraId="2ACA5280" w14:textId="77777777" w:rsidR="005256D8" w:rsidRPr="00905233" w:rsidRDefault="005256D8" w:rsidP="00E90BA8">
      <w:pPr>
        <w:widowControl/>
        <w:adjustRightInd w:val="0"/>
        <w:ind w:left="142" w:right="-38"/>
        <w:jc w:val="both"/>
        <w:rPr>
          <w:rFonts w:eastAsiaTheme="minorHAnsi"/>
          <w:b/>
          <w:bCs/>
          <w:lang w:val="es-CO" w:eastAsia="en-US" w:bidi="ar-SA"/>
        </w:rPr>
      </w:pPr>
    </w:p>
    <w:p w14:paraId="14051897" w14:textId="2D302363" w:rsidR="006F0E57" w:rsidRPr="00905233" w:rsidRDefault="006F0E57" w:rsidP="00E90BA8">
      <w:pPr>
        <w:widowControl/>
        <w:adjustRightInd w:val="0"/>
        <w:ind w:left="142" w:right="-38"/>
        <w:jc w:val="both"/>
        <w:rPr>
          <w:rFonts w:eastAsiaTheme="minorHAnsi"/>
          <w:lang w:val="es-CO" w:eastAsia="en-US" w:bidi="ar-SA"/>
        </w:rPr>
      </w:pPr>
      <w:r w:rsidRPr="00905233">
        <w:rPr>
          <w:rFonts w:eastAsiaTheme="minorHAnsi"/>
          <w:b/>
          <w:bCs/>
          <w:lang w:val="es-CO" w:eastAsia="en-US" w:bidi="ar-SA"/>
        </w:rPr>
        <w:t xml:space="preserve">RAS: </w:t>
      </w:r>
      <w:r w:rsidRPr="00905233">
        <w:rPr>
          <w:rFonts w:eastAsiaTheme="minorHAnsi"/>
          <w:lang w:val="es-CO" w:eastAsia="en-US" w:bidi="ar-SA"/>
        </w:rPr>
        <w:t xml:space="preserve">Reglamento Técnico del Sector de Agua Potable y Saneamiento Básico. </w:t>
      </w:r>
    </w:p>
    <w:p w14:paraId="59CD423F" w14:textId="77777777" w:rsidR="005256D8" w:rsidRPr="00905233" w:rsidRDefault="005256D8" w:rsidP="00E90BA8">
      <w:pPr>
        <w:widowControl/>
        <w:adjustRightInd w:val="0"/>
        <w:ind w:left="142" w:right="-38"/>
        <w:jc w:val="both"/>
        <w:rPr>
          <w:rFonts w:eastAsiaTheme="minorHAnsi"/>
          <w:b/>
          <w:bCs/>
          <w:lang w:val="es-CO" w:eastAsia="en-US" w:bidi="ar-SA"/>
        </w:rPr>
      </w:pPr>
    </w:p>
    <w:p w14:paraId="228D09DC" w14:textId="2ECBC18E" w:rsidR="006F0E57" w:rsidRPr="00905233" w:rsidRDefault="006F0E57" w:rsidP="00E90BA8">
      <w:pPr>
        <w:widowControl/>
        <w:adjustRightInd w:val="0"/>
        <w:ind w:left="142" w:right="-38"/>
        <w:jc w:val="both"/>
        <w:rPr>
          <w:rFonts w:eastAsiaTheme="minorHAnsi"/>
          <w:lang w:val="es-CO" w:eastAsia="en-US" w:bidi="ar-SA"/>
        </w:rPr>
      </w:pPr>
      <w:r w:rsidRPr="00905233">
        <w:rPr>
          <w:rFonts w:eastAsiaTheme="minorHAnsi"/>
          <w:b/>
          <w:bCs/>
          <w:lang w:val="es-CO" w:eastAsia="en-US" w:bidi="ar-SA"/>
        </w:rPr>
        <w:t>RETIE</w:t>
      </w:r>
      <w:r w:rsidRPr="00905233">
        <w:rPr>
          <w:rFonts w:eastAsiaTheme="minorHAnsi"/>
          <w:lang w:val="es-CO" w:eastAsia="en-US" w:bidi="ar-SA"/>
        </w:rPr>
        <w:t xml:space="preserve">: Reglamento técnico de instalaciones eléctricas. </w:t>
      </w:r>
    </w:p>
    <w:p w14:paraId="0B6B21E2" w14:textId="77777777" w:rsidR="005256D8" w:rsidRPr="00905233" w:rsidRDefault="005256D8" w:rsidP="00E90BA8">
      <w:pPr>
        <w:widowControl/>
        <w:adjustRightInd w:val="0"/>
        <w:ind w:left="142" w:right="-38"/>
        <w:jc w:val="both"/>
        <w:rPr>
          <w:rFonts w:eastAsiaTheme="minorHAnsi"/>
          <w:b/>
          <w:bCs/>
          <w:lang w:val="es-CO" w:eastAsia="en-US" w:bidi="ar-SA"/>
        </w:rPr>
      </w:pPr>
    </w:p>
    <w:p w14:paraId="17C00ED2" w14:textId="327346AD" w:rsidR="006F0E57" w:rsidRPr="00905233" w:rsidRDefault="006F0E57" w:rsidP="00E90BA8">
      <w:pPr>
        <w:widowControl/>
        <w:adjustRightInd w:val="0"/>
        <w:ind w:left="142" w:right="-38"/>
        <w:jc w:val="both"/>
        <w:rPr>
          <w:rFonts w:eastAsiaTheme="minorHAnsi"/>
          <w:lang w:val="es-CO" w:eastAsia="en-US" w:bidi="ar-SA"/>
        </w:rPr>
      </w:pPr>
      <w:r w:rsidRPr="00905233">
        <w:rPr>
          <w:rFonts w:eastAsiaTheme="minorHAnsi"/>
          <w:b/>
          <w:bCs/>
          <w:lang w:val="es-CO" w:eastAsia="en-US" w:bidi="ar-SA"/>
        </w:rPr>
        <w:t>RETILAP</w:t>
      </w:r>
      <w:r w:rsidRPr="00905233">
        <w:rPr>
          <w:rFonts w:eastAsiaTheme="minorHAnsi"/>
          <w:lang w:val="es-CO" w:eastAsia="en-US" w:bidi="ar-SA"/>
        </w:rPr>
        <w:t xml:space="preserve">: Reglamento técnico de iluminación y alumbrado público. </w:t>
      </w:r>
    </w:p>
    <w:p w14:paraId="132D0882" w14:textId="77777777" w:rsidR="005256D8" w:rsidRPr="00905233" w:rsidRDefault="005256D8" w:rsidP="00E90BA8">
      <w:pPr>
        <w:widowControl/>
        <w:adjustRightInd w:val="0"/>
        <w:ind w:left="142" w:right="-38"/>
        <w:jc w:val="both"/>
        <w:rPr>
          <w:rFonts w:eastAsiaTheme="minorHAnsi"/>
          <w:b/>
          <w:bCs/>
          <w:lang w:val="es-CO" w:eastAsia="en-US" w:bidi="ar-SA"/>
        </w:rPr>
      </w:pPr>
    </w:p>
    <w:p w14:paraId="3E055638" w14:textId="27FF9612" w:rsidR="006F0E57" w:rsidRPr="00905233" w:rsidRDefault="006F0E57" w:rsidP="00E90BA8">
      <w:pPr>
        <w:widowControl/>
        <w:adjustRightInd w:val="0"/>
        <w:ind w:left="142" w:right="-38"/>
        <w:jc w:val="both"/>
        <w:rPr>
          <w:rFonts w:eastAsiaTheme="minorHAnsi"/>
          <w:lang w:val="es-CO" w:eastAsia="en-US" w:bidi="ar-SA"/>
        </w:rPr>
      </w:pPr>
      <w:r w:rsidRPr="00905233">
        <w:rPr>
          <w:rFonts w:eastAsiaTheme="minorHAnsi"/>
          <w:b/>
          <w:bCs/>
          <w:lang w:val="es-CO" w:eastAsia="en-US" w:bidi="ar-SA"/>
        </w:rPr>
        <w:t xml:space="preserve">SARLAFT: </w:t>
      </w:r>
      <w:r w:rsidRPr="00905233">
        <w:rPr>
          <w:rFonts w:eastAsiaTheme="minorHAnsi"/>
          <w:lang w:val="es-CO" w:eastAsia="en-US" w:bidi="ar-SA"/>
        </w:rPr>
        <w:t xml:space="preserve">Sistema de Administración del Riesgo de Lavado de Activos y de la Financiación del Terrorismo. </w:t>
      </w:r>
    </w:p>
    <w:p w14:paraId="0359F8C5" w14:textId="77777777" w:rsidR="005256D8" w:rsidRPr="00905233" w:rsidRDefault="005256D8" w:rsidP="00E90BA8">
      <w:pPr>
        <w:widowControl/>
        <w:adjustRightInd w:val="0"/>
        <w:ind w:left="142" w:right="-38"/>
        <w:jc w:val="both"/>
        <w:rPr>
          <w:rFonts w:eastAsiaTheme="minorHAnsi"/>
          <w:b/>
          <w:bCs/>
          <w:lang w:val="es-CO" w:eastAsia="en-US" w:bidi="ar-SA"/>
        </w:rPr>
      </w:pPr>
    </w:p>
    <w:p w14:paraId="6DC98A91" w14:textId="41AC2025" w:rsidR="006F0E57" w:rsidRPr="00905233" w:rsidRDefault="006F0E57" w:rsidP="00E90BA8">
      <w:pPr>
        <w:widowControl/>
        <w:adjustRightInd w:val="0"/>
        <w:ind w:left="142" w:right="-38"/>
        <w:jc w:val="both"/>
        <w:rPr>
          <w:rFonts w:eastAsiaTheme="minorHAnsi"/>
          <w:lang w:val="es-CO" w:eastAsia="en-US" w:bidi="ar-SA"/>
        </w:rPr>
      </w:pPr>
      <w:r w:rsidRPr="00905233">
        <w:rPr>
          <w:rFonts w:eastAsiaTheme="minorHAnsi"/>
          <w:b/>
          <w:bCs/>
          <w:lang w:val="es-CO" w:eastAsia="en-US" w:bidi="ar-SA"/>
        </w:rPr>
        <w:t xml:space="preserve">SMMLV: </w:t>
      </w:r>
      <w:r w:rsidRPr="00905233">
        <w:rPr>
          <w:rFonts w:eastAsiaTheme="minorHAnsi"/>
          <w:lang w:val="es-CO" w:eastAsia="en-US" w:bidi="ar-SA"/>
        </w:rPr>
        <w:t xml:space="preserve">Salario Mínimo Mensual Legal Vigente. </w:t>
      </w:r>
    </w:p>
    <w:p w14:paraId="5631C6AA" w14:textId="77777777" w:rsidR="005256D8" w:rsidRPr="00905233" w:rsidRDefault="005256D8" w:rsidP="00E90BA8">
      <w:pPr>
        <w:widowControl/>
        <w:adjustRightInd w:val="0"/>
        <w:ind w:left="142" w:right="-38"/>
        <w:jc w:val="both"/>
        <w:rPr>
          <w:rFonts w:eastAsiaTheme="minorHAnsi"/>
          <w:b/>
          <w:bCs/>
          <w:lang w:val="es-CO" w:eastAsia="en-US" w:bidi="ar-SA"/>
        </w:rPr>
      </w:pPr>
    </w:p>
    <w:p w14:paraId="67D5CFEA" w14:textId="2DA9626D" w:rsidR="006F0E57" w:rsidRPr="00905233" w:rsidRDefault="006F0E57" w:rsidP="00E90BA8">
      <w:pPr>
        <w:widowControl/>
        <w:adjustRightInd w:val="0"/>
        <w:ind w:left="142" w:right="-38"/>
        <w:jc w:val="both"/>
        <w:rPr>
          <w:rFonts w:eastAsiaTheme="minorHAnsi"/>
          <w:lang w:val="es-CO" w:eastAsia="en-US" w:bidi="ar-SA"/>
        </w:rPr>
      </w:pPr>
      <w:r w:rsidRPr="00905233">
        <w:rPr>
          <w:rFonts w:eastAsiaTheme="minorHAnsi"/>
          <w:b/>
          <w:bCs/>
          <w:lang w:val="es-CO" w:eastAsia="en-US" w:bidi="ar-SA"/>
        </w:rPr>
        <w:t>TCC</w:t>
      </w:r>
      <w:r w:rsidRPr="00905233">
        <w:rPr>
          <w:rFonts w:eastAsiaTheme="minorHAnsi"/>
          <w:lang w:val="es-CO" w:eastAsia="en-US" w:bidi="ar-SA"/>
        </w:rPr>
        <w:t xml:space="preserve">: Términos de Condiciones Contractuales. </w:t>
      </w:r>
    </w:p>
    <w:p w14:paraId="4F0617DB" w14:textId="77777777" w:rsidR="005256D8" w:rsidRPr="00905233" w:rsidRDefault="005256D8" w:rsidP="00E90BA8">
      <w:pPr>
        <w:pStyle w:val="Textoindependiente"/>
        <w:ind w:left="142" w:right="-38"/>
        <w:jc w:val="both"/>
        <w:rPr>
          <w:rFonts w:eastAsiaTheme="minorHAnsi"/>
          <w:b/>
          <w:bCs/>
          <w:sz w:val="22"/>
          <w:szCs w:val="22"/>
          <w:lang w:val="es-CO" w:eastAsia="en-US" w:bidi="ar-SA"/>
        </w:rPr>
      </w:pPr>
    </w:p>
    <w:p w14:paraId="10962BF0" w14:textId="4E9F4425" w:rsidR="006F0E57" w:rsidRPr="00905233" w:rsidRDefault="006F0E57" w:rsidP="00E90BA8">
      <w:pPr>
        <w:pStyle w:val="Textoindependiente"/>
        <w:ind w:left="142" w:right="-38"/>
        <w:jc w:val="both"/>
        <w:rPr>
          <w:sz w:val="22"/>
          <w:szCs w:val="22"/>
        </w:rPr>
      </w:pPr>
      <w:r w:rsidRPr="00905233">
        <w:rPr>
          <w:rFonts w:eastAsiaTheme="minorHAnsi"/>
          <w:b/>
          <w:bCs/>
          <w:sz w:val="22"/>
          <w:szCs w:val="22"/>
          <w:lang w:val="es-CO" w:eastAsia="en-US" w:bidi="ar-SA"/>
        </w:rPr>
        <w:t>UG- FFIE</w:t>
      </w:r>
      <w:r w:rsidRPr="00905233">
        <w:rPr>
          <w:rFonts w:eastAsiaTheme="minorHAnsi"/>
          <w:sz w:val="22"/>
          <w:szCs w:val="22"/>
          <w:lang w:val="es-CO" w:eastAsia="en-US" w:bidi="ar-SA"/>
        </w:rPr>
        <w:t>: Unidad de Gestión Fondo de Financiamiento de la Infraestructura Educativa.</w:t>
      </w:r>
    </w:p>
    <w:p w14:paraId="6C204730" w14:textId="77777777" w:rsidR="006F0E57" w:rsidRPr="00905233" w:rsidRDefault="006F0E57" w:rsidP="00235B78">
      <w:pPr>
        <w:pStyle w:val="Textoindependiente"/>
        <w:ind w:right="-38"/>
        <w:jc w:val="both"/>
        <w:rPr>
          <w:sz w:val="22"/>
          <w:szCs w:val="22"/>
        </w:rPr>
      </w:pPr>
    </w:p>
    <w:p w14:paraId="2D57F4B3" w14:textId="77777777" w:rsidR="00A3352C" w:rsidRPr="00905233" w:rsidRDefault="00A3352C" w:rsidP="0057703F">
      <w:pPr>
        <w:pStyle w:val="Ttulo1"/>
        <w:numPr>
          <w:ilvl w:val="0"/>
          <w:numId w:val="4"/>
        </w:numPr>
        <w:tabs>
          <w:tab w:val="left" w:pos="546"/>
        </w:tabs>
        <w:ind w:left="0" w:right="-38" w:firstLine="0"/>
        <w:jc w:val="both"/>
        <w:rPr>
          <w:sz w:val="22"/>
          <w:szCs w:val="22"/>
        </w:rPr>
      </w:pPr>
      <w:bookmarkStart w:id="5" w:name="_Toc28253032"/>
      <w:r w:rsidRPr="00905233">
        <w:rPr>
          <w:sz w:val="22"/>
          <w:szCs w:val="22"/>
        </w:rPr>
        <w:t>NECESIDAD A SATISFACER, ALCANCE Y ASPECTOS GENERALES</w:t>
      </w:r>
      <w:bookmarkEnd w:id="5"/>
    </w:p>
    <w:p w14:paraId="4C3E7DB7" w14:textId="77777777" w:rsidR="00DB472C" w:rsidRPr="00905233" w:rsidRDefault="00DB472C" w:rsidP="004B66F8">
      <w:pPr>
        <w:jc w:val="both"/>
      </w:pPr>
    </w:p>
    <w:p w14:paraId="6EA60519" w14:textId="57300BF2" w:rsidR="00A3352C" w:rsidRPr="00905233" w:rsidRDefault="00A3352C" w:rsidP="0057703F">
      <w:pPr>
        <w:pStyle w:val="Ttulo2"/>
        <w:numPr>
          <w:ilvl w:val="1"/>
          <w:numId w:val="5"/>
        </w:numPr>
        <w:ind w:left="0" w:firstLine="0"/>
        <w:jc w:val="both"/>
        <w:rPr>
          <w:rFonts w:ascii="Arial" w:hAnsi="Arial" w:cs="Arial"/>
          <w:b/>
          <w:bCs/>
          <w:color w:val="auto"/>
          <w:sz w:val="22"/>
          <w:szCs w:val="22"/>
        </w:rPr>
      </w:pPr>
      <w:bookmarkStart w:id="6" w:name="_Toc28253033"/>
      <w:r w:rsidRPr="00905233">
        <w:rPr>
          <w:rFonts w:ascii="Arial" w:hAnsi="Arial" w:cs="Arial"/>
          <w:b/>
          <w:bCs/>
          <w:color w:val="auto"/>
          <w:sz w:val="22"/>
          <w:szCs w:val="22"/>
        </w:rPr>
        <w:t>Necesidad a satisfacer</w:t>
      </w:r>
      <w:bookmarkEnd w:id="6"/>
    </w:p>
    <w:p w14:paraId="721E7F33" w14:textId="77777777" w:rsidR="00A3352C" w:rsidRPr="00905233" w:rsidRDefault="00A3352C" w:rsidP="004B66F8">
      <w:pPr>
        <w:jc w:val="both"/>
      </w:pPr>
    </w:p>
    <w:p w14:paraId="1702AFC1" w14:textId="20F9ED47" w:rsidR="00D868A8" w:rsidRPr="00905233" w:rsidRDefault="00A3352C" w:rsidP="00235B78">
      <w:pPr>
        <w:jc w:val="both"/>
      </w:pPr>
      <w:r w:rsidRPr="00905233">
        <w:t xml:space="preserve">La presente invitación busca </w:t>
      </w:r>
      <w:r w:rsidR="004739DF" w:rsidRPr="00905233">
        <w:t>mejorar las condiciones de los niños, niñas y adolescentes del Municipio de Quibdó en los entornos de sus Instituciones Educativas, con la instalación de estructuras modulares para aulas educativas, baterías de baños y un comedor</w:t>
      </w:r>
      <w:r w:rsidR="0004529E" w:rsidRPr="00905233">
        <w:t>,</w:t>
      </w:r>
      <w:r w:rsidR="004739DF" w:rsidRPr="00905233">
        <w:t xml:space="preserve"> provisionales, </w:t>
      </w:r>
      <w:r w:rsidR="00D868A8" w:rsidRPr="00905233">
        <w:t xml:space="preserve">hasta </w:t>
      </w:r>
      <w:r w:rsidR="0004529E" w:rsidRPr="00905233">
        <w:t xml:space="preserve">tanto </w:t>
      </w:r>
      <w:r w:rsidR="00D868A8" w:rsidRPr="00905233">
        <w:t xml:space="preserve">se culmine la </w:t>
      </w:r>
      <w:r w:rsidR="0004529E" w:rsidRPr="00905233">
        <w:t xml:space="preserve">construcción de las </w:t>
      </w:r>
      <w:r w:rsidR="00D868A8" w:rsidRPr="00905233">
        <w:t>Instituciones Educativas establecidas en el Plan Nacional de Infraestructura Educativa.</w:t>
      </w:r>
    </w:p>
    <w:p w14:paraId="79F91943" w14:textId="77777777" w:rsidR="00DB472C" w:rsidRPr="00905233" w:rsidRDefault="00DB472C" w:rsidP="004B66F8">
      <w:pPr>
        <w:jc w:val="both"/>
        <w:rPr>
          <w:b/>
          <w:bCs/>
        </w:rPr>
      </w:pPr>
    </w:p>
    <w:p w14:paraId="5D1D4C10" w14:textId="4D673DBF" w:rsidR="00D868A8" w:rsidRPr="00905233" w:rsidRDefault="00D868A8" w:rsidP="0057703F">
      <w:pPr>
        <w:pStyle w:val="Ttulo2"/>
        <w:numPr>
          <w:ilvl w:val="1"/>
          <w:numId w:val="5"/>
        </w:numPr>
        <w:ind w:left="0" w:firstLine="54"/>
        <w:jc w:val="both"/>
        <w:rPr>
          <w:rFonts w:ascii="Arial" w:hAnsi="Arial" w:cs="Arial"/>
          <w:b/>
          <w:bCs/>
          <w:color w:val="auto"/>
          <w:sz w:val="22"/>
          <w:szCs w:val="22"/>
        </w:rPr>
      </w:pPr>
      <w:bookmarkStart w:id="7" w:name="_Toc28253034"/>
      <w:r w:rsidRPr="00905233">
        <w:rPr>
          <w:rFonts w:ascii="Arial" w:hAnsi="Arial" w:cs="Arial"/>
          <w:b/>
          <w:bCs/>
          <w:color w:val="auto"/>
          <w:sz w:val="22"/>
          <w:szCs w:val="22"/>
        </w:rPr>
        <w:t>Objeto de la Invitación</w:t>
      </w:r>
      <w:bookmarkEnd w:id="7"/>
    </w:p>
    <w:p w14:paraId="47FBF08E" w14:textId="77777777" w:rsidR="00D868A8" w:rsidRPr="00905233" w:rsidRDefault="00D868A8" w:rsidP="004B66F8">
      <w:pPr>
        <w:jc w:val="both"/>
      </w:pPr>
      <w:r w:rsidRPr="00905233">
        <w:t xml:space="preserve"> </w:t>
      </w:r>
    </w:p>
    <w:p w14:paraId="27486342" w14:textId="53E58077" w:rsidR="00A77131" w:rsidRPr="00905233" w:rsidRDefault="00D868A8" w:rsidP="00235B78">
      <w:pPr>
        <w:jc w:val="both"/>
      </w:pPr>
      <w:r w:rsidRPr="00905233">
        <w:t xml:space="preserve">La presente invitación tiene por objeto </w:t>
      </w:r>
      <w:r w:rsidR="00A77131" w:rsidRPr="00905233">
        <w:t xml:space="preserve">seleccionar un contratista para el </w:t>
      </w:r>
      <w:bookmarkStart w:id="8" w:name="_Hlk26869127"/>
      <w:r w:rsidR="00A77131" w:rsidRPr="00905233">
        <w:t xml:space="preserve">diseño, </w:t>
      </w:r>
      <w:r w:rsidR="00BD07BF" w:rsidRPr="00905233">
        <w:t xml:space="preserve">fabricación, </w:t>
      </w:r>
      <w:r w:rsidR="00A77131" w:rsidRPr="00905233">
        <w:t>ensamblaje e instalación de estructuras modulares provisionales para aulas educativas, baterías de baños y un comedor requeridos por el Fondo de Financiamiento de la Infraestructura Educativa – FFIE.</w:t>
      </w:r>
      <w:bookmarkEnd w:id="8"/>
    </w:p>
    <w:p w14:paraId="1F14B57E" w14:textId="77777777" w:rsidR="00A77131" w:rsidRPr="00905233" w:rsidRDefault="00A77131" w:rsidP="00235B78">
      <w:pPr>
        <w:pStyle w:val="Default"/>
        <w:ind w:right="-38"/>
        <w:jc w:val="both"/>
        <w:rPr>
          <w:rFonts w:ascii="Arial" w:hAnsi="Arial" w:cs="Arial"/>
          <w:b/>
          <w:bCs/>
          <w:color w:val="auto"/>
          <w:sz w:val="22"/>
          <w:szCs w:val="22"/>
        </w:rPr>
      </w:pPr>
    </w:p>
    <w:p w14:paraId="7883666E" w14:textId="3CB13F5A" w:rsidR="00A77131" w:rsidRPr="00905233" w:rsidRDefault="00A77131" w:rsidP="0057703F">
      <w:pPr>
        <w:pStyle w:val="Ttulo2"/>
        <w:numPr>
          <w:ilvl w:val="1"/>
          <w:numId w:val="5"/>
        </w:numPr>
        <w:ind w:left="0" w:firstLine="54"/>
        <w:jc w:val="both"/>
        <w:rPr>
          <w:rFonts w:ascii="Arial" w:hAnsi="Arial" w:cs="Arial"/>
          <w:b/>
          <w:bCs/>
          <w:color w:val="auto"/>
          <w:sz w:val="22"/>
          <w:szCs w:val="22"/>
        </w:rPr>
      </w:pPr>
      <w:bookmarkStart w:id="9" w:name="_Toc28253035"/>
      <w:r w:rsidRPr="00905233">
        <w:rPr>
          <w:rFonts w:ascii="Arial" w:hAnsi="Arial" w:cs="Arial"/>
          <w:b/>
          <w:bCs/>
          <w:color w:val="auto"/>
          <w:sz w:val="22"/>
          <w:szCs w:val="22"/>
        </w:rPr>
        <w:lastRenderedPageBreak/>
        <w:t>Alcance</w:t>
      </w:r>
      <w:bookmarkEnd w:id="9"/>
      <w:r w:rsidRPr="00905233">
        <w:rPr>
          <w:rFonts w:ascii="Arial" w:hAnsi="Arial" w:cs="Arial"/>
          <w:b/>
          <w:bCs/>
          <w:color w:val="auto"/>
          <w:sz w:val="22"/>
          <w:szCs w:val="22"/>
        </w:rPr>
        <w:t xml:space="preserve"> </w:t>
      </w:r>
    </w:p>
    <w:p w14:paraId="63FD8AFC" w14:textId="02A885E7" w:rsidR="00D868A8" w:rsidRPr="00905233" w:rsidRDefault="00D868A8" w:rsidP="00235B78">
      <w:pPr>
        <w:pStyle w:val="Default"/>
        <w:ind w:right="-38"/>
        <w:jc w:val="both"/>
        <w:rPr>
          <w:rFonts w:ascii="Arial" w:hAnsi="Arial" w:cs="Arial"/>
          <w:color w:val="auto"/>
          <w:sz w:val="22"/>
          <w:szCs w:val="22"/>
          <w:highlight w:val="yellow"/>
        </w:rPr>
      </w:pPr>
    </w:p>
    <w:p w14:paraId="7AEF2667" w14:textId="03D5A1BA" w:rsidR="007D530D" w:rsidRPr="00905233" w:rsidRDefault="004211B9" w:rsidP="007D530D">
      <w:pPr>
        <w:jc w:val="both"/>
        <w:rPr>
          <w:lang w:val="es-MX"/>
        </w:rPr>
      </w:pPr>
      <w:r w:rsidRPr="00905233">
        <w:rPr>
          <w:lang w:val="es-MX"/>
        </w:rPr>
        <w:t xml:space="preserve">Construcción aulas en estructura metálica y muros </w:t>
      </w:r>
      <w:r w:rsidR="00EC1BAB" w:rsidRPr="00905233">
        <w:rPr>
          <w:lang w:val="es-MX"/>
        </w:rPr>
        <w:t xml:space="preserve">de 3,18 mts de alto, </w:t>
      </w:r>
      <w:r w:rsidR="007D530D" w:rsidRPr="00905233">
        <w:rPr>
          <w:lang w:val="es-MX"/>
        </w:rPr>
        <w:t>OBRAS CIVILES – Trazado y Replanteo – Excavación y relleno 30 cms – Placa de contrapiso en Concreto de 3000</w:t>
      </w:r>
      <w:r w:rsidR="00B479C3" w:rsidRPr="00905233">
        <w:rPr>
          <w:lang w:val="es-MX"/>
        </w:rPr>
        <w:t xml:space="preserve"> </w:t>
      </w:r>
      <w:r w:rsidR="007D530D" w:rsidRPr="00905233">
        <w:rPr>
          <w:lang w:val="es-MX"/>
        </w:rPr>
        <w:t>m PSI de 10 cms con acero de refuerzo (según diseño estructural el cual debe ser aportado por e</w:t>
      </w:r>
      <w:r w:rsidR="00B479C3" w:rsidRPr="00905233">
        <w:rPr>
          <w:lang w:val="es-MX"/>
        </w:rPr>
        <w:t>l</w:t>
      </w:r>
      <w:r w:rsidR="007D530D" w:rsidRPr="00905233">
        <w:rPr>
          <w:lang w:val="es-MX"/>
        </w:rPr>
        <w:t xml:space="preserve"> contratista)</w:t>
      </w:r>
    </w:p>
    <w:p w14:paraId="62831671" w14:textId="77777777" w:rsidR="00DD041C" w:rsidRPr="00905233" w:rsidRDefault="00DD041C" w:rsidP="007D530D">
      <w:pPr>
        <w:jc w:val="both"/>
        <w:rPr>
          <w:lang w:val="es-MX"/>
        </w:rPr>
      </w:pPr>
    </w:p>
    <w:p w14:paraId="5A00E78F" w14:textId="118BE32F" w:rsidR="00DD041C" w:rsidRPr="00905233" w:rsidRDefault="00DD041C" w:rsidP="007D530D">
      <w:pPr>
        <w:jc w:val="both"/>
        <w:rPr>
          <w:lang w:val="es-MX"/>
        </w:rPr>
      </w:pPr>
      <w:r w:rsidRPr="00905233">
        <w:rPr>
          <w:lang w:val="es-MX"/>
        </w:rPr>
        <w:t>Cada aula debe contemplar:</w:t>
      </w:r>
    </w:p>
    <w:p w14:paraId="167C4CB5" w14:textId="77777777" w:rsidR="00B479C3" w:rsidRPr="00905233" w:rsidRDefault="00B479C3" w:rsidP="007D530D">
      <w:pPr>
        <w:jc w:val="both"/>
        <w:rPr>
          <w:lang w:val="es-MX"/>
        </w:rPr>
      </w:pPr>
    </w:p>
    <w:p w14:paraId="43A145B6" w14:textId="6E5A3A52" w:rsidR="007D530D" w:rsidRPr="00905233" w:rsidRDefault="007D530D" w:rsidP="007D530D">
      <w:pPr>
        <w:jc w:val="both"/>
        <w:rPr>
          <w:lang w:val="es-MX"/>
        </w:rPr>
      </w:pPr>
      <w:r w:rsidRPr="00905233">
        <w:rPr>
          <w:lang w:val="es-MX"/>
        </w:rPr>
        <w:t>• ESTRUCTURA METÁLICA SEGÚN DISEÑO ESTRUCTURAL (Debe ser aportado por el contratista de Obra)</w:t>
      </w:r>
    </w:p>
    <w:p w14:paraId="05CBCB7C" w14:textId="77777777" w:rsidR="00B479C3" w:rsidRPr="00905233" w:rsidRDefault="00B479C3" w:rsidP="007D530D">
      <w:pPr>
        <w:jc w:val="both"/>
        <w:rPr>
          <w:lang w:val="es-MX"/>
        </w:rPr>
      </w:pPr>
    </w:p>
    <w:p w14:paraId="1444DDC7" w14:textId="161E202C" w:rsidR="007D530D" w:rsidRPr="00905233" w:rsidRDefault="007D530D" w:rsidP="007D530D">
      <w:pPr>
        <w:jc w:val="both"/>
        <w:rPr>
          <w:lang w:val="es-MX"/>
        </w:rPr>
      </w:pPr>
      <w:r w:rsidRPr="00905233">
        <w:rPr>
          <w:lang w:val="es-MX"/>
        </w:rPr>
        <w:t>• MUROS EXTERIORES</w:t>
      </w:r>
      <w:r w:rsidR="004211B9" w:rsidRPr="00905233">
        <w:rPr>
          <w:lang w:val="es-MX"/>
        </w:rPr>
        <w:t xml:space="preserve"> E INTERIORES</w:t>
      </w:r>
      <w:r w:rsidRPr="00905233">
        <w:rPr>
          <w:lang w:val="es-MX"/>
        </w:rPr>
        <w:t xml:space="preserve"> – (SIDING LISO 8 mm con pintura vinilo tipo 1 color según indicación del cliente (2 manos), y/o láminas de zing tipo </w:t>
      </w:r>
      <w:r w:rsidR="00B479C3" w:rsidRPr="00905233">
        <w:rPr>
          <w:lang w:val="es-MX"/>
        </w:rPr>
        <w:t xml:space="preserve">sándwich </w:t>
      </w:r>
      <w:r w:rsidRPr="00905233">
        <w:rPr>
          <w:lang w:val="es-MX"/>
        </w:rPr>
        <w:t>muros en de 3,18 mts</w:t>
      </w:r>
      <w:r w:rsidR="00B479C3" w:rsidRPr="00905233">
        <w:rPr>
          <w:lang w:val="es-MX"/>
        </w:rPr>
        <w:t>.</w:t>
      </w:r>
    </w:p>
    <w:p w14:paraId="0EBF4BFF" w14:textId="77777777" w:rsidR="00B479C3" w:rsidRPr="00905233" w:rsidRDefault="00B479C3" w:rsidP="007D530D">
      <w:pPr>
        <w:jc w:val="both"/>
        <w:rPr>
          <w:lang w:val="es-MX"/>
        </w:rPr>
      </w:pPr>
    </w:p>
    <w:p w14:paraId="30FCE77F" w14:textId="7649F816" w:rsidR="007D530D" w:rsidRPr="00905233" w:rsidRDefault="007D530D" w:rsidP="007D530D">
      <w:pPr>
        <w:jc w:val="both"/>
        <w:rPr>
          <w:lang w:val="es-MX"/>
        </w:rPr>
      </w:pPr>
      <w:r w:rsidRPr="00905233">
        <w:rPr>
          <w:lang w:val="es-MX"/>
        </w:rPr>
        <w:t>• CUBIERTA – Teja termoacústica UPVC color Blanco – No incluye Canales o Bajantes</w:t>
      </w:r>
    </w:p>
    <w:p w14:paraId="4F898772" w14:textId="77777777" w:rsidR="00B479C3" w:rsidRPr="00905233" w:rsidRDefault="00B479C3" w:rsidP="007D530D">
      <w:pPr>
        <w:jc w:val="both"/>
        <w:rPr>
          <w:lang w:val="es-MX"/>
        </w:rPr>
      </w:pPr>
    </w:p>
    <w:p w14:paraId="7149C28F" w14:textId="5BD32D9B" w:rsidR="007D530D" w:rsidRPr="00905233" w:rsidRDefault="007D530D" w:rsidP="007D530D">
      <w:pPr>
        <w:jc w:val="both"/>
        <w:rPr>
          <w:lang w:val="es-MX"/>
        </w:rPr>
      </w:pPr>
      <w:r w:rsidRPr="00905233">
        <w:rPr>
          <w:lang w:val="es-MX"/>
        </w:rPr>
        <w:t>• CARPINTERIA METÁLICA – Puertas Metálicas Galvanizada Calibre 20 con cerradura de Pomo – Ventanas en Aluminio Perfil 40/20 con Angeo</w:t>
      </w:r>
    </w:p>
    <w:p w14:paraId="1E357D56" w14:textId="77777777" w:rsidR="00B479C3" w:rsidRPr="00905233" w:rsidRDefault="00B479C3" w:rsidP="007D530D">
      <w:pPr>
        <w:jc w:val="both"/>
        <w:rPr>
          <w:lang w:val="es-MX"/>
        </w:rPr>
      </w:pPr>
    </w:p>
    <w:p w14:paraId="35659070" w14:textId="46FB10E4" w:rsidR="007D530D" w:rsidRPr="00905233" w:rsidRDefault="007D530D" w:rsidP="007D530D">
      <w:pPr>
        <w:jc w:val="both"/>
        <w:rPr>
          <w:lang w:val="es-MX"/>
        </w:rPr>
      </w:pPr>
      <w:r w:rsidRPr="00905233">
        <w:rPr>
          <w:lang w:val="es-MX"/>
        </w:rPr>
        <w:t>• RED ELÉCTRICA – 4 lámparas LED de sobreponer de 30 x 120 – 6 Tomacorrientes 110V – 1 Interruptor.</w:t>
      </w:r>
      <w:r w:rsidR="008D04D8" w:rsidRPr="00905233">
        <w:rPr>
          <w:lang w:val="es-MX"/>
        </w:rPr>
        <w:t>(</w:t>
      </w:r>
      <w:r w:rsidR="00DD041C" w:rsidRPr="00905233">
        <w:rPr>
          <w:lang w:val="es-MX"/>
        </w:rPr>
        <w:t>T</w:t>
      </w:r>
      <w:r w:rsidR="008D04D8" w:rsidRPr="00905233">
        <w:rPr>
          <w:lang w:val="es-MX"/>
        </w:rPr>
        <w:t xml:space="preserve">oda esta Red conectada a la acometida principal de cada una de las IE) </w:t>
      </w:r>
    </w:p>
    <w:p w14:paraId="303EB667" w14:textId="27557FCB" w:rsidR="007D530D" w:rsidRPr="00905233" w:rsidRDefault="007D530D" w:rsidP="007D530D">
      <w:pPr>
        <w:jc w:val="both"/>
        <w:rPr>
          <w:lang w:val="es-MX"/>
        </w:rPr>
      </w:pPr>
    </w:p>
    <w:p w14:paraId="3839DC93" w14:textId="0066166C" w:rsidR="00DD041C" w:rsidRPr="00905233" w:rsidRDefault="00DD041C" w:rsidP="007D530D">
      <w:pPr>
        <w:jc w:val="both"/>
        <w:rPr>
          <w:lang w:val="es-MX"/>
        </w:rPr>
      </w:pPr>
      <w:r w:rsidRPr="00905233">
        <w:rPr>
          <w:lang w:val="es-MX"/>
        </w:rPr>
        <w:t>El módulo de batería Sanitaria y Comedor debe contemplar:</w:t>
      </w:r>
    </w:p>
    <w:p w14:paraId="6776DED6" w14:textId="77777777" w:rsidR="00DD041C" w:rsidRPr="00905233" w:rsidRDefault="00DD041C" w:rsidP="007D530D">
      <w:pPr>
        <w:jc w:val="both"/>
        <w:rPr>
          <w:lang w:val="es-MX"/>
        </w:rPr>
      </w:pPr>
    </w:p>
    <w:p w14:paraId="161443A6" w14:textId="7BC7F397" w:rsidR="009D5DB7" w:rsidRPr="00905233" w:rsidRDefault="009D5DB7" w:rsidP="009D5DB7">
      <w:pPr>
        <w:jc w:val="both"/>
        <w:rPr>
          <w:lang w:val="es-MX"/>
        </w:rPr>
      </w:pPr>
      <w:r w:rsidRPr="00905233">
        <w:rPr>
          <w:lang w:val="es-MX"/>
        </w:rPr>
        <w:t xml:space="preserve">• INSTALACIONES HIDROSANITARIAS </w:t>
      </w:r>
      <w:r w:rsidR="008D04D8" w:rsidRPr="00905233">
        <w:rPr>
          <w:lang w:val="es-MX"/>
        </w:rPr>
        <w:t>–</w:t>
      </w:r>
      <w:r w:rsidRPr="00905233">
        <w:rPr>
          <w:lang w:val="es-MX"/>
        </w:rPr>
        <w:t xml:space="preserve"> </w:t>
      </w:r>
      <w:r w:rsidR="008D04D8" w:rsidRPr="00905233">
        <w:rPr>
          <w:lang w:val="es-MX"/>
        </w:rPr>
        <w:t xml:space="preserve">Se deberá presentar diseño hidrosanitario de acuerdo a la necesidad, contemplar toda la red desde el modulo hasta la caja de inspección más cercana o hasta acometer el sistema a la IE.(Pozo Séptico o Red de Alcantarillado)  </w:t>
      </w:r>
    </w:p>
    <w:p w14:paraId="64FDFEB8" w14:textId="77777777" w:rsidR="009D5DB7" w:rsidRPr="00905233" w:rsidRDefault="009D5DB7" w:rsidP="009D5DB7">
      <w:pPr>
        <w:jc w:val="both"/>
        <w:rPr>
          <w:lang w:val="es-MX"/>
        </w:rPr>
      </w:pPr>
    </w:p>
    <w:p w14:paraId="0FA34029" w14:textId="51A99A6A" w:rsidR="00CE6057" w:rsidRPr="00905233" w:rsidRDefault="00CE6057" w:rsidP="0057703F">
      <w:pPr>
        <w:pStyle w:val="Ttulo2"/>
        <w:numPr>
          <w:ilvl w:val="1"/>
          <w:numId w:val="5"/>
        </w:numPr>
        <w:ind w:left="0" w:firstLine="0"/>
        <w:jc w:val="both"/>
        <w:rPr>
          <w:rFonts w:ascii="Arial" w:hAnsi="Arial" w:cs="Arial"/>
          <w:b/>
          <w:bCs/>
          <w:color w:val="auto"/>
          <w:sz w:val="22"/>
          <w:szCs w:val="22"/>
        </w:rPr>
      </w:pPr>
      <w:bookmarkStart w:id="10" w:name="_Toc28253036"/>
      <w:r w:rsidRPr="00905233">
        <w:rPr>
          <w:rFonts w:ascii="Arial" w:hAnsi="Arial" w:cs="Arial"/>
          <w:b/>
          <w:bCs/>
          <w:color w:val="auto"/>
          <w:sz w:val="22"/>
          <w:szCs w:val="22"/>
        </w:rPr>
        <w:t>Localización</w:t>
      </w:r>
      <w:bookmarkEnd w:id="10"/>
    </w:p>
    <w:p w14:paraId="04E119CC" w14:textId="77777777" w:rsidR="00CE6057" w:rsidRPr="00905233" w:rsidRDefault="00CE6057" w:rsidP="004B66F8">
      <w:pPr>
        <w:jc w:val="both"/>
      </w:pPr>
    </w:p>
    <w:p w14:paraId="4AA763BA" w14:textId="1EF0F9DA" w:rsidR="00A3352C" w:rsidRPr="00B951C8" w:rsidRDefault="00CE6057" w:rsidP="00235B78">
      <w:pPr>
        <w:jc w:val="both"/>
      </w:pPr>
      <w:r w:rsidRPr="00B951C8">
        <w:t>Los Proyectos de infraes</w:t>
      </w:r>
      <w:r w:rsidR="00B951C8">
        <w:t xml:space="preserve">tructura se ejecutarán inicialmente </w:t>
      </w:r>
      <w:r w:rsidRPr="00B951C8">
        <w:t xml:space="preserve">en el </w:t>
      </w:r>
      <w:r w:rsidR="00EA359D" w:rsidRPr="00B951C8">
        <w:t xml:space="preserve">Municipio </w:t>
      </w:r>
      <w:r w:rsidRPr="00B951C8">
        <w:t>de Quibdó.</w:t>
      </w:r>
    </w:p>
    <w:p w14:paraId="733E70BC" w14:textId="3A7C2300" w:rsidR="007D3FBA" w:rsidRPr="00B951C8" w:rsidRDefault="007D3FBA" w:rsidP="00235B78">
      <w:pPr>
        <w:jc w:val="both"/>
      </w:pPr>
    </w:p>
    <w:tbl>
      <w:tblPr>
        <w:tblStyle w:val="Tablaconcuadrcula"/>
        <w:tblW w:w="0" w:type="auto"/>
        <w:jc w:val="center"/>
        <w:tblLook w:val="04A0" w:firstRow="1" w:lastRow="0" w:firstColumn="1" w:lastColumn="0" w:noHBand="0" w:noVBand="1"/>
      </w:tblPr>
      <w:tblGrid>
        <w:gridCol w:w="4552"/>
        <w:gridCol w:w="2447"/>
        <w:gridCol w:w="2357"/>
      </w:tblGrid>
      <w:tr w:rsidR="007D3FBA" w:rsidRPr="00B951C8" w14:paraId="24623F97" w14:textId="77777777" w:rsidTr="007D3FBA">
        <w:trPr>
          <w:jc w:val="center"/>
        </w:trPr>
        <w:tc>
          <w:tcPr>
            <w:tcW w:w="4552" w:type="dxa"/>
          </w:tcPr>
          <w:p w14:paraId="043726F9" w14:textId="77777777" w:rsidR="007D3FBA" w:rsidRPr="00B951C8" w:rsidRDefault="007D3FBA" w:rsidP="007D3FBA">
            <w:pPr>
              <w:jc w:val="center"/>
              <w:rPr>
                <w:b/>
                <w:bCs/>
                <w:sz w:val="22"/>
                <w:szCs w:val="22"/>
              </w:rPr>
            </w:pPr>
            <w:r w:rsidRPr="00B951C8">
              <w:rPr>
                <w:b/>
                <w:bCs/>
                <w:sz w:val="22"/>
                <w:szCs w:val="22"/>
              </w:rPr>
              <w:t>Institución Educativa</w:t>
            </w:r>
          </w:p>
        </w:tc>
        <w:tc>
          <w:tcPr>
            <w:tcW w:w="2447" w:type="dxa"/>
          </w:tcPr>
          <w:p w14:paraId="52DECFD5" w14:textId="77777777" w:rsidR="007D3FBA" w:rsidRPr="00B951C8" w:rsidRDefault="007D3FBA" w:rsidP="007D3FBA">
            <w:pPr>
              <w:jc w:val="center"/>
              <w:rPr>
                <w:b/>
                <w:bCs/>
                <w:sz w:val="22"/>
                <w:szCs w:val="22"/>
              </w:rPr>
            </w:pPr>
            <w:r w:rsidRPr="00B951C8">
              <w:rPr>
                <w:b/>
                <w:bCs/>
                <w:sz w:val="22"/>
                <w:szCs w:val="22"/>
              </w:rPr>
              <w:t>Sede</w:t>
            </w:r>
          </w:p>
        </w:tc>
        <w:tc>
          <w:tcPr>
            <w:tcW w:w="2357" w:type="dxa"/>
          </w:tcPr>
          <w:p w14:paraId="48D8131E" w14:textId="77777777" w:rsidR="007D3FBA" w:rsidRPr="00B951C8" w:rsidRDefault="007D3FBA" w:rsidP="007D3FBA">
            <w:pPr>
              <w:jc w:val="center"/>
              <w:rPr>
                <w:b/>
                <w:bCs/>
                <w:sz w:val="22"/>
                <w:szCs w:val="22"/>
              </w:rPr>
            </w:pPr>
            <w:r w:rsidRPr="00B951C8">
              <w:rPr>
                <w:b/>
                <w:bCs/>
                <w:sz w:val="22"/>
                <w:szCs w:val="22"/>
              </w:rPr>
              <w:t>Dirección</w:t>
            </w:r>
          </w:p>
        </w:tc>
      </w:tr>
      <w:tr w:rsidR="007D3FBA" w:rsidRPr="00B951C8" w14:paraId="5D0DB442" w14:textId="77777777" w:rsidTr="007D3FBA">
        <w:trPr>
          <w:jc w:val="center"/>
        </w:trPr>
        <w:tc>
          <w:tcPr>
            <w:tcW w:w="4552" w:type="dxa"/>
          </w:tcPr>
          <w:p w14:paraId="682E4797" w14:textId="545FFA19" w:rsidR="007D3FBA" w:rsidRPr="00B951C8" w:rsidRDefault="007D3FBA" w:rsidP="007D3FBA">
            <w:pPr>
              <w:jc w:val="both"/>
              <w:rPr>
                <w:sz w:val="22"/>
                <w:szCs w:val="22"/>
              </w:rPr>
            </w:pPr>
            <w:r w:rsidRPr="00B951C8">
              <w:rPr>
                <w:sz w:val="22"/>
                <w:szCs w:val="22"/>
              </w:rPr>
              <w:t xml:space="preserve">IE Carrasquilla </w:t>
            </w:r>
          </w:p>
        </w:tc>
        <w:tc>
          <w:tcPr>
            <w:tcW w:w="2447" w:type="dxa"/>
          </w:tcPr>
          <w:p w14:paraId="527D4D7C" w14:textId="2CB26F2E" w:rsidR="007D3FBA" w:rsidRPr="00B951C8" w:rsidRDefault="007D3FBA" w:rsidP="007D3FBA">
            <w:pPr>
              <w:jc w:val="both"/>
              <w:rPr>
                <w:sz w:val="22"/>
                <w:szCs w:val="22"/>
              </w:rPr>
            </w:pPr>
            <w:r w:rsidRPr="00B951C8">
              <w:rPr>
                <w:sz w:val="22"/>
                <w:szCs w:val="22"/>
              </w:rPr>
              <w:t xml:space="preserve">Sede </w:t>
            </w:r>
            <w:r w:rsidRPr="00B951C8">
              <w:rPr>
                <w:sz w:val="22"/>
                <w:szCs w:val="22"/>
                <w:lang w:val="es-MX"/>
              </w:rPr>
              <w:t>La Industrial</w:t>
            </w:r>
          </w:p>
        </w:tc>
        <w:tc>
          <w:tcPr>
            <w:tcW w:w="2357" w:type="dxa"/>
          </w:tcPr>
          <w:p w14:paraId="2C1281E3" w14:textId="77777777" w:rsidR="007D3FBA" w:rsidRPr="00B951C8" w:rsidRDefault="007D3FBA" w:rsidP="007D3FBA">
            <w:pPr>
              <w:jc w:val="both"/>
              <w:rPr>
                <w:sz w:val="22"/>
                <w:szCs w:val="22"/>
              </w:rPr>
            </w:pPr>
            <w:r w:rsidRPr="00B951C8">
              <w:rPr>
                <w:sz w:val="22"/>
                <w:szCs w:val="22"/>
              </w:rPr>
              <w:t>Calle 18 No 2-38</w:t>
            </w:r>
          </w:p>
        </w:tc>
      </w:tr>
      <w:tr w:rsidR="007D3FBA" w:rsidRPr="00B951C8" w14:paraId="109A6691" w14:textId="77777777" w:rsidTr="007D3FBA">
        <w:trPr>
          <w:jc w:val="center"/>
        </w:trPr>
        <w:tc>
          <w:tcPr>
            <w:tcW w:w="4552" w:type="dxa"/>
          </w:tcPr>
          <w:p w14:paraId="71C93D29" w14:textId="77777777" w:rsidR="007D3FBA" w:rsidRPr="00B951C8" w:rsidRDefault="007D3FBA" w:rsidP="007D3FBA">
            <w:pPr>
              <w:jc w:val="both"/>
              <w:rPr>
                <w:sz w:val="22"/>
                <w:szCs w:val="22"/>
              </w:rPr>
            </w:pPr>
            <w:r w:rsidRPr="00B951C8">
              <w:rPr>
                <w:sz w:val="22"/>
                <w:szCs w:val="22"/>
              </w:rPr>
              <w:t>IE José del Carmen Cuesta</w:t>
            </w:r>
          </w:p>
        </w:tc>
        <w:tc>
          <w:tcPr>
            <w:tcW w:w="2447" w:type="dxa"/>
          </w:tcPr>
          <w:p w14:paraId="503C5165" w14:textId="77777777" w:rsidR="007D3FBA" w:rsidRPr="00B951C8" w:rsidRDefault="007D3FBA" w:rsidP="007D3FBA">
            <w:pPr>
              <w:jc w:val="both"/>
              <w:rPr>
                <w:sz w:val="22"/>
                <w:szCs w:val="22"/>
              </w:rPr>
            </w:pPr>
            <w:r w:rsidRPr="00B951C8">
              <w:rPr>
                <w:sz w:val="22"/>
                <w:szCs w:val="22"/>
              </w:rPr>
              <w:t>Sede Nicolás Rojas</w:t>
            </w:r>
          </w:p>
        </w:tc>
        <w:tc>
          <w:tcPr>
            <w:tcW w:w="2357" w:type="dxa"/>
          </w:tcPr>
          <w:p w14:paraId="350B6124" w14:textId="0F758EF9" w:rsidR="007D3FBA" w:rsidRPr="00B951C8" w:rsidRDefault="007D3FBA" w:rsidP="007D3FBA">
            <w:pPr>
              <w:jc w:val="both"/>
              <w:rPr>
                <w:sz w:val="22"/>
                <w:szCs w:val="22"/>
              </w:rPr>
            </w:pPr>
            <w:r w:rsidRPr="00B951C8">
              <w:rPr>
                <w:sz w:val="22"/>
                <w:szCs w:val="22"/>
              </w:rPr>
              <w:t>Calle 24 No 6-25</w:t>
            </w:r>
          </w:p>
        </w:tc>
      </w:tr>
      <w:tr w:rsidR="007D3FBA" w:rsidRPr="00B951C8" w14:paraId="701F4263" w14:textId="77777777" w:rsidTr="007D3FBA">
        <w:trPr>
          <w:jc w:val="center"/>
        </w:trPr>
        <w:tc>
          <w:tcPr>
            <w:tcW w:w="4552" w:type="dxa"/>
          </w:tcPr>
          <w:p w14:paraId="0E5D7CE7" w14:textId="77777777" w:rsidR="007D3FBA" w:rsidRPr="00B951C8" w:rsidRDefault="007D3FBA" w:rsidP="007D3FBA">
            <w:pPr>
              <w:jc w:val="both"/>
              <w:rPr>
                <w:sz w:val="22"/>
                <w:szCs w:val="22"/>
              </w:rPr>
            </w:pPr>
            <w:r w:rsidRPr="00B951C8">
              <w:rPr>
                <w:sz w:val="22"/>
                <w:szCs w:val="22"/>
              </w:rPr>
              <w:t>IE Normal Superior de Quibdo</w:t>
            </w:r>
          </w:p>
        </w:tc>
        <w:tc>
          <w:tcPr>
            <w:tcW w:w="2447" w:type="dxa"/>
          </w:tcPr>
          <w:p w14:paraId="338D748C" w14:textId="77777777" w:rsidR="007D3FBA" w:rsidRPr="00B951C8" w:rsidRDefault="007D3FBA" w:rsidP="007D3FBA">
            <w:pPr>
              <w:jc w:val="both"/>
              <w:rPr>
                <w:sz w:val="22"/>
                <w:szCs w:val="22"/>
              </w:rPr>
            </w:pPr>
            <w:r w:rsidRPr="00B951C8">
              <w:rPr>
                <w:sz w:val="22"/>
                <w:szCs w:val="22"/>
              </w:rPr>
              <w:t>Sede Principal</w:t>
            </w:r>
          </w:p>
        </w:tc>
        <w:tc>
          <w:tcPr>
            <w:tcW w:w="2357" w:type="dxa"/>
          </w:tcPr>
          <w:p w14:paraId="54BCF567" w14:textId="77777777" w:rsidR="007D3FBA" w:rsidRPr="00B951C8" w:rsidRDefault="007D3FBA" w:rsidP="007D3FBA">
            <w:pPr>
              <w:jc w:val="both"/>
              <w:rPr>
                <w:sz w:val="22"/>
                <w:szCs w:val="22"/>
              </w:rPr>
            </w:pPr>
            <w:r w:rsidRPr="00B951C8">
              <w:rPr>
                <w:sz w:val="22"/>
                <w:szCs w:val="22"/>
              </w:rPr>
              <w:t>Tv 8 No 12-100</w:t>
            </w:r>
          </w:p>
        </w:tc>
      </w:tr>
      <w:tr w:rsidR="007D3FBA" w:rsidRPr="00B951C8" w14:paraId="105170AD" w14:textId="77777777" w:rsidTr="007D3FBA">
        <w:trPr>
          <w:jc w:val="center"/>
        </w:trPr>
        <w:tc>
          <w:tcPr>
            <w:tcW w:w="4552" w:type="dxa"/>
          </w:tcPr>
          <w:p w14:paraId="7A42C539" w14:textId="77777777" w:rsidR="007D3FBA" w:rsidRPr="00B951C8" w:rsidRDefault="007D3FBA" w:rsidP="007D3FBA">
            <w:pPr>
              <w:jc w:val="both"/>
              <w:rPr>
                <w:sz w:val="22"/>
                <w:szCs w:val="22"/>
              </w:rPr>
            </w:pPr>
            <w:r w:rsidRPr="00B951C8">
              <w:rPr>
                <w:sz w:val="22"/>
                <w:szCs w:val="22"/>
              </w:rPr>
              <w:t>IE Isacc Rodríguez Martínez</w:t>
            </w:r>
          </w:p>
        </w:tc>
        <w:tc>
          <w:tcPr>
            <w:tcW w:w="2447" w:type="dxa"/>
          </w:tcPr>
          <w:p w14:paraId="6E95263F" w14:textId="77777777" w:rsidR="007D3FBA" w:rsidRPr="00B951C8" w:rsidRDefault="007D3FBA" w:rsidP="007D3FBA">
            <w:pPr>
              <w:jc w:val="both"/>
              <w:rPr>
                <w:sz w:val="22"/>
                <w:szCs w:val="22"/>
              </w:rPr>
            </w:pPr>
            <w:r w:rsidRPr="00B951C8">
              <w:rPr>
                <w:sz w:val="22"/>
                <w:szCs w:val="22"/>
              </w:rPr>
              <w:t>Sede Reposo</w:t>
            </w:r>
          </w:p>
        </w:tc>
        <w:tc>
          <w:tcPr>
            <w:tcW w:w="2357" w:type="dxa"/>
          </w:tcPr>
          <w:p w14:paraId="6AE9398B" w14:textId="77777777" w:rsidR="007D3FBA" w:rsidRPr="00B951C8" w:rsidRDefault="007D3FBA" w:rsidP="007D3FBA">
            <w:pPr>
              <w:jc w:val="both"/>
              <w:rPr>
                <w:sz w:val="22"/>
                <w:szCs w:val="22"/>
              </w:rPr>
            </w:pPr>
            <w:r w:rsidRPr="00B951C8">
              <w:rPr>
                <w:sz w:val="22"/>
                <w:szCs w:val="22"/>
              </w:rPr>
              <w:t>Calle 49 Carrera 3</w:t>
            </w:r>
          </w:p>
        </w:tc>
      </w:tr>
      <w:tr w:rsidR="005E2890" w:rsidRPr="00B951C8" w14:paraId="6CD13991" w14:textId="77777777" w:rsidTr="007D3FBA">
        <w:trPr>
          <w:jc w:val="center"/>
        </w:trPr>
        <w:tc>
          <w:tcPr>
            <w:tcW w:w="4552" w:type="dxa"/>
          </w:tcPr>
          <w:p w14:paraId="3DF9F787" w14:textId="3F17BFB1" w:rsidR="005E2890" w:rsidRPr="00B951C8" w:rsidRDefault="005E2890" w:rsidP="007D3FBA">
            <w:pPr>
              <w:jc w:val="both"/>
              <w:rPr>
                <w:sz w:val="22"/>
                <w:szCs w:val="22"/>
              </w:rPr>
            </w:pPr>
            <w:r w:rsidRPr="00B951C8">
              <w:rPr>
                <w:color w:val="000000"/>
                <w:sz w:val="22"/>
                <w:szCs w:val="22"/>
              </w:rPr>
              <w:t>IE Santo Domingo Savio</w:t>
            </w:r>
          </w:p>
        </w:tc>
        <w:tc>
          <w:tcPr>
            <w:tcW w:w="2447" w:type="dxa"/>
          </w:tcPr>
          <w:p w14:paraId="3999B9EE" w14:textId="1F6F6EEA" w:rsidR="005E2890" w:rsidRPr="00B951C8" w:rsidRDefault="005E2890" w:rsidP="007D3FBA">
            <w:pPr>
              <w:jc w:val="both"/>
              <w:rPr>
                <w:sz w:val="22"/>
                <w:szCs w:val="22"/>
              </w:rPr>
            </w:pPr>
            <w:r w:rsidRPr="00B951C8">
              <w:rPr>
                <w:color w:val="000000"/>
                <w:sz w:val="22"/>
                <w:szCs w:val="22"/>
              </w:rPr>
              <w:t>Sede Principal</w:t>
            </w:r>
          </w:p>
        </w:tc>
        <w:tc>
          <w:tcPr>
            <w:tcW w:w="2357" w:type="dxa"/>
          </w:tcPr>
          <w:p w14:paraId="597EB421" w14:textId="048065AC" w:rsidR="005E2890" w:rsidRPr="00B951C8" w:rsidRDefault="005E01D5" w:rsidP="007D3FBA">
            <w:pPr>
              <w:jc w:val="both"/>
              <w:rPr>
                <w:sz w:val="22"/>
                <w:szCs w:val="22"/>
              </w:rPr>
            </w:pPr>
            <w:r w:rsidRPr="00B951C8">
              <w:rPr>
                <w:color w:val="000000"/>
                <w:sz w:val="22"/>
                <w:szCs w:val="22"/>
              </w:rPr>
              <w:t xml:space="preserve">Calle 25 # 16- 110 </w:t>
            </w:r>
          </w:p>
        </w:tc>
      </w:tr>
    </w:tbl>
    <w:p w14:paraId="47578932" w14:textId="368DE819" w:rsidR="007D3FBA" w:rsidRPr="00B951C8" w:rsidRDefault="007D3FBA" w:rsidP="00235B78">
      <w:pPr>
        <w:jc w:val="both"/>
      </w:pPr>
    </w:p>
    <w:p w14:paraId="693ED4F6" w14:textId="34E84DC1" w:rsidR="00B951C8" w:rsidRPr="00B951C8" w:rsidRDefault="00B951C8" w:rsidP="00235B78">
      <w:pPr>
        <w:jc w:val="both"/>
      </w:pPr>
      <w:r w:rsidRPr="00B951C8">
        <w:t>Y las demás IE que sean priorizadas la UG –FFIE.</w:t>
      </w:r>
    </w:p>
    <w:p w14:paraId="2A7CD59F" w14:textId="77777777" w:rsidR="00B951C8" w:rsidRPr="00905233" w:rsidRDefault="00B951C8" w:rsidP="00235B78">
      <w:pPr>
        <w:jc w:val="both"/>
        <w:rPr>
          <w:highlight w:val="yellow"/>
        </w:rPr>
      </w:pPr>
    </w:p>
    <w:p w14:paraId="1293E150" w14:textId="7881782D" w:rsidR="00CE6057" w:rsidRPr="00905233" w:rsidRDefault="00CE6057" w:rsidP="0057703F">
      <w:pPr>
        <w:pStyle w:val="Ttulo2"/>
        <w:numPr>
          <w:ilvl w:val="1"/>
          <w:numId w:val="5"/>
        </w:numPr>
        <w:ind w:left="0" w:firstLine="54"/>
        <w:jc w:val="both"/>
        <w:rPr>
          <w:rFonts w:ascii="Arial" w:hAnsi="Arial" w:cs="Arial"/>
          <w:b/>
          <w:bCs/>
          <w:color w:val="auto"/>
          <w:sz w:val="22"/>
          <w:szCs w:val="22"/>
        </w:rPr>
      </w:pPr>
      <w:bookmarkStart w:id="11" w:name="_Toc28253037"/>
      <w:r w:rsidRPr="00905233">
        <w:rPr>
          <w:rFonts w:ascii="Arial" w:hAnsi="Arial" w:cs="Arial"/>
          <w:b/>
          <w:bCs/>
          <w:color w:val="auto"/>
          <w:sz w:val="22"/>
          <w:szCs w:val="22"/>
        </w:rPr>
        <w:t>Ejecución y entrega de Proyectos</w:t>
      </w:r>
      <w:bookmarkEnd w:id="11"/>
    </w:p>
    <w:p w14:paraId="4E376944" w14:textId="77777777" w:rsidR="00CE6057" w:rsidRPr="00905233" w:rsidRDefault="00CE6057" w:rsidP="00235B78">
      <w:pPr>
        <w:pStyle w:val="Default"/>
        <w:ind w:right="-38"/>
        <w:jc w:val="both"/>
        <w:rPr>
          <w:rFonts w:ascii="Arial" w:hAnsi="Arial" w:cs="Arial"/>
          <w:color w:val="auto"/>
          <w:sz w:val="22"/>
          <w:szCs w:val="22"/>
        </w:rPr>
      </w:pPr>
    </w:p>
    <w:p w14:paraId="3ECE402D" w14:textId="7596CC5B" w:rsidR="00CE6057" w:rsidRPr="00905233" w:rsidRDefault="00CE6057" w:rsidP="00235B78">
      <w:pPr>
        <w:jc w:val="both"/>
      </w:pPr>
      <w:r w:rsidRPr="00905233">
        <w:t xml:space="preserve">El Contratista que se seleccione para la ejecución del objeto del presente </w:t>
      </w:r>
      <w:r w:rsidR="002568A9" w:rsidRPr="00905233">
        <w:t xml:space="preserve">proceso, </w:t>
      </w:r>
      <w:r w:rsidRPr="00905233">
        <w:t xml:space="preserve">deberá ejecutar y entregar al PA-FFIE el proyecto terminado y </w:t>
      </w:r>
      <w:r w:rsidR="002568A9" w:rsidRPr="00905233">
        <w:t>recibido</w:t>
      </w:r>
      <w:r w:rsidRPr="00905233">
        <w:t xml:space="preserve"> a satisfacción</w:t>
      </w:r>
      <w:r w:rsidR="002568A9" w:rsidRPr="00905233">
        <w:t xml:space="preserve"> por </w:t>
      </w:r>
      <w:r w:rsidR="00A10628" w:rsidRPr="00905233">
        <w:t>el supervisor designado</w:t>
      </w:r>
      <w:r w:rsidRPr="00905233">
        <w:t xml:space="preserve">, teniendo en cuenta los valores unitarios establecidos en su propuesta. </w:t>
      </w:r>
    </w:p>
    <w:p w14:paraId="0980DC76" w14:textId="77777777" w:rsidR="00CE6057" w:rsidRPr="00905233" w:rsidRDefault="00CE6057" w:rsidP="00235B78">
      <w:pPr>
        <w:jc w:val="both"/>
      </w:pPr>
    </w:p>
    <w:p w14:paraId="2F9653BD" w14:textId="57ECC606" w:rsidR="00CE6057" w:rsidRPr="00905233" w:rsidRDefault="00CE6057" w:rsidP="00235B78">
      <w:pPr>
        <w:jc w:val="both"/>
      </w:pPr>
      <w:r w:rsidRPr="00905233">
        <w:t>El contratista deberá cumplir con los términos y condiciones previstos en estos TCC</w:t>
      </w:r>
      <w:r w:rsidR="000D60F8" w:rsidRPr="00905233">
        <w:t xml:space="preserve"> </w:t>
      </w:r>
      <w:r w:rsidRPr="00905233">
        <w:t>y en los demás documentos que comprenden la presente invitación cerrada.</w:t>
      </w:r>
    </w:p>
    <w:p w14:paraId="35174E55" w14:textId="43BCC2AD" w:rsidR="00CE6057" w:rsidRPr="00905233" w:rsidRDefault="00CE6057" w:rsidP="004B66F8">
      <w:pPr>
        <w:jc w:val="both"/>
        <w:rPr>
          <w:b/>
          <w:bCs/>
        </w:rPr>
      </w:pPr>
    </w:p>
    <w:p w14:paraId="6CF321CF" w14:textId="59C75AFC" w:rsidR="00B51005" w:rsidRPr="00905233" w:rsidRDefault="00B51005" w:rsidP="0057703F">
      <w:pPr>
        <w:pStyle w:val="Ttulo2"/>
        <w:numPr>
          <w:ilvl w:val="1"/>
          <w:numId w:val="5"/>
        </w:numPr>
        <w:ind w:left="0" w:firstLine="0"/>
        <w:jc w:val="both"/>
        <w:rPr>
          <w:rFonts w:ascii="Arial" w:hAnsi="Arial" w:cs="Arial"/>
          <w:b/>
          <w:bCs/>
          <w:color w:val="auto"/>
          <w:sz w:val="22"/>
          <w:szCs w:val="22"/>
        </w:rPr>
      </w:pPr>
      <w:bookmarkStart w:id="12" w:name="_Toc28253038"/>
      <w:r w:rsidRPr="00905233">
        <w:rPr>
          <w:rFonts w:ascii="Arial" w:hAnsi="Arial" w:cs="Arial"/>
          <w:b/>
          <w:bCs/>
          <w:color w:val="auto"/>
          <w:sz w:val="22"/>
          <w:szCs w:val="22"/>
        </w:rPr>
        <w:t>Valor estimado de la invitación</w:t>
      </w:r>
      <w:r w:rsidRPr="00905233">
        <w:rPr>
          <w:rFonts w:ascii="Arial" w:hAnsi="Arial" w:cs="Arial"/>
          <w:b/>
          <w:bCs/>
          <w:color w:val="auto"/>
          <w:spacing w:val="-3"/>
          <w:sz w:val="22"/>
          <w:szCs w:val="22"/>
        </w:rPr>
        <w:t xml:space="preserve"> </w:t>
      </w:r>
      <w:r w:rsidRPr="00905233">
        <w:rPr>
          <w:rFonts w:ascii="Arial" w:hAnsi="Arial" w:cs="Arial"/>
          <w:b/>
          <w:bCs/>
          <w:color w:val="auto"/>
          <w:sz w:val="22"/>
          <w:szCs w:val="22"/>
        </w:rPr>
        <w:t>cerrada</w:t>
      </w:r>
      <w:bookmarkEnd w:id="12"/>
    </w:p>
    <w:p w14:paraId="4665052C" w14:textId="77777777" w:rsidR="00B51005" w:rsidRPr="00905233" w:rsidRDefault="00B51005" w:rsidP="00235B78">
      <w:pPr>
        <w:pStyle w:val="Textoindependiente"/>
        <w:ind w:right="-38"/>
        <w:jc w:val="both"/>
        <w:rPr>
          <w:b/>
          <w:sz w:val="22"/>
          <w:szCs w:val="22"/>
        </w:rPr>
      </w:pPr>
    </w:p>
    <w:p w14:paraId="39FACCD7" w14:textId="2F40FB42" w:rsidR="00942E88" w:rsidRPr="00905233" w:rsidRDefault="00B51005" w:rsidP="00942E88">
      <w:pPr>
        <w:jc w:val="both"/>
        <w:rPr>
          <w:color w:val="000000" w:themeColor="text1"/>
        </w:rPr>
      </w:pPr>
      <w:r w:rsidRPr="00905233">
        <w:t xml:space="preserve">El presupuesto estimado de la presente invitación para la ejecución del contrato es de </w:t>
      </w:r>
      <w:r w:rsidRPr="00905233">
        <w:rPr>
          <w:u w:val="single"/>
        </w:rPr>
        <w:t>HASTA</w:t>
      </w:r>
      <w:r w:rsidRPr="00905233">
        <w:t xml:space="preserve"> </w:t>
      </w:r>
      <w:r w:rsidRPr="00905233">
        <w:rPr>
          <w:b/>
        </w:rPr>
        <w:t xml:space="preserve">MIL CUATROCIENTOS </w:t>
      </w:r>
      <w:r w:rsidR="00942E88" w:rsidRPr="00905233">
        <w:rPr>
          <w:b/>
        </w:rPr>
        <w:t xml:space="preserve">SEIS </w:t>
      </w:r>
      <w:r w:rsidRPr="00905233">
        <w:rPr>
          <w:b/>
        </w:rPr>
        <w:t xml:space="preserve">MILLONES </w:t>
      </w:r>
      <w:r w:rsidR="00942E88" w:rsidRPr="00905233">
        <w:rPr>
          <w:b/>
        </w:rPr>
        <w:t xml:space="preserve">OCHOCIENTOS MIL OCHOCIENTOS CINCUENTA Y </w:t>
      </w:r>
      <w:r w:rsidR="00083AFA" w:rsidRPr="00905233">
        <w:rPr>
          <w:b/>
        </w:rPr>
        <w:t>CINCO</w:t>
      </w:r>
      <w:r w:rsidR="00942E88" w:rsidRPr="00905233">
        <w:rPr>
          <w:b/>
        </w:rPr>
        <w:t xml:space="preserve"> </w:t>
      </w:r>
      <w:r w:rsidRPr="00905233">
        <w:rPr>
          <w:b/>
        </w:rPr>
        <w:t>PESOS ($1.4</w:t>
      </w:r>
      <w:r w:rsidR="003F5C65" w:rsidRPr="00905233">
        <w:rPr>
          <w:b/>
        </w:rPr>
        <w:t>06</w:t>
      </w:r>
      <w:r w:rsidRPr="00905233">
        <w:rPr>
          <w:b/>
        </w:rPr>
        <w:t>.</w:t>
      </w:r>
      <w:r w:rsidR="00942E88" w:rsidRPr="00905233">
        <w:rPr>
          <w:b/>
        </w:rPr>
        <w:t>800.85</w:t>
      </w:r>
      <w:r w:rsidR="00083AFA" w:rsidRPr="00905233">
        <w:rPr>
          <w:b/>
        </w:rPr>
        <w:t>5</w:t>
      </w:r>
      <w:r w:rsidRPr="00905233">
        <w:rPr>
          <w:b/>
        </w:rPr>
        <w:t xml:space="preserve">) </w:t>
      </w:r>
      <w:r w:rsidR="00942E88" w:rsidRPr="00905233">
        <w:rPr>
          <w:color w:val="000000" w:themeColor="text1"/>
        </w:rPr>
        <w:t>incluido los costos directos, AIU, IVA sobre la utilidad y los demás impuestos, tasas, contribuciones requeridos para la correcta ejecución del objeto contratado.</w:t>
      </w:r>
    </w:p>
    <w:p w14:paraId="5A61D684" w14:textId="65911E6F" w:rsidR="00B51005" w:rsidRPr="00905233" w:rsidRDefault="00B51005" w:rsidP="00235B78">
      <w:pPr>
        <w:ind w:right="-38"/>
        <w:jc w:val="both"/>
      </w:pPr>
    </w:p>
    <w:p w14:paraId="766F5DC4" w14:textId="4C144156" w:rsidR="00B51005" w:rsidRPr="00905233" w:rsidRDefault="00B51005" w:rsidP="0057703F">
      <w:pPr>
        <w:pStyle w:val="Ttulo2"/>
        <w:numPr>
          <w:ilvl w:val="1"/>
          <w:numId w:val="5"/>
        </w:numPr>
        <w:ind w:left="0" w:firstLine="0"/>
        <w:jc w:val="both"/>
        <w:rPr>
          <w:rFonts w:ascii="Arial" w:hAnsi="Arial" w:cs="Arial"/>
          <w:b/>
          <w:bCs/>
          <w:color w:val="auto"/>
          <w:sz w:val="22"/>
          <w:szCs w:val="22"/>
        </w:rPr>
      </w:pPr>
      <w:bookmarkStart w:id="13" w:name="_Toc28253039"/>
      <w:r w:rsidRPr="00905233">
        <w:rPr>
          <w:rFonts w:ascii="Arial" w:hAnsi="Arial" w:cs="Arial"/>
          <w:b/>
          <w:bCs/>
          <w:color w:val="auto"/>
          <w:sz w:val="22"/>
          <w:szCs w:val="22"/>
        </w:rPr>
        <w:t>P</w:t>
      </w:r>
      <w:r w:rsidR="00503DB0" w:rsidRPr="00905233">
        <w:rPr>
          <w:rFonts w:ascii="Arial" w:hAnsi="Arial" w:cs="Arial"/>
          <w:b/>
          <w:bCs/>
          <w:color w:val="auto"/>
          <w:sz w:val="22"/>
          <w:szCs w:val="22"/>
        </w:rPr>
        <w:t>lazo de ejecución del</w:t>
      </w:r>
      <w:r w:rsidR="00503DB0" w:rsidRPr="00905233">
        <w:rPr>
          <w:rFonts w:ascii="Arial" w:hAnsi="Arial" w:cs="Arial"/>
          <w:b/>
          <w:bCs/>
          <w:color w:val="auto"/>
          <w:spacing w:val="2"/>
          <w:sz w:val="22"/>
          <w:szCs w:val="22"/>
        </w:rPr>
        <w:t xml:space="preserve"> </w:t>
      </w:r>
      <w:r w:rsidR="00503DB0" w:rsidRPr="00905233">
        <w:rPr>
          <w:rFonts w:ascii="Arial" w:hAnsi="Arial" w:cs="Arial"/>
          <w:b/>
          <w:bCs/>
          <w:color w:val="auto"/>
          <w:sz w:val="22"/>
          <w:szCs w:val="22"/>
        </w:rPr>
        <w:t>contrato</w:t>
      </w:r>
      <w:bookmarkEnd w:id="13"/>
    </w:p>
    <w:p w14:paraId="296D23E9" w14:textId="77777777" w:rsidR="00B51005" w:rsidRPr="00905233" w:rsidRDefault="00B51005" w:rsidP="00235B78">
      <w:pPr>
        <w:pStyle w:val="Textoindependiente"/>
        <w:ind w:right="-38"/>
        <w:jc w:val="both"/>
        <w:rPr>
          <w:b/>
          <w:sz w:val="22"/>
          <w:szCs w:val="22"/>
        </w:rPr>
      </w:pPr>
    </w:p>
    <w:p w14:paraId="5B077749" w14:textId="3EB72EF9" w:rsidR="00B51005" w:rsidRPr="00905233" w:rsidRDefault="00B51005" w:rsidP="00235B78">
      <w:pPr>
        <w:pStyle w:val="Textoindependiente"/>
        <w:ind w:right="-38"/>
        <w:jc w:val="both"/>
        <w:rPr>
          <w:sz w:val="22"/>
          <w:szCs w:val="22"/>
        </w:rPr>
      </w:pPr>
      <w:r w:rsidRPr="00905233">
        <w:rPr>
          <w:sz w:val="22"/>
          <w:szCs w:val="22"/>
        </w:rPr>
        <w:t xml:space="preserve">El plazo de ejecución del contrato será de </w:t>
      </w:r>
      <w:r w:rsidR="00503DB0" w:rsidRPr="00905233">
        <w:rPr>
          <w:sz w:val="22"/>
          <w:szCs w:val="22"/>
        </w:rPr>
        <w:t xml:space="preserve">TRES </w:t>
      </w:r>
      <w:r w:rsidR="002568A9" w:rsidRPr="00905233">
        <w:rPr>
          <w:sz w:val="22"/>
          <w:szCs w:val="22"/>
        </w:rPr>
        <w:t xml:space="preserve">(3) </w:t>
      </w:r>
      <w:r w:rsidRPr="00905233">
        <w:rPr>
          <w:sz w:val="22"/>
          <w:szCs w:val="22"/>
        </w:rPr>
        <w:t>MESES</w:t>
      </w:r>
      <w:r w:rsidR="00517953" w:rsidRPr="00905233">
        <w:rPr>
          <w:sz w:val="22"/>
          <w:szCs w:val="22"/>
        </w:rPr>
        <w:t xml:space="preserve">, </w:t>
      </w:r>
      <w:r w:rsidRPr="00905233">
        <w:rPr>
          <w:sz w:val="22"/>
          <w:szCs w:val="22"/>
        </w:rPr>
        <w:t>contado</w:t>
      </w:r>
      <w:r w:rsidR="00503DB0" w:rsidRPr="00905233">
        <w:rPr>
          <w:sz w:val="22"/>
          <w:szCs w:val="22"/>
        </w:rPr>
        <w:t>s</w:t>
      </w:r>
      <w:r w:rsidRPr="00905233">
        <w:rPr>
          <w:sz w:val="22"/>
          <w:szCs w:val="22"/>
        </w:rPr>
        <w:t xml:space="preserve"> a partir de la suscripción del acta de inicio.</w:t>
      </w:r>
    </w:p>
    <w:p w14:paraId="48781CF6" w14:textId="77777777" w:rsidR="00B51005" w:rsidRPr="00905233" w:rsidRDefault="00B51005" w:rsidP="00235B78">
      <w:pPr>
        <w:pStyle w:val="Textoindependiente"/>
        <w:spacing w:before="9"/>
        <w:ind w:right="-38"/>
        <w:jc w:val="both"/>
        <w:rPr>
          <w:sz w:val="22"/>
          <w:szCs w:val="22"/>
        </w:rPr>
      </w:pPr>
    </w:p>
    <w:p w14:paraId="42FBE35B" w14:textId="72D715B0" w:rsidR="00B51005" w:rsidRPr="00905233" w:rsidRDefault="00B51005" w:rsidP="0057703F">
      <w:pPr>
        <w:pStyle w:val="Ttulo2"/>
        <w:numPr>
          <w:ilvl w:val="1"/>
          <w:numId w:val="5"/>
        </w:numPr>
        <w:ind w:left="0" w:firstLine="0"/>
        <w:jc w:val="both"/>
        <w:rPr>
          <w:rFonts w:ascii="Arial" w:hAnsi="Arial" w:cs="Arial"/>
          <w:b/>
          <w:bCs/>
          <w:color w:val="auto"/>
          <w:sz w:val="22"/>
          <w:szCs w:val="22"/>
        </w:rPr>
      </w:pPr>
      <w:bookmarkStart w:id="14" w:name="_Toc28253040"/>
      <w:r w:rsidRPr="00905233">
        <w:rPr>
          <w:rFonts w:ascii="Arial" w:hAnsi="Arial" w:cs="Arial"/>
          <w:b/>
          <w:bCs/>
          <w:color w:val="auto"/>
          <w:sz w:val="22"/>
          <w:szCs w:val="22"/>
        </w:rPr>
        <w:t>F</w:t>
      </w:r>
      <w:r w:rsidR="00503DB0" w:rsidRPr="00905233">
        <w:rPr>
          <w:rFonts w:ascii="Arial" w:hAnsi="Arial" w:cs="Arial"/>
          <w:b/>
          <w:bCs/>
          <w:color w:val="auto"/>
          <w:sz w:val="22"/>
          <w:szCs w:val="22"/>
        </w:rPr>
        <w:t>orma de</w:t>
      </w:r>
      <w:r w:rsidR="00503DB0" w:rsidRPr="00905233">
        <w:rPr>
          <w:rFonts w:ascii="Arial" w:hAnsi="Arial" w:cs="Arial"/>
          <w:b/>
          <w:bCs/>
          <w:color w:val="auto"/>
          <w:spacing w:val="-7"/>
          <w:sz w:val="22"/>
          <w:szCs w:val="22"/>
        </w:rPr>
        <w:t xml:space="preserve"> </w:t>
      </w:r>
      <w:r w:rsidR="00503DB0" w:rsidRPr="00905233">
        <w:rPr>
          <w:rFonts w:ascii="Arial" w:hAnsi="Arial" w:cs="Arial"/>
          <w:b/>
          <w:bCs/>
          <w:color w:val="auto"/>
          <w:sz w:val="22"/>
          <w:szCs w:val="22"/>
        </w:rPr>
        <w:t>pago</w:t>
      </w:r>
      <w:bookmarkEnd w:id="14"/>
    </w:p>
    <w:p w14:paraId="544DF9AB" w14:textId="77777777" w:rsidR="00B51005" w:rsidRPr="00905233" w:rsidRDefault="00B51005" w:rsidP="00235B78">
      <w:pPr>
        <w:pStyle w:val="Textoindependiente"/>
        <w:spacing w:before="11"/>
        <w:ind w:right="-38"/>
        <w:jc w:val="both"/>
        <w:rPr>
          <w:b/>
          <w:sz w:val="22"/>
          <w:szCs w:val="22"/>
        </w:rPr>
      </w:pPr>
    </w:p>
    <w:p w14:paraId="75CDC005" w14:textId="386286EB" w:rsidR="00EF2BDF" w:rsidRPr="00905233" w:rsidRDefault="00EF2BDF" w:rsidP="00EF2BDF">
      <w:pPr>
        <w:jc w:val="both"/>
      </w:pPr>
      <w:bookmarkStart w:id="15" w:name="_Hlk26809056"/>
      <w:r w:rsidRPr="00905233">
        <w:t xml:space="preserve">EL CONTRATANTE pagará al CONTRATISTA el valor del contrato </w:t>
      </w:r>
      <w:r w:rsidR="00BD312C" w:rsidRPr="00905233">
        <w:t>en cuatro (4) pagos así:</w:t>
      </w:r>
      <w:r w:rsidRPr="00905233">
        <w:t xml:space="preserve"> </w:t>
      </w:r>
    </w:p>
    <w:p w14:paraId="714C753A" w14:textId="77777777" w:rsidR="00EF2BDF" w:rsidRPr="00905233" w:rsidRDefault="00EF2BDF" w:rsidP="00EF2BDF">
      <w:pPr>
        <w:jc w:val="both"/>
      </w:pPr>
    </w:p>
    <w:p w14:paraId="23581733" w14:textId="7B7EE55E" w:rsidR="006C6863" w:rsidRPr="00905233" w:rsidRDefault="00BD312C" w:rsidP="006C6863">
      <w:pPr>
        <w:jc w:val="both"/>
      </w:pPr>
      <w:bookmarkStart w:id="16" w:name="_Hlk27911069"/>
      <w:r w:rsidRPr="00905233">
        <w:rPr>
          <w:b/>
          <w:bCs/>
        </w:rPr>
        <w:t>Pago uno</w:t>
      </w:r>
      <w:r w:rsidR="00711C42" w:rsidRPr="00905233">
        <w:rPr>
          <w:b/>
          <w:bCs/>
        </w:rPr>
        <w:t xml:space="preserve">: </w:t>
      </w:r>
      <w:r w:rsidR="00711C42" w:rsidRPr="00905233">
        <w:rPr>
          <w:bCs/>
        </w:rPr>
        <w:t>Por</w:t>
      </w:r>
      <w:r w:rsidRPr="00905233">
        <w:t xml:space="preserve"> el veinte por ciento (20%) del valor del contrato, </w:t>
      </w:r>
      <w:r w:rsidR="006C6863" w:rsidRPr="00905233">
        <w:t xml:space="preserve">con el recibo y aprobación de los diseños de Aulas educativas, Baños y comedor, y el inicio de Fabricación de estructura </w:t>
      </w:r>
      <w:r w:rsidR="00711C42" w:rsidRPr="00905233">
        <w:t>Metálica</w:t>
      </w:r>
      <w:r w:rsidR="006C6863" w:rsidRPr="00905233">
        <w:t>. (Visita a planta y elaboración de acta de recibo).</w:t>
      </w:r>
    </w:p>
    <w:bookmarkEnd w:id="16"/>
    <w:p w14:paraId="738D076F" w14:textId="04631BEC" w:rsidR="006C6863" w:rsidRPr="00905233" w:rsidRDefault="006C6863" w:rsidP="00EF2BDF">
      <w:pPr>
        <w:jc w:val="both"/>
      </w:pPr>
    </w:p>
    <w:p w14:paraId="08FF7BDD" w14:textId="73565228" w:rsidR="006C6863" w:rsidRPr="00905233" w:rsidRDefault="00FE26A3" w:rsidP="00EF2BDF">
      <w:pPr>
        <w:jc w:val="both"/>
      </w:pPr>
      <w:r w:rsidRPr="00905233">
        <w:rPr>
          <w:b/>
          <w:bCs/>
        </w:rPr>
        <w:t>Pago dos</w:t>
      </w:r>
      <w:r w:rsidRPr="00905233">
        <w:t xml:space="preserve">: Por el treinta por ciento (30%) </w:t>
      </w:r>
      <w:r w:rsidR="006C6863" w:rsidRPr="00905233">
        <w:t>del valor del contrato, con el recibo de placa de contrapiso, puesta en obra de estructura metálica, cubierta, muros divisorios y de fachada, aparatos sanitarios, ventanas, aparatos eléctricos, tuberías eléctricas sanitarias e hidráulicas y demás elementos necesarios para la instalación de Aulas y su terminación final.</w:t>
      </w:r>
    </w:p>
    <w:p w14:paraId="3E2CA8A1" w14:textId="0B483CAA" w:rsidR="006C6863" w:rsidRPr="00905233" w:rsidRDefault="006C6863" w:rsidP="00EF2BDF">
      <w:pPr>
        <w:jc w:val="both"/>
      </w:pPr>
    </w:p>
    <w:p w14:paraId="7FEB6B31" w14:textId="6EAA32EE" w:rsidR="006C6863" w:rsidRPr="00905233" w:rsidRDefault="006C6863" w:rsidP="006C6863">
      <w:pPr>
        <w:jc w:val="both"/>
      </w:pPr>
      <w:r w:rsidRPr="00905233">
        <w:rPr>
          <w:b/>
          <w:bCs/>
        </w:rPr>
        <w:t>Pago tres</w:t>
      </w:r>
      <w:r w:rsidRPr="00905233">
        <w:t>: Por el treinta por ciento (30%) del valor del contrato, con la instalación de la estructura metálica, Cubierta, acometidas eléctricas, Hidráulicas y Sanitarias.</w:t>
      </w:r>
    </w:p>
    <w:p w14:paraId="2AAB1257" w14:textId="77777777" w:rsidR="006C6863" w:rsidRPr="00905233" w:rsidRDefault="006C6863" w:rsidP="00EF2BDF">
      <w:pPr>
        <w:jc w:val="both"/>
      </w:pPr>
    </w:p>
    <w:p w14:paraId="71DC61B3" w14:textId="2192F7E0" w:rsidR="00FE26A3" w:rsidRPr="00905233" w:rsidRDefault="006C6863" w:rsidP="00EF2BDF">
      <w:pPr>
        <w:jc w:val="both"/>
        <w:rPr>
          <w:b/>
          <w:bCs/>
          <w:highlight w:val="yellow"/>
        </w:rPr>
      </w:pPr>
      <w:r w:rsidRPr="00905233">
        <w:rPr>
          <w:b/>
          <w:bCs/>
        </w:rPr>
        <w:t>Pago cuatro</w:t>
      </w:r>
      <w:r w:rsidRPr="00905233">
        <w:t xml:space="preserve">: Por el veinte por ciento (20%) del valor del contrato, contra entrega total y recibo satisfacción del objeto de la presente convocatoria.  </w:t>
      </w:r>
    </w:p>
    <w:p w14:paraId="40C63F32" w14:textId="77777777" w:rsidR="006C6863" w:rsidRPr="00905233" w:rsidRDefault="006C6863" w:rsidP="00EF2BDF">
      <w:pPr>
        <w:jc w:val="both"/>
      </w:pPr>
    </w:p>
    <w:p w14:paraId="7A05159C" w14:textId="0353CC03" w:rsidR="00EF2BDF" w:rsidRPr="00905233" w:rsidRDefault="00EF2BDF" w:rsidP="00EF2BDF">
      <w:pPr>
        <w:jc w:val="both"/>
      </w:pPr>
      <w:r w:rsidRPr="00905233">
        <w:t>El pago se realizará en la cuenta corriente o cuenta de ahorros que indique previamente el CONTRATISTA, dentro de los quince (15) días calendario siguientes al cumplimiento de los requisitos y condiciones exigidas en este Contrato y en los TCC, previa radicación de la factura y demás documentos que se requieran para tal efecto.</w:t>
      </w:r>
    </w:p>
    <w:p w14:paraId="3FAAAB88" w14:textId="11836869" w:rsidR="00EF2BDF" w:rsidRPr="00905233" w:rsidRDefault="00EF2BDF" w:rsidP="00EF2BDF">
      <w:pPr>
        <w:jc w:val="both"/>
      </w:pPr>
    </w:p>
    <w:p w14:paraId="1AE1F6F4" w14:textId="48CAF25F" w:rsidR="00EF2BDF" w:rsidRPr="00905233" w:rsidRDefault="00EF2BDF" w:rsidP="00EF2BDF">
      <w:pPr>
        <w:jc w:val="both"/>
      </w:pPr>
      <w:r w:rsidRPr="00905233">
        <w:t>Para efectuar los pagos, EL CONTRATISTA deberá acreditar que se encuentra al día con los pagos de aportes a Seguridad Social Integral y cumplir con los demás requerimientos que se hayan establecido para tal efecto.</w:t>
      </w:r>
    </w:p>
    <w:p w14:paraId="69CBA9E8" w14:textId="77777777" w:rsidR="00EF2BDF" w:rsidRPr="00905233" w:rsidRDefault="00EF2BDF" w:rsidP="00EF2BDF">
      <w:pPr>
        <w:jc w:val="both"/>
      </w:pPr>
    </w:p>
    <w:p w14:paraId="45421D1F" w14:textId="77777777" w:rsidR="00EF2BDF" w:rsidRPr="00905233" w:rsidRDefault="00EF2BDF" w:rsidP="00EF2BDF">
      <w:pPr>
        <w:jc w:val="both"/>
      </w:pPr>
      <w:r w:rsidRPr="00905233">
        <w:t>En todo caso, EL CONTRATISTA declara conocer que los pagos estarán sujetos y condicionados a la disponibilidad de los recursos que se le vayan transfiriendo al PA-FFIE según lo dispuesto en el artículo 59 de la Ley 1753 de 2015 modificado por el artículo 184 de la ley 1955 de 2019 y la Resolución 10281 de 2016 del MEN o las que la modifiquen o adicionen.</w:t>
      </w:r>
    </w:p>
    <w:p w14:paraId="1464010F" w14:textId="77777777" w:rsidR="00EF2BDF" w:rsidRPr="00905233" w:rsidRDefault="00EF2BDF" w:rsidP="00EF2BDF">
      <w:pPr>
        <w:jc w:val="both"/>
      </w:pPr>
    </w:p>
    <w:p w14:paraId="5B896B46" w14:textId="6EE4CCA2" w:rsidR="00EF2BDF" w:rsidRPr="00905233" w:rsidRDefault="00711C42" w:rsidP="00EF2BDF">
      <w:pPr>
        <w:jc w:val="both"/>
        <w:rPr>
          <w:i/>
        </w:rPr>
      </w:pPr>
      <w:r w:rsidRPr="00905233">
        <w:rPr>
          <w:b/>
          <w:i/>
        </w:rPr>
        <w:t>Nota</w:t>
      </w:r>
      <w:r w:rsidR="00EF2BDF" w:rsidRPr="00905233">
        <w:rPr>
          <w:i/>
        </w:rPr>
        <w:t>: El término establecido para efectuar los pagos a favor del CONTRATISTA solo empezará a contarse a partir de la fecha en que se presenten en debida forma las facturas junta con la totalidad de los documentos exigidos para el efecto.</w:t>
      </w:r>
    </w:p>
    <w:p w14:paraId="2A5F8DF6" w14:textId="77777777" w:rsidR="001D48B7" w:rsidRPr="00905233" w:rsidRDefault="001D48B7" w:rsidP="00EF2BDF">
      <w:pPr>
        <w:jc w:val="both"/>
        <w:rPr>
          <w:i/>
        </w:rPr>
      </w:pPr>
    </w:p>
    <w:bookmarkEnd w:id="15"/>
    <w:p w14:paraId="41E53991" w14:textId="77777777" w:rsidR="00EF2BDF" w:rsidRPr="00905233" w:rsidRDefault="00EF2BDF" w:rsidP="00EF2BDF">
      <w:pPr>
        <w:jc w:val="both"/>
      </w:pPr>
    </w:p>
    <w:p w14:paraId="5A24D018" w14:textId="5DCF5CE8" w:rsidR="00CE6057" w:rsidRPr="00905233" w:rsidRDefault="00DB472C" w:rsidP="0057703F">
      <w:pPr>
        <w:pStyle w:val="Ttulo1"/>
        <w:numPr>
          <w:ilvl w:val="0"/>
          <w:numId w:val="4"/>
        </w:numPr>
        <w:ind w:left="0" w:firstLine="0"/>
        <w:jc w:val="both"/>
        <w:rPr>
          <w:sz w:val="22"/>
          <w:szCs w:val="22"/>
        </w:rPr>
      </w:pPr>
      <w:bookmarkStart w:id="17" w:name="_Toc28253041"/>
      <w:r w:rsidRPr="00905233">
        <w:rPr>
          <w:sz w:val="22"/>
          <w:szCs w:val="22"/>
        </w:rPr>
        <w:t>REGLAS DE LA INVITACIÓN</w:t>
      </w:r>
      <w:r w:rsidR="00503DB0" w:rsidRPr="00905233">
        <w:rPr>
          <w:sz w:val="22"/>
          <w:szCs w:val="22"/>
        </w:rPr>
        <w:t xml:space="preserve"> CERRRADA</w:t>
      </w:r>
      <w:bookmarkEnd w:id="17"/>
    </w:p>
    <w:p w14:paraId="03714660" w14:textId="77777777" w:rsidR="00DB472C" w:rsidRPr="00905233" w:rsidRDefault="00DB472C" w:rsidP="004B66F8">
      <w:pPr>
        <w:pStyle w:val="Textoindependiente"/>
        <w:ind w:right="-38"/>
        <w:jc w:val="both"/>
        <w:rPr>
          <w:sz w:val="22"/>
          <w:szCs w:val="22"/>
        </w:rPr>
      </w:pPr>
    </w:p>
    <w:p w14:paraId="07CC3F1D" w14:textId="53C9FF7E" w:rsidR="00CC491A" w:rsidRPr="00905233" w:rsidRDefault="00A2503F" w:rsidP="0057703F">
      <w:pPr>
        <w:pStyle w:val="Ttulo2"/>
        <w:numPr>
          <w:ilvl w:val="1"/>
          <w:numId w:val="6"/>
        </w:numPr>
        <w:ind w:left="0" w:hanging="22"/>
        <w:jc w:val="both"/>
        <w:rPr>
          <w:rFonts w:ascii="Arial" w:hAnsi="Arial" w:cs="Arial"/>
          <w:b/>
          <w:bCs/>
          <w:color w:val="auto"/>
          <w:sz w:val="22"/>
          <w:szCs w:val="22"/>
        </w:rPr>
      </w:pPr>
      <w:bookmarkStart w:id="18" w:name="_Toc28253042"/>
      <w:r w:rsidRPr="00905233">
        <w:rPr>
          <w:rFonts w:ascii="Arial" w:hAnsi="Arial" w:cs="Arial"/>
          <w:b/>
          <w:bCs/>
          <w:color w:val="auto"/>
          <w:sz w:val="22"/>
          <w:szCs w:val="22"/>
        </w:rPr>
        <w:t>Régimen Jurídico Aplicable</w:t>
      </w:r>
      <w:bookmarkEnd w:id="18"/>
      <w:r w:rsidRPr="00905233">
        <w:rPr>
          <w:rFonts w:ascii="Arial" w:hAnsi="Arial" w:cs="Arial"/>
          <w:b/>
          <w:bCs/>
          <w:color w:val="auto"/>
          <w:sz w:val="22"/>
          <w:szCs w:val="22"/>
        </w:rPr>
        <w:t xml:space="preserve"> </w:t>
      </w:r>
    </w:p>
    <w:p w14:paraId="419DEDBD" w14:textId="77777777" w:rsidR="00CC491A" w:rsidRPr="00905233" w:rsidRDefault="00CC491A" w:rsidP="00235B78">
      <w:pPr>
        <w:pStyle w:val="Textoindependiente"/>
        <w:ind w:right="-38"/>
        <w:jc w:val="both"/>
        <w:rPr>
          <w:b/>
          <w:sz w:val="22"/>
          <w:szCs w:val="22"/>
        </w:rPr>
      </w:pPr>
    </w:p>
    <w:p w14:paraId="62B639F5" w14:textId="77777777" w:rsidR="00A2503F" w:rsidRPr="00905233" w:rsidRDefault="00B36B8C" w:rsidP="00235B78">
      <w:pPr>
        <w:pStyle w:val="Textoindependiente"/>
        <w:ind w:right="-38"/>
        <w:jc w:val="both"/>
        <w:rPr>
          <w:sz w:val="22"/>
          <w:szCs w:val="22"/>
        </w:rPr>
      </w:pPr>
      <w:r w:rsidRPr="00905233">
        <w:rPr>
          <w:sz w:val="22"/>
          <w:szCs w:val="22"/>
        </w:rPr>
        <w:t xml:space="preserve">El presente proceso de selección se adelanta mediante la modalidad de selección de que trata el numeral </w:t>
      </w:r>
      <w:r w:rsidR="00A2503F" w:rsidRPr="00905233">
        <w:rPr>
          <w:sz w:val="22"/>
          <w:szCs w:val="22"/>
        </w:rPr>
        <w:t xml:space="preserve">3.2 </w:t>
      </w:r>
      <w:r w:rsidRPr="00905233">
        <w:rPr>
          <w:sz w:val="22"/>
          <w:szCs w:val="22"/>
        </w:rPr>
        <w:t>“INVITACIÓN CERRADA</w:t>
      </w:r>
      <w:r w:rsidRPr="00905233">
        <w:rPr>
          <w:b/>
          <w:sz w:val="22"/>
          <w:szCs w:val="22"/>
        </w:rPr>
        <w:t xml:space="preserve">” </w:t>
      </w:r>
      <w:r w:rsidRPr="00905233">
        <w:rPr>
          <w:sz w:val="22"/>
          <w:szCs w:val="22"/>
        </w:rPr>
        <w:t xml:space="preserve">del Manual </w:t>
      </w:r>
      <w:r w:rsidR="00A2503F" w:rsidRPr="00905233">
        <w:rPr>
          <w:sz w:val="22"/>
          <w:szCs w:val="22"/>
        </w:rPr>
        <w:t>de Contratación del PA-FFIE.</w:t>
      </w:r>
    </w:p>
    <w:p w14:paraId="03DA6518" w14:textId="77777777" w:rsidR="00875A36" w:rsidRPr="00905233" w:rsidRDefault="00875A36" w:rsidP="00235B78">
      <w:pPr>
        <w:pStyle w:val="Textoindependiente"/>
        <w:spacing w:line="274" w:lineRule="exact"/>
        <w:ind w:right="-38"/>
        <w:jc w:val="both"/>
        <w:rPr>
          <w:sz w:val="22"/>
          <w:szCs w:val="22"/>
        </w:rPr>
      </w:pPr>
    </w:p>
    <w:p w14:paraId="6C64EB36" w14:textId="77777777" w:rsidR="00875A36" w:rsidRPr="00905233" w:rsidRDefault="00875A36" w:rsidP="00235B78">
      <w:pPr>
        <w:widowControl/>
        <w:adjustRightInd w:val="0"/>
        <w:ind w:right="-38"/>
        <w:jc w:val="both"/>
        <w:rPr>
          <w:rFonts w:eastAsiaTheme="minorHAnsi"/>
          <w:lang w:val="es-CO" w:eastAsia="en-US" w:bidi="ar-SA"/>
        </w:rPr>
      </w:pPr>
      <w:r w:rsidRPr="00905233">
        <w:rPr>
          <w:rFonts w:eastAsiaTheme="minorHAnsi"/>
          <w:lang w:val="es-CO" w:eastAsia="en-US" w:bidi="ar-SA"/>
        </w:rPr>
        <w:t xml:space="preserve">Los presentes TCC se enmarcan en la legislación y jurisdicción colombiana, bajo el régimen del derecho privado, contenido en el Código Civil, el Código de Comercio y demás normas que resulten aplicables al presente proceso y a los Contratos que se lleguen a suscribir. </w:t>
      </w:r>
    </w:p>
    <w:p w14:paraId="76A057DF" w14:textId="77777777" w:rsidR="00875A36" w:rsidRPr="00905233" w:rsidRDefault="00875A36" w:rsidP="00235B78">
      <w:pPr>
        <w:widowControl/>
        <w:adjustRightInd w:val="0"/>
        <w:ind w:right="-38"/>
        <w:jc w:val="both"/>
        <w:rPr>
          <w:rFonts w:eastAsiaTheme="minorHAnsi"/>
          <w:lang w:val="es-CO" w:eastAsia="en-US" w:bidi="ar-SA"/>
        </w:rPr>
      </w:pPr>
    </w:p>
    <w:p w14:paraId="0057FD87" w14:textId="77777777" w:rsidR="00C67971" w:rsidRPr="00905233" w:rsidRDefault="00875A36" w:rsidP="00235B78">
      <w:pPr>
        <w:pStyle w:val="Textoindependiente"/>
        <w:spacing w:line="274" w:lineRule="exact"/>
        <w:ind w:right="-38"/>
        <w:jc w:val="both"/>
        <w:rPr>
          <w:rFonts w:eastAsiaTheme="minorHAnsi"/>
          <w:sz w:val="22"/>
          <w:szCs w:val="22"/>
          <w:lang w:val="es-CO" w:eastAsia="en-US" w:bidi="ar-SA"/>
        </w:rPr>
      </w:pPr>
      <w:r w:rsidRPr="00905233">
        <w:rPr>
          <w:rFonts w:eastAsiaTheme="minorHAnsi"/>
          <w:sz w:val="22"/>
          <w:szCs w:val="22"/>
          <w:lang w:val="es-CO" w:eastAsia="en-US" w:bidi="ar-SA"/>
        </w:rPr>
        <w:t>Sin perjuicio de lo anterior, la presente invitación y demás documentos que se deriven de la misma estarán sujetos al cumplimiento de los principios de la función administrativa y la gestión fiscal, consagrados en los artículos 209 y 267 de la Constitución Política de Colombia, al régimen de inhabilidades e incompatibilidades previsto en los artículos 8 de la Ley 80 de 1993, los principios de la contratación estatal artículo 23 y s.s. de la Le 80 de 1992, los artículos 13, 15 y 18 de la Ley 1150 de 2007, artículos 1 y 4 de la Ley 1474 de 2011y demás normas concordantes, y los lineamientos de Colombia Compra Eficiente.</w:t>
      </w:r>
    </w:p>
    <w:p w14:paraId="4AA5CCBB" w14:textId="77777777" w:rsidR="00C67971" w:rsidRPr="00905233" w:rsidRDefault="00C67971" w:rsidP="00235B78">
      <w:pPr>
        <w:pStyle w:val="Textoindependiente"/>
        <w:spacing w:line="274" w:lineRule="exact"/>
        <w:ind w:right="-38"/>
        <w:jc w:val="both"/>
        <w:rPr>
          <w:rFonts w:eastAsiaTheme="minorHAnsi"/>
          <w:sz w:val="22"/>
          <w:szCs w:val="22"/>
          <w:lang w:val="es-CO" w:eastAsia="en-US" w:bidi="ar-SA"/>
        </w:rPr>
      </w:pPr>
    </w:p>
    <w:p w14:paraId="55ABED9D" w14:textId="77777777" w:rsidR="00C67971" w:rsidRPr="00905233" w:rsidRDefault="00986CB2" w:rsidP="00235B78">
      <w:pPr>
        <w:pStyle w:val="Textoindependiente"/>
        <w:spacing w:line="274" w:lineRule="exact"/>
        <w:ind w:right="-38"/>
        <w:jc w:val="both"/>
        <w:rPr>
          <w:rFonts w:eastAsiaTheme="minorHAnsi"/>
          <w:sz w:val="22"/>
          <w:szCs w:val="22"/>
          <w:lang w:val="es-CO" w:eastAsia="en-US" w:bidi="ar-SA"/>
        </w:rPr>
      </w:pPr>
      <w:r w:rsidRPr="00905233">
        <w:rPr>
          <w:sz w:val="22"/>
          <w:szCs w:val="22"/>
        </w:rPr>
        <w:t>Los presentes TCC deben ser interpretados como un todo y sus disposiciones no deben ser entendidas de manera separada de lo que indica su contexto general. Por lo tanto, se entienden integrados a éste los Anexos, Formatos que los acompañan y las Adendas que posteriormente se expidan.</w:t>
      </w:r>
    </w:p>
    <w:p w14:paraId="3FC7736E" w14:textId="77777777" w:rsidR="00C67971" w:rsidRPr="00905233" w:rsidRDefault="00C67971" w:rsidP="00235B78">
      <w:pPr>
        <w:pStyle w:val="Textoindependiente"/>
        <w:spacing w:line="274" w:lineRule="exact"/>
        <w:ind w:right="-38"/>
        <w:jc w:val="both"/>
        <w:rPr>
          <w:rFonts w:eastAsiaTheme="minorHAnsi"/>
          <w:sz w:val="22"/>
          <w:szCs w:val="22"/>
          <w:lang w:val="es-CO" w:eastAsia="en-US" w:bidi="ar-SA"/>
        </w:rPr>
      </w:pPr>
    </w:p>
    <w:p w14:paraId="61A4232B" w14:textId="44795931" w:rsidR="00986CB2" w:rsidRPr="00905233" w:rsidRDefault="00986CB2" w:rsidP="00235B78">
      <w:pPr>
        <w:widowControl/>
        <w:adjustRightInd w:val="0"/>
        <w:ind w:right="-38"/>
        <w:jc w:val="both"/>
        <w:rPr>
          <w:rFonts w:eastAsiaTheme="minorHAnsi"/>
          <w:lang w:val="es-CO" w:eastAsia="en-US" w:bidi="ar-SA"/>
        </w:rPr>
      </w:pPr>
      <w:r w:rsidRPr="00905233">
        <w:rPr>
          <w:rFonts w:eastAsiaTheme="minorHAnsi"/>
          <w:lang w:val="es-CO" w:eastAsia="en-US" w:bidi="ar-SA"/>
        </w:rPr>
        <w:t xml:space="preserve">Además, se tendrán en cuenta los siguientes criterios para la interpretación y entendimiento de los TCC: </w:t>
      </w:r>
    </w:p>
    <w:p w14:paraId="7E5F76E7" w14:textId="77777777" w:rsidR="00F81649" w:rsidRPr="00905233" w:rsidRDefault="00F81649" w:rsidP="00235B78">
      <w:pPr>
        <w:widowControl/>
        <w:adjustRightInd w:val="0"/>
        <w:ind w:right="-38"/>
        <w:jc w:val="both"/>
        <w:rPr>
          <w:rFonts w:eastAsiaTheme="minorHAnsi"/>
          <w:lang w:val="es-CO" w:eastAsia="en-US" w:bidi="ar-SA"/>
        </w:rPr>
      </w:pPr>
    </w:p>
    <w:p w14:paraId="70E60B26" w14:textId="77777777" w:rsidR="00986CB2" w:rsidRPr="00905233" w:rsidRDefault="00986CB2" w:rsidP="006C6863">
      <w:pPr>
        <w:widowControl/>
        <w:adjustRightInd w:val="0"/>
        <w:spacing w:after="95"/>
        <w:ind w:left="284" w:right="-38"/>
        <w:jc w:val="both"/>
        <w:rPr>
          <w:rFonts w:eastAsiaTheme="minorHAnsi"/>
          <w:lang w:val="es-CO" w:eastAsia="en-US" w:bidi="ar-SA"/>
        </w:rPr>
      </w:pPr>
      <w:r w:rsidRPr="00905233">
        <w:rPr>
          <w:rFonts w:eastAsiaTheme="minorHAnsi"/>
          <w:lang w:val="es-CO" w:eastAsia="en-US" w:bidi="ar-SA"/>
        </w:rPr>
        <w:t xml:space="preserve">● El orden de los numerales y capítulos cláusulas de estos TCC no deben ser interpretados con prelación entre los mismos. </w:t>
      </w:r>
    </w:p>
    <w:p w14:paraId="4446AB8A" w14:textId="77777777" w:rsidR="00986CB2" w:rsidRPr="00905233" w:rsidRDefault="00986CB2" w:rsidP="006C6863">
      <w:pPr>
        <w:widowControl/>
        <w:adjustRightInd w:val="0"/>
        <w:spacing w:after="95"/>
        <w:ind w:left="284" w:right="-38"/>
        <w:jc w:val="both"/>
        <w:rPr>
          <w:rFonts w:eastAsiaTheme="minorHAnsi"/>
          <w:lang w:val="es-CO" w:eastAsia="en-US" w:bidi="ar-SA"/>
        </w:rPr>
      </w:pPr>
      <w:r w:rsidRPr="00905233">
        <w:rPr>
          <w:rFonts w:eastAsiaTheme="minorHAnsi"/>
          <w:lang w:val="es-CO" w:eastAsia="en-US" w:bidi="ar-SA"/>
        </w:rPr>
        <w:t xml:space="preserve">● Los títulos de los numerales y capítulos utilizados en estos TCC sirven sólo como referencia y no afectarán la interpretación de su texto. </w:t>
      </w:r>
    </w:p>
    <w:p w14:paraId="662F94FD" w14:textId="77777777" w:rsidR="00986CB2" w:rsidRPr="00905233" w:rsidRDefault="00986CB2" w:rsidP="006C6863">
      <w:pPr>
        <w:widowControl/>
        <w:adjustRightInd w:val="0"/>
        <w:spacing w:after="95"/>
        <w:ind w:left="284" w:right="-38"/>
        <w:jc w:val="both"/>
        <w:rPr>
          <w:rFonts w:eastAsiaTheme="minorHAnsi"/>
          <w:lang w:val="es-CO" w:eastAsia="en-US" w:bidi="ar-SA"/>
        </w:rPr>
      </w:pPr>
      <w:r w:rsidRPr="00905233">
        <w:rPr>
          <w:rFonts w:eastAsiaTheme="minorHAnsi"/>
          <w:lang w:val="es-CO" w:eastAsia="en-US" w:bidi="ar-SA"/>
        </w:rPr>
        <w:t xml:space="preserve">● Las palabras en singular se entenderán también en plural y viceversa, cuando lo exija el contexto; y las palabras en género femenino, se entenderán en género masculino y viceversa, cuando el contexto lo requiera. </w:t>
      </w:r>
    </w:p>
    <w:p w14:paraId="4A738F2B" w14:textId="77777777" w:rsidR="00986CB2" w:rsidRPr="00905233" w:rsidRDefault="00986CB2" w:rsidP="006C6863">
      <w:pPr>
        <w:pStyle w:val="Default"/>
        <w:ind w:left="284" w:right="-38"/>
        <w:jc w:val="both"/>
        <w:rPr>
          <w:rFonts w:ascii="Arial" w:hAnsi="Arial" w:cs="Arial"/>
          <w:color w:val="auto"/>
          <w:sz w:val="22"/>
          <w:szCs w:val="22"/>
        </w:rPr>
      </w:pPr>
      <w:r w:rsidRPr="00905233">
        <w:rPr>
          <w:rFonts w:ascii="Arial" w:hAnsi="Arial" w:cs="Arial"/>
          <w:color w:val="auto"/>
          <w:sz w:val="22"/>
          <w:szCs w:val="22"/>
        </w:rPr>
        <w:t xml:space="preserve">● Los plazos en días establecidos en estos TCC, se entienden como días hábiles salvo que, </w:t>
      </w:r>
    </w:p>
    <w:p w14:paraId="4E48359E" w14:textId="77777777" w:rsidR="00986CB2" w:rsidRPr="00905233" w:rsidRDefault="00986CB2" w:rsidP="006C6863">
      <w:pPr>
        <w:widowControl/>
        <w:adjustRightInd w:val="0"/>
        <w:spacing w:after="95"/>
        <w:ind w:left="284" w:right="-38"/>
        <w:jc w:val="both"/>
        <w:rPr>
          <w:rFonts w:eastAsiaTheme="minorHAnsi"/>
          <w:lang w:val="es-CO" w:eastAsia="en-US" w:bidi="ar-SA"/>
        </w:rPr>
      </w:pPr>
      <w:r w:rsidRPr="00905233">
        <w:rPr>
          <w:rFonts w:eastAsiaTheme="minorHAnsi"/>
          <w:lang w:val="es-CO" w:eastAsia="en-US" w:bidi="ar-SA"/>
        </w:rPr>
        <w:t xml:space="preserve">de manera expresa, se indique que se trata de días calendario o meses. Cuando el vencimiento de un plazo corresponda a un día no hábil o no laboral, para los efectos de la presente invitación, el vencimiento del plazo se trasladará al día hábil siguiente. </w:t>
      </w:r>
    </w:p>
    <w:p w14:paraId="433DD5CD" w14:textId="77777777" w:rsidR="00986CB2" w:rsidRPr="00905233" w:rsidRDefault="00986CB2" w:rsidP="006C6863">
      <w:pPr>
        <w:widowControl/>
        <w:adjustRightInd w:val="0"/>
        <w:ind w:left="284" w:right="-38"/>
        <w:jc w:val="both"/>
        <w:rPr>
          <w:rFonts w:eastAsiaTheme="minorHAnsi"/>
          <w:lang w:val="es-CO" w:eastAsia="en-US" w:bidi="ar-SA"/>
        </w:rPr>
      </w:pPr>
      <w:r w:rsidRPr="00905233">
        <w:rPr>
          <w:rFonts w:eastAsiaTheme="minorHAnsi"/>
          <w:lang w:val="es-CO" w:eastAsia="en-US" w:bidi="ar-SA"/>
        </w:rPr>
        <w:t xml:space="preserve">● Las palabras expresamente definidas en los presentes TCC, deben ser entendidas únicamente en el sentido que se les conceda según su definición. </w:t>
      </w:r>
    </w:p>
    <w:p w14:paraId="260D817F" w14:textId="7FE9F703" w:rsidR="00986CB2" w:rsidRPr="00905233" w:rsidRDefault="00986CB2" w:rsidP="00235B78">
      <w:pPr>
        <w:widowControl/>
        <w:adjustRightInd w:val="0"/>
        <w:ind w:right="-38"/>
        <w:jc w:val="both"/>
        <w:rPr>
          <w:rFonts w:eastAsiaTheme="minorHAnsi"/>
          <w:lang w:val="es-CO" w:eastAsia="en-US" w:bidi="ar-SA"/>
        </w:rPr>
      </w:pPr>
    </w:p>
    <w:p w14:paraId="52A60340" w14:textId="6262A19E" w:rsidR="00802262" w:rsidRPr="00905233" w:rsidRDefault="00802262" w:rsidP="0057703F">
      <w:pPr>
        <w:pStyle w:val="Ttulo2"/>
        <w:numPr>
          <w:ilvl w:val="1"/>
          <w:numId w:val="6"/>
        </w:numPr>
        <w:ind w:left="0" w:firstLine="0"/>
        <w:jc w:val="both"/>
        <w:rPr>
          <w:rFonts w:ascii="Arial" w:hAnsi="Arial" w:cs="Arial"/>
          <w:b/>
          <w:bCs/>
          <w:color w:val="auto"/>
          <w:sz w:val="22"/>
          <w:szCs w:val="22"/>
        </w:rPr>
      </w:pPr>
      <w:bookmarkStart w:id="19" w:name="_Toc28253043"/>
      <w:r w:rsidRPr="00905233">
        <w:rPr>
          <w:rFonts w:ascii="Arial" w:hAnsi="Arial" w:cs="Arial"/>
          <w:b/>
          <w:bCs/>
          <w:color w:val="auto"/>
          <w:sz w:val="22"/>
          <w:szCs w:val="22"/>
        </w:rPr>
        <w:t>Potestad</w:t>
      </w:r>
      <w:r w:rsidRPr="00905233">
        <w:rPr>
          <w:rFonts w:ascii="Arial" w:hAnsi="Arial" w:cs="Arial"/>
          <w:b/>
          <w:bCs/>
          <w:color w:val="auto"/>
          <w:spacing w:val="-1"/>
          <w:sz w:val="22"/>
          <w:szCs w:val="22"/>
        </w:rPr>
        <w:t xml:space="preserve"> </w:t>
      </w:r>
      <w:r w:rsidRPr="00905233">
        <w:rPr>
          <w:rFonts w:ascii="Arial" w:hAnsi="Arial" w:cs="Arial"/>
          <w:b/>
          <w:bCs/>
          <w:color w:val="auto"/>
          <w:sz w:val="22"/>
          <w:szCs w:val="22"/>
        </w:rPr>
        <w:t>verificatoria</w:t>
      </w:r>
      <w:bookmarkEnd w:id="19"/>
    </w:p>
    <w:p w14:paraId="45D78637" w14:textId="77777777" w:rsidR="00802262" w:rsidRPr="00905233" w:rsidRDefault="00802262" w:rsidP="00235B78">
      <w:pPr>
        <w:pStyle w:val="Textoindependiente"/>
        <w:ind w:right="-38"/>
        <w:jc w:val="both"/>
        <w:rPr>
          <w:b/>
          <w:sz w:val="22"/>
          <w:szCs w:val="22"/>
        </w:rPr>
      </w:pPr>
    </w:p>
    <w:p w14:paraId="7844CF42" w14:textId="77777777" w:rsidR="00802262" w:rsidRPr="00905233" w:rsidRDefault="00802262" w:rsidP="00235B78">
      <w:pPr>
        <w:jc w:val="both"/>
      </w:pPr>
      <w:r w:rsidRPr="00905233">
        <w:t>El PA FFIE se reserva el derecho de verificar integralmente la totalidad de la información aportada por el Proponente, pudiendo acudir para ello de manera directa a las fuentes de dicha información, ya sean estas personas naturales o jurídicas,</w:t>
      </w:r>
      <w:r w:rsidRPr="00905233">
        <w:rPr>
          <w:spacing w:val="-4"/>
        </w:rPr>
        <w:t xml:space="preserve"> </w:t>
      </w:r>
      <w:r w:rsidRPr="00905233">
        <w:t>entidades</w:t>
      </w:r>
      <w:r w:rsidRPr="00905233">
        <w:rPr>
          <w:spacing w:val="-6"/>
        </w:rPr>
        <w:t xml:space="preserve"> </w:t>
      </w:r>
      <w:r w:rsidRPr="00905233">
        <w:t>del</w:t>
      </w:r>
      <w:r w:rsidRPr="00905233">
        <w:rPr>
          <w:spacing w:val="-5"/>
        </w:rPr>
        <w:t xml:space="preserve"> </w:t>
      </w:r>
      <w:r w:rsidRPr="00905233">
        <w:t>sector</w:t>
      </w:r>
      <w:r w:rsidRPr="00905233">
        <w:rPr>
          <w:spacing w:val="-7"/>
        </w:rPr>
        <w:t xml:space="preserve"> </w:t>
      </w:r>
      <w:r w:rsidRPr="00905233">
        <w:t>público</w:t>
      </w:r>
      <w:r w:rsidRPr="00905233">
        <w:rPr>
          <w:spacing w:val="-4"/>
        </w:rPr>
        <w:t xml:space="preserve"> </w:t>
      </w:r>
      <w:r w:rsidRPr="00905233">
        <w:t>o</w:t>
      </w:r>
      <w:r w:rsidRPr="00905233">
        <w:rPr>
          <w:spacing w:val="-6"/>
        </w:rPr>
        <w:t xml:space="preserve"> </w:t>
      </w:r>
      <w:r w:rsidRPr="00905233">
        <w:t>privado,</w:t>
      </w:r>
      <w:r w:rsidRPr="00905233">
        <w:rPr>
          <w:spacing w:val="-6"/>
        </w:rPr>
        <w:t xml:space="preserve"> </w:t>
      </w:r>
      <w:r w:rsidRPr="00905233">
        <w:t>de</w:t>
      </w:r>
      <w:r w:rsidRPr="00905233">
        <w:rPr>
          <w:spacing w:val="-6"/>
        </w:rPr>
        <w:t xml:space="preserve"> </w:t>
      </w:r>
      <w:r w:rsidRPr="00905233">
        <w:t>origen</w:t>
      </w:r>
      <w:r w:rsidRPr="00905233">
        <w:rPr>
          <w:spacing w:val="-3"/>
        </w:rPr>
        <w:t xml:space="preserve"> </w:t>
      </w:r>
      <w:r w:rsidRPr="00905233">
        <w:lastRenderedPageBreak/>
        <w:t>nacional</w:t>
      </w:r>
      <w:r w:rsidRPr="00905233">
        <w:rPr>
          <w:spacing w:val="-8"/>
        </w:rPr>
        <w:t xml:space="preserve"> </w:t>
      </w:r>
      <w:r w:rsidRPr="00905233">
        <w:t>o</w:t>
      </w:r>
      <w:r w:rsidRPr="00905233">
        <w:rPr>
          <w:spacing w:val="-3"/>
        </w:rPr>
        <w:t xml:space="preserve"> </w:t>
      </w:r>
      <w:r w:rsidRPr="00905233">
        <w:t>extranjero</w:t>
      </w:r>
      <w:r w:rsidRPr="00905233">
        <w:rPr>
          <w:spacing w:val="-4"/>
        </w:rPr>
        <w:t xml:space="preserve"> </w:t>
      </w:r>
      <w:r w:rsidRPr="00905233">
        <w:t>y/o a aquellos medios que considere necesarios para el cumplimiento de dicha verificación.</w:t>
      </w:r>
    </w:p>
    <w:p w14:paraId="02D00AAB" w14:textId="77777777" w:rsidR="00802262" w:rsidRPr="00905233" w:rsidRDefault="00802262" w:rsidP="00235B78">
      <w:pPr>
        <w:jc w:val="both"/>
      </w:pPr>
    </w:p>
    <w:p w14:paraId="023606FC" w14:textId="77777777" w:rsidR="00802262" w:rsidRPr="00905233" w:rsidRDefault="00802262" w:rsidP="00235B78">
      <w:pPr>
        <w:jc w:val="both"/>
      </w:pPr>
      <w:r w:rsidRPr="00905233">
        <w:t xml:space="preserve">En aquellos casos en que el PA FFIE determine que el Proponente aportó información no veraz, inconsistente, contradictoria o que evidencia adulteración en cualquier forma de algún documento presentado, el FFIE de manera autónoma y sin requerir pronunciamiento judicial o administrativo alguno por parte de cualquier entidad o autoridad, procederá con el </w:t>
      </w:r>
      <w:r w:rsidRPr="00905233">
        <w:rPr>
          <w:b/>
        </w:rPr>
        <w:t xml:space="preserve">RECHAZO </w:t>
      </w:r>
      <w:r w:rsidRPr="00905233">
        <w:t>de la Propuesta, sin perjuicio de poner en conocimiento del hecho a las autoridades competentes. El Proponente al presentar su Propuesta acepta de manera expresa esta condición.</w:t>
      </w:r>
    </w:p>
    <w:p w14:paraId="1A3BDC79" w14:textId="77777777" w:rsidR="00774B6A" w:rsidRPr="00905233" w:rsidRDefault="00774B6A" w:rsidP="004B66F8">
      <w:pPr>
        <w:tabs>
          <w:tab w:val="left" w:pos="862"/>
        </w:tabs>
        <w:ind w:right="-38"/>
        <w:jc w:val="both"/>
        <w:rPr>
          <w:rFonts w:eastAsiaTheme="minorHAnsi"/>
          <w:b/>
          <w:bCs/>
          <w:lang w:val="es-CO" w:eastAsia="en-US" w:bidi="ar-SA"/>
        </w:rPr>
      </w:pPr>
    </w:p>
    <w:p w14:paraId="4B83BD14" w14:textId="051066D5" w:rsidR="002C4FF1" w:rsidRPr="00905233" w:rsidRDefault="002C4FF1" w:rsidP="0057703F">
      <w:pPr>
        <w:pStyle w:val="Ttulo2"/>
        <w:numPr>
          <w:ilvl w:val="1"/>
          <w:numId w:val="6"/>
        </w:numPr>
        <w:ind w:left="0" w:firstLine="0"/>
        <w:jc w:val="both"/>
        <w:rPr>
          <w:rFonts w:ascii="Arial" w:hAnsi="Arial" w:cs="Arial"/>
          <w:b/>
          <w:bCs/>
          <w:color w:val="auto"/>
          <w:sz w:val="22"/>
          <w:szCs w:val="22"/>
        </w:rPr>
      </w:pPr>
      <w:bookmarkStart w:id="20" w:name="_Toc22743059"/>
      <w:bookmarkStart w:id="21" w:name="_Toc28253044"/>
      <w:r w:rsidRPr="00905233">
        <w:rPr>
          <w:rFonts w:ascii="Arial" w:hAnsi="Arial" w:cs="Arial"/>
          <w:b/>
          <w:bCs/>
          <w:color w:val="auto"/>
          <w:sz w:val="22"/>
          <w:szCs w:val="22"/>
        </w:rPr>
        <w:t>Deber de diligencia e información sobre el contrato</w:t>
      </w:r>
      <w:bookmarkEnd w:id="20"/>
      <w:bookmarkEnd w:id="21"/>
    </w:p>
    <w:p w14:paraId="6145AEA7" w14:textId="77777777" w:rsidR="002C4FF1" w:rsidRPr="00905233" w:rsidRDefault="002C4FF1" w:rsidP="00905233"/>
    <w:p w14:paraId="17F97419" w14:textId="77777777" w:rsidR="002C4FF1" w:rsidRPr="00905233" w:rsidRDefault="002C4FF1" w:rsidP="00905233">
      <w:pPr>
        <w:tabs>
          <w:tab w:val="left" w:pos="862"/>
        </w:tabs>
        <w:ind w:right="-38"/>
        <w:jc w:val="both"/>
        <w:rPr>
          <w:rFonts w:eastAsiaTheme="minorHAnsi"/>
          <w:lang w:val="es-CO" w:eastAsia="en-US" w:bidi="ar-SA"/>
        </w:rPr>
      </w:pPr>
      <w:r w:rsidRPr="00905233">
        <w:rPr>
          <w:rFonts w:eastAsiaTheme="minorHAnsi"/>
          <w:lang w:val="es-CO" w:eastAsia="en-US" w:bidi="ar-SA"/>
        </w:rPr>
        <w:t>El Proponente será el responsable de conocer todas y cada una de las implicaciones del ofrecimiento que realice en el presente proceso, y realizar todas las valoraciones y estimaciones que sean necesarias para presentar su Propuesta sobre la base de las condiciones técnicas y características generales y específicas del bien y/o servicios a contratar.</w:t>
      </w:r>
    </w:p>
    <w:p w14:paraId="57E78FAA" w14:textId="77777777" w:rsidR="002C4FF1" w:rsidRPr="00905233" w:rsidRDefault="002C4FF1" w:rsidP="00905233">
      <w:pPr>
        <w:tabs>
          <w:tab w:val="left" w:pos="862"/>
        </w:tabs>
        <w:ind w:right="-38"/>
        <w:jc w:val="both"/>
        <w:rPr>
          <w:rFonts w:eastAsiaTheme="minorHAnsi"/>
          <w:lang w:val="es-CO" w:eastAsia="en-US" w:bidi="ar-SA"/>
        </w:rPr>
      </w:pPr>
      <w:r w:rsidRPr="00905233">
        <w:rPr>
          <w:rFonts w:eastAsiaTheme="minorHAnsi"/>
          <w:lang w:val="es-CO" w:eastAsia="en-US" w:bidi="ar-SA"/>
        </w:rPr>
        <w:t>Con la sola presentación de la Propuesta se considera que el Proponente ha realizado el examen completo de todos los aspectos que inciden y determinan la presentación de esta, así como todas las condiciones que se establecen en los presentes TCC.</w:t>
      </w:r>
    </w:p>
    <w:p w14:paraId="697F4984" w14:textId="77777777" w:rsidR="002C4FF1" w:rsidRPr="00905233" w:rsidRDefault="002C4FF1" w:rsidP="00905233">
      <w:pPr>
        <w:tabs>
          <w:tab w:val="left" w:pos="862"/>
        </w:tabs>
        <w:ind w:right="-38"/>
        <w:jc w:val="both"/>
        <w:rPr>
          <w:rFonts w:eastAsiaTheme="minorHAnsi"/>
          <w:lang w:val="es-CO" w:eastAsia="en-US" w:bidi="ar-SA"/>
        </w:rPr>
      </w:pPr>
      <w:r w:rsidRPr="00905233">
        <w:rPr>
          <w:rFonts w:eastAsiaTheme="minorHAnsi"/>
          <w:lang w:val="es-CO" w:eastAsia="en-US" w:bidi="ar-SA"/>
        </w:rPr>
        <w:t>La exactitud y confiabilidad de la información que el Proponente consulte diferente a la publicada por el PA FFIE, se encuentra bajo su propia responsabilidad, así como la interpretación que haga de la misma.</w:t>
      </w:r>
    </w:p>
    <w:p w14:paraId="53344836" w14:textId="77777777" w:rsidR="002C4FF1" w:rsidRPr="00905233" w:rsidRDefault="002C4FF1" w:rsidP="00905233">
      <w:pPr>
        <w:tabs>
          <w:tab w:val="left" w:pos="862"/>
        </w:tabs>
        <w:ind w:right="-38"/>
        <w:jc w:val="both"/>
        <w:rPr>
          <w:rFonts w:eastAsiaTheme="minorHAnsi"/>
          <w:lang w:val="es-CO" w:eastAsia="en-US" w:bidi="ar-SA"/>
        </w:rPr>
      </w:pPr>
      <w:r w:rsidRPr="00905233">
        <w:rPr>
          <w:rFonts w:eastAsiaTheme="minorHAnsi"/>
          <w:lang w:val="es-CO" w:eastAsia="en-US" w:bidi="ar-SA"/>
        </w:rPr>
        <w:t>La circunstancia de que el Proponente no haya obtenido toda la información que pueda influir en la determinación de su Propuesta, no lo eximirá de la obligación de asumir las responsabilidades que le correspondan, ni les dará derecho a reclamaciones, reembolsos, ajustes de ninguna naturaleza o reconocimientos adicionales por parte del PA FFIE, en el caso de que cualquiera de dichas omisiones derive en posteriores perjuicios o sobrecostos para el Contratista.</w:t>
      </w:r>
    </w:p>
    <w:p w14:paraId="17C311BE" w14:textId="77777777" w:rsidR="002C4FF1" w:rsidRPr="00905233" w:rsidRDefault="002C4FF1" w:rsidP="00905233">
      <w:pPr>
        <w:tabs>
          <w:tab w:val="left" w:pos="862"/>
        </w:tabs>
        <w:ind w:right="-38"/>
        <w:jc w:val="both"/>
        <w:rPr>
          <w:rFonts w:eastAsiaTheme="minorHAnsi"/>
          <w:lang w:val="es-CO" w:eastAsia="en-US" w:bidi="ar-SA"/>
        </w:rPr>
      </w:pPr>
      <w:r w:rsidRPr="00905233">
        <w:rPr>
          <w:rFonts w:eastAsiaTheme="minorHAnsi"/>
          <w:lang w:val="es-CO" w:eastAsia="en-US" w:bidi="ar-SA"/>
        </w:rPr>
        <w:t>Como consecuencia de lo anterior, la elaboración de la Propuesta corre por cuenta y riesgo del Proponente, el cual deberá tener en cuenta que el cálculo de los costos y gastos, se deberán basar estrictamente en sus propios estudios técnicos y en sus propias estimaciones.</w:t>
      </w:r>
    </w:p>
    <w:p w14:paraId="127B64A3" w14:textId="2FDAF665" w:rsidR="00802262" w:rsidRPr="00905233" w:rsidRDefault="00802262" w:rsidP="0057703F">
      <w:pPr>
        <w:pStyle w:val="Ttulo2"/>
        <w:numPr>
          <w:ilvl w:val="1"/>
          <w:numId w:val="6"/>
        </w:numPr>
        <w:ind w:left="0" w:firstLine="0"/>
        <w:jc w:val="both"/>
        <w:rPr>
          <w:rFonts w:ascii="Arial" w:eastAsiaTheme="minorHAnsi" w:hAnsi="Arial" w:cs="Arial"/>
          <w:b/>
          <w:bCs/>
          <w:color w:val="auto"/>
          <w:sz w:val="22"/>
          <w:szCs w:val="22"/>
          <w:lang w:val="es-CO" w:eastAsia="en-US" w:bidi="ar-SA"/>
        </w:rPr>
      </w:pPr>
      <w:bookmarkStart w:id="22" w:name="_Toc28253045"/>
      <w:r w:rsidRPr="00905233">
        <w:rPr>
          <w:rFonts w:ascii="Arial" w:eastAsiaTheme="minorHAnsi" w:hAnsi="Arial" w:cs="Arial"/>
          <w:b/>
          <w:bCs/>
          <w:color w:val="auto"/>
          <w:sz w:val="22"/>
          <w:szCs w:val="22"/>
          <w:lang w:val="es-CO" w:eastAsia="en-US" w:bidi="ar-SA"/>
        </w:rPr>
        <w:t>Régimen de Inhabilidades e Incompatibilidades y otras Prohibiciones.</w:t>
      </w:r>
      <w:bookmarkEnd w:id="22"/>
    </w:p>
    <w:p w14:paraId="22D08913" w14:textId="77777777" w:rsidR="00802262" w:rsidRPr="00905233" w:rsidRDefault="00802262" w:rsidP="00235B78">
      <w:pPr>
        <w:pStyle w:val="Prrafodelista"/>
        <w:widowControl/>
        <w:adjustRightInd w:val="0"/>
        <w:ind w:left="0" w:firstLine="0"/>
        <w:rPr>
          <w:rFonts w:eastAsiaTheme="minorHAnsi"/>
          <w:lang w:val="es-CO" w:eastAsia="en-US" w:bidi="ar-SA"/>
        </w:rPr>
      </w:pPr>
      <w:r w:rsidRPr="00905233">
        <w:rPr>
          <w:rFonts w:eastAsiaTheme="minorHAnsi"/>
          <w:b/>
          <w:bCs/>
          <w:lang w:val="es-CO" w:eastAsia="en-US" w:bidi="ar-SA"/>
        </w:rPr>
        <w:t xml:space="preserve"> </w:t>
      </w:r>
    </w:p>
    <w:p w14:paraId="352758CC" w14:textId="77777777" w:rsidR="00802262" w:rsidRPr="00905233" w:rsidRDefault="00802262" w:rsidP="00235B78">
      <w:pPr>
        <w:tabs>
          <w:tab w:val="left" w:pos="862"/>
        </w:tabs>
        <w:ind w:right="-38"/>
        <w:jc w:val="both"/>
      </w:pPr>
      <w:r w:rsidRPr="00905233">
        <w:rPr>
          <w:rFonts w:eastAsiaTheme="minorHAnsi"/>
          <w:lang w:val="es-CO" w:eastAsia="en-US" w:bidi="ar-SA"/>
        </w:rPr>
        <w:t>Pueden participar en la presente Invitación quienes no se encuentran incursos en las causales de inhabilidad e incompatibilidad contenidas en las disposiciones legales vigentes que le sean aplicables, especialmente en el artículo 8 de la Ley 80 de 1993, en la Ley 1952 de 2019, en el artículo 18 de la Ley 1150 de 2007, en la Ley 1474 de 2011 y demás que la modifiquen, adicionen o complementen así como en el Manual de Contratación del PA-FFIE.</w:t>
      </w:r>
    </w:p>
    <w:p w14:paraId="32485CF9" w14:textId="77777777" w:rsidR="00636901" w:rsidRPr="00905233" w:rsidRDefault="00636901" w:rsidP="00235B78">
      <w:pPr>
        <w:tabs>
          <w:tab w:val="left" w:pos="862"/>
        </w:tabs>
        <w:ind w:right="-38"/>
        <w:jc w:val="both"/>
      </w:pPr>
    </w:p>
    <w:p w14:paraId="7CFB9E91" w14:textId="47BC87F2" w:rsidR="00802262" w:rsidRPr="00905233" w:rsidRDefault="00802262" w:rsidP="0057703F">
      <w:pPr>
        <w:pStyle w:val="Ttulo2"/>
        <w:numPr>
          <w:ilvl w:val="1"/>
          <w:numId w:val="6"/>
        </w:numPr>
        <w:ind w:left="0" w:firstLine="0"/>
        <w:jc w:val="both"/>
        <w:rPr>
          <w:rFonts w:ascii="Arial" w:hAnsi="Arial" w:cs="Arial"/>
          <w:b/>
          <w:bCs/>
          <w:color w:val="auto"/>
          <w:sz w:val="22"/>
          <w:szCs w:val="22"/>
        </w:rPr>
      </w:pPr>
      <w:bookmarkStart w:id="23" w:name="_Toc28253046"/>
      <w:r w:rsidRPr="00905233">
        <w:rPr>
          <w:rFonts w:ascii="Arial" w:hAnsi="Arial" w:cs="Arial"/>
          <w:b/>
          <w:bCs/>
          <w:color w:val="auto"/>
          <w:sz w:val="22"/>
          <w:szCs w:val="22"/>
        </w:rPr>
        <w:t>Conflictos de</w:t>
      </w:r>
      <w:r w:rsidRPr="00905233">
        <w:rPr>
          <w:rFonts w:ascii="Arial" w:hAnsi="Arial" w:cs="Arial"/>
          <w:b/>
          <w:bCs/>
          <w:color w:val="auto"/>
          <w:spacing w:val="1"/>
          <w:sz w:val="22"/>
          <w:szCs w:val="22"/>
        </w:rPr>
        <w:t xml:space="preserve"> </w:t>
      </w:r>
      <w:r w:rsidRPr="00905233">
        <w:rPr>
          <w:rFonts w:ascii="Arial" w:hAnsi="Arial" w:cs="Arial"/>
          <w:b/>
          <w:bCs/>
          <w:color w:val="auto"/>
          <w:sz w:val="22"/>
          <w:szCs w:val="22"/>
        </w:rPr>
        <w:t>interés</w:t>
      </w:r>
      <w:bookmarkEnd w:id="23"/>
    </w:p>
    <w:p w14:paraId="5BFF0F6B" w14:textId="77777777" w:rsidR="00802262" w:rsidRPr="00905233" w:rsidRDefault="00802262" w:rsidP="00235B78">
      <w:pPr>
        <w:pStyle w:val="Textoindependiente"/>
        <w:ind w:right="-38"/>
        <w:jc w:val="both"/>
        <w:rPr>
          <w:b/>
          <w:sz w:val="22"/>
          <w:szCs w:val="22"/>
        </w:rPr>
      </w:pPr>
    </w:p>
    <w:p w14:paraId="62FF67B1" w14:textId="77777777" w:rsidR="00802262" w:rsidRPr="00905233" w:rsidRDefault="00802262" w:rsidP="00235B78">
      <w:pPr>
        <w:pStyle w:val="Textoindependiente"/>
        <w:ind w:right="-38"/>
        <w:jc w:val="both"/>
        <w:rPr>
          <w:sz w:val="22"/>
          <w:szCs w:val="22"/>
        </w:rPr>
      </w:pPr>
      <w:r w:rsidRPr="00905233">
        <w:rPr>
          <w:sz w:val="22"/>
          <w:szCs w:val="22"/>
        </w:rPr>
        <w:t>Para efectos de estos TCC, se considerará que, bien sea de manera individual o como integrante de una estructura plural, un Proponente no podrá presentar Propuesta ni suscribir Contrato, por encontrarse incurso en conflicto de interés, cuando:</w:t>
      </w:r>
    </w:p>
    <w:p w14:paraId="7B39D9BF" w14:textId="77777777" w:rsidR="00802262" w:rsidRPr="00905233" w:rsidRDefault="00802262" w:rsidP="00235B78">
      <w:pPr>
        <w:pStyle w:val="Textoindependiente"/>
        <w:spacing w:before="1"/>
        <w:ind w:right="-38"/>
        <w:jc w:val="both"/>
        <w:rPr>
          <w:sz w:val="22"/>
          <w:szCs w:val="22"/>
        </w:rPr>
      </w:pPr>
    </w:p>
    <w:p w14:paraId="75637C87" w14:textId="77777777" w:rsidR="00802262" w:rsidRPr="00905233" w:rsidRDefault="00802262" w:rsidP="0057703F">
      <w:pPr>
        <w:pStyle w:val="Prrafodelista"/>
        <w:numPr>
          <w:ilvl w:val="2"/>
          <w:numId w:val="2"/>
        </w:numPr>
        <w:tabs>
          <w:tab w:val="left" w:pos="862"/>
        </w:tabs>
        <w:ind w:left="0" w:right="-38" w:firstLine="0"/>
      </w:pPr>
      <w:r w:rsidRPr="00905233">
        <w:t>Hayan</w:t>
      </w:r>
      <w:r w:rsidRPr="00905233">
        <w:rPr>
          <w:spacing w:val="-12"/>
        </w:rPr>
        <w:t xml:space="preserve"> </w:t>
      </w:r>
      <w:r w:rsidRPr="00905233">
        <w:t>participado</w:t>
      </w:r>
      <w:r w:rsidRPr="00905233">
        <w:rPr>
          <w:spacing w:val="-14"/>
        </w:rPr>
        <w:t xml:space="preserve"> </w:t>
      </w:r>
      <w:r w:rsidRPr="00905233">
        <w:t>en</w:t>
      </w:r>
      <w:r w:rsidRPr="00905233">
        <w:rPr>
          <w:spacing w:val="-13"/>
        </w:rPr>
        <w:t xml:space="preserve"> </w:t>
      </w:r>
      <w:r w:rsidRPr="00905233">
        <w:t>la</w:t>
      </w:r>
      <w:r w:rsidRPr="00905233">
        <w:rPr>
          <w:spacing w:val="-13"/>
        </w:rPr>
        <w:t xml:space="preserve"> </w:t>
      </w:r>
      <w:r w:rsidRPr="00905233">
        <w:t>estructuración,</w:t>
      </w:r>
      <w:r w:rsidRPr="00905233">
        <w:rPr>
          <w:spacing w:val="-14"/>
        </w:rPr>
        <w:t xml:space="preserve"> </w:t>
      </w:r>
      <w:r w:rsidRPr="00905233">
        <w:t>evaluación,</w:t>
      </w:r>
      <w:r w:rsidRPr="00905233">
        <w:rPr>
          <w:spacing w:val="-14"/>
        </w:rPr>
        <w:t xml:space="preserve"> </w:t>
      </w:r>
      <w:r w:rsidRPr="00905233">
        <w:t>aprobación,</w:t>
      </w:r>
      <w:r w:rsidRPr="00905233">
        <w:rPr>
          <w:spacing w:val="-13"/>
        </w:rPr>
        <w:t xml:space="preserve"> </w:t>
      </w:r>
      <w:r w:rsidRPr="00905233">
        <w:t>viabilización, financiación</w:t>
      </w:r>
      <w:r w:rsidRPr="00905233">
        <w:rPr>
          <w:spacing w:val="-18"/>
        </w:rPr>
        <w:t xml:space="preserve"> </w:t>
      </w:r>
      <w:r w:rsidRPr="00905233">
        <w:t>del</w:t>
      </w:r>
      <w:r w:rsidRPr="00905233">
        <w:rPr>
          <w:spacing w:val="-18"/>
        </w:rPr>
        <w:t xml:space="preserve"> proyecto </w:t>
      </w:r>
      <w:r w:rsidRPr="00905233">
        <w:t>objeto</w:t>
      </w:r>
      <w:r w:rsidRPr="00905233">
        <w:rPr>
          <w:spacing w:val="-19"/>
        </w:rPr>
        <w:t xml:space="preserve"> </w:t>
      </w:r>
      <w:r w:rsidRPr="00905233">
        <w:t>de</w:t>
      </w:r>
      <w:r w:rsidRPr="00905233">
        <w:rPr>
          <w:spacing w:val="-18"/>
        </w:rPr>
        <w:t xml:space="preserve"> </w:t>
      </w:r>
      <w:r w:rsidRPr="00905233">
        <w:t>la</w:t>
      </w:r>
      <w:r w:rsidRPr="00905233">
        <w:rPr>
          <w:spacing w:val="-18"/>
        </w:rPr>
        <w:t xml:space="preserve"> </w:t>
      </w:r>
      <w:r w:rsidRPr="00905233">
        <w:t>presente</w:t>
      </w:r>
      <w:r w:rsidRPr="00905233">
        <w:rPr>
          <w:spacing w:val="-17"/>
        </w:rPr>
        <w:t xml:space="preserve"> </w:t>
      </w:r>
      <w:r w:rsidRPr="00905233">
        <w:t>invitación,</w:t>
      </w:r>
      <w:r w:rsidRPr="00905233">
        <w:rPr>
          <w:spacing w:val="-18"/>
        </w:rPr>
        <w:t xml:space="preserve"> </w:t>
      </w:r>
      <w:r w:rsidRPr="00905233">
        <w:t>así</w:t>
      </w:r>
      <w:r w:rsidRPr="00905233">
        <w:rPr>
          <w:spacing w:val="-20"/>
        </w:rPr>
        <w:t xml:space="preserve"> </w:t>
      </w:r>
      <w:r w:rsidRPr="00905233">
        <w:t>como</w:t>
      </w:r>
      <w:r w:rsidRPr="00905233">
        <w:rPr>
          <w:spacing w:val="-18"/>
        </w:rPr>
        <w:t xml:space="preserve"> </w:t>
      </w:r>
      <w:r w:rsidRPr="00905233">
        <w:t>en</w:t>
      </w:r>
      <w:r w:rsidRPr="00905233">
        <w:rPr>
          <w:spacing w:val="-18"/>
        </w:rPr>
        <w:t xml:space="preserve"> </w:t>
      </w:r>
      <w:r w:rsidRPr="00905233">
        <w:t>la</w:t>
      </w:r>
      <w:r w:rsidRPr="00905233">
        <w:rPr>
          <w:spacing w:val="-17"/>
        </w:rPr>
        <w:t xml:space="preserve"> </w:t>
      </w:r>
      <w:r w:rsidRPr="00905233">
        <w:t xml:space="preserve">estructuración de los TCC y en la evaluación y selección del proceso de invitación. El conflicto de interés se predicará igualmente, respecto de (i) los cónyuges o compañeros permanentes y quienes se encuentren dentro del segundo grado de consanguinidad o segundo de afinidad y/o primero civil con cualquier persona que en cumplimiento de sus deberes u obligaciones legales, contractuales o funcionales, </w:t>
      </w:r>
      <w:r w:rsidRPr="00905233">
        <w:lastRenderedPageBreak/>
        <w:t>participaron en la invitación, en los términos anteriormente señalados. ii) los beneficiarios reales de las mismas personas.</w:t>
      </w:r>
    </w:p>
    <w:p w14:paraId="04AD48E6" w14:textId="77777777" w:rsidR="00802262" w:rsidRPr="00905233" w:rsidRDefault="00802262" w:rsidP="00235B78">
      <w:pPr>
        <w:pStyle w:val="Textoindependiente"/>
        <w:spacing w:before="9"/>
        <w:ind w:right="-38"/>
        <w:jc w:val="both"/>
        <w:rPr>
          <w:sz w:val="22"/>
          <w:szCs w:val="22"/>
        </w:rPr>
      </w:pPr>
    </w:p>
    <w:p w14:paraId="06D24ACB" w14:textId="1AA22293" w:rsidR="00802262" w:rsidRPr="00905233" w:rsidRDefault="00802262" w:rsidP="0057703F">
      <w:pPr>
        <w:pStyle w:val="Prrafodelista"/>
        <w:numPr>
          <w:ilvl w:val="2"/>
          <w:numId w:val="2"/>
        </w:numPr>
        <w:tabs>
          <w:tab w:val="left" w:pos="862"/>
        </w:tabs>
        <w:ind w:left="0" w:right="-38" w:firstLine="0"/>
      </w:pPr>
      <w:r w:rsidRPr="00905233">
        <w:t>Quien haya participado en la estructuración, evaluación, y en general cada una de las personas con vinculo legal o contractual con el PA FFIE, deben declarase impedidas para actuar dentro del proceso, cuando tengan interés particular y directo en su regulación, gestión, control o decisión, o lo tuviere su cónyuge, compañero o compañera permanente, o algunos de sus parientes dentro del cuarto grado de consanguinidad, segundo de afinidad o primero civil, o su socio o socios de hecho o de</w:t>
      </w:r>
      <w:r w:rsidRPr="00905233">
        <w:rPr>
          <w:spacing w:val="1"/>
        </w:rPr>
        <w:t xml:space="preserve"> </w:t>
      </w:r>
      <w:r w:rsidRPr="00905233">
        <w:t>derecho.</w:t>
      </w:r>
    </w:p>
    <w:p w14:paraId="18AC4EF7" w14:textId="77777777" w:rsidR="00632B21" w:rsidRPr="00905233" w:rsidRDefault="00632B21" w:rsidP="00632B21">
      <w:pPr>
        <w:pStyle w:val="Prrafodelista"/>
      </w:pPr>
    </w:p>
    <w:p w14:paraId="6F2D9949" w14:textId="2252EE1B" w:rsidR="00875A36" w:rsidRPr="00905233" w:rsidRDefault="00875A36" w:rsidP="0057703F">
      <w:pPr>
        <w:pStyle w:val="Ttulo2"/>
        <w:numPr>
          <w:ilvl w:val="1"/>
          <w:numId w:val="6"/>
        </w:numPr>
        <w:ind w:left="0" w:firstLine="0"/>
        <w:jc w:val="both"/>
        <w:rPr>
          <w:rFonts w:ascii="Arial" w:eastAsiaTheme="minorHAnsi" w:hAnsi="Arial" w:cs="Arial"/>
          <w:b/>
          <w:bCs/>
          <w:color w:val="auto"/>
          <w:sz w:val="22"/>
          <w:szCs w:val="22"/>
          <w:lang w:val="es-CO" w:eastAsia="en-US" w:bidi="ar-SA"/>
        </w:rPr>
      </w:pPr>
      <w:bookmarkStart w:id="24" w:name="_Toc28253047"/>
      <w:r w:rsidRPr="00905233">
        <w:rPr>
          <w:rFonts w:ascii="Arial" w:eastAsiaTheme="minorHAnsi" w:hAnsi="Arial" w:cs="Arial"/>
          <w:b/>
          <w:bCs/>
          <w:color w:val="auto"/>
          <w:sz w:val="22"/>
          <w:szCs w:val="22"/>
          <w:lang w:val="es-CO" w:eastAsia="en-US" w:bidi="ar-SA"/>
        </w:rPr>
        <w:t>Consulta de los TCC – Publicidad</w:t>
      </w:r>
      <w:bookmarkEnd w:id="24"/>
    </w:p>
    <w:p w14:paraId="435E6F8B" w14:textId="77777777" w:rsidR="00875A36" w:rsidRPr="00905233" w:rsidRDefault="00875A36" w:rsidP="00235B78">
      <w:pPr>
        <w:widowControl/>
        <w:adjustRightInd w:val="0"/>
        <w:ind w:right="-38"/>
        <w:jc w:val="both"/>
        <w:rPr>
          <w:rFonts w:eastAsiaTheme="minorHAnsi"/>
          <w:lang w:val="es-CO" w:eastAsia="en-US" w:bidi="ar-SA"/>
        </w:rPr>
      </w:pPr>
    </w:p>
    <w:p w14:paraId="6D4034B6" w14:textId="5B5AF7C5" w:rsidR="00875A36" w:rsidRPr="00905233" w:rsidRDefault="00A26CA5" w:rsidP="00235B78">
      <w:pPr>
        <w:pStyle w:val="Textoindependiente"/>
        <w:spacing w:line="274" w:lineRule="exact"/>
        <w:ind w:right="-38"/>
        <w:jc w:val="both"/>
        <w:rPr>
          <w:sz w:val="22"/>
          <w:szCs w:val="22"/>
        </w:rPr>
      </w:pPr>
      <w:r w:rsidRPr="00905233">
        <w:rPr>
          <w:sz w:val="22"/>
          <w:szCs w:val="22"/>
        </w:rPr>
        <w:t xml:space="preserve">Los documentos soporte de la presente invitación y demás documentos requeridos, serán enviados mediante correo electrónico, a los posibles </w:t>
      </w:r>
      <w:r w:rsidR="00747621" w:rsidRPr="00905233">
        <w:rPr>
          <w:sz w:val="22"/>
          <w:szCs w:val="22"/>
        </w:rPr>
        <w:t>oferentes</w:t>
      </w:r>
      <w:r w:rsidRPr="00905233">
        <w:rPr>
          <w:sz w:val="22"/>
          <w:szCs w:val="22"/>
        </w:rPr>
        <w:t xml:space="preserve"> identificad</w:t>
      </w:r>
      <w:r w:rsidR="00383548" w:rsidRPr="00905233">
        <w:rPr>
          <w:sz w:val="22"/>
          <w:szCs w:val="22"/>
        </w:rPr>
        <w:t>o</w:t>
      </w:r>
      <w:r w:rsidRPr="00905233">
        <w:rPr>
          <w:sz w:val="22"/>
          <w:szCs w:val="22"/>
        </w:rPr>
        <w:t xml:space="preserve">s por </w:t>
      </w:r>
      <w:r w:rsidR="00383548" w:rsidRPr="00905233">
        <w:rPr>
          <w:sz w:val="22"/>
          <w:szCs w:val="22"/>
        </w:rPr>
        <w:t>el Fondo de Financiamiento de Infraestructura Educativa FFIE</w:t>
      </w:r>
      <w:r w:rsidRPr="00905233">
        <w:rPr>
          <w:sz w:val="22"/>
          <w:szCs w:val="22"/>
        </w:rPr>
        <w:t>.</w:t>
      </w:r>
    </w:p>
    <w:p w14:paraId="0DA4E245" w14:textId="77777777" w:rsidR="00A26CA5" w:rsidRPr="00905233" w:rsidRDefault="00A26CA5" w:rsidP="00235B78">
      <w:pPr>
        <w:pStyle w:val="Textoindependiente"/>
        <w:spacing w:line="274" w:lineRule="exact"/>
        <w:ind w:right="-38"/>
        <w:jc w:val="both"/>
        <w:rPr>
          <w:rFonts w:eastAsiaTheme="minorHAnsi"/>
          <w:sz w:val="22"/>
          <w:szCs w:val="22"/>
          <w:lang w:val="es-CO" w:eastAsia="en-US" w:bidi="ar-SA"/>
        </w:rPr>
      </w:pPr>
    </w:p>
    <w:p w14:paraId="53331856" w14:textId="477F8206" w:rsidR="00CC491A" w:rsidRPr="00905233" w:rsidRDefault="00875A36" w:rsidP="00235B78">
      <w:pPr>
        <w:pStyle w:val="Textoindependiente"/>
        <w:spacing w:line="274" w:lineRule="exact"/>
        <w:ind w:right="-38"/>
        <w:jc w:val="both"/>
        <w:rPr>
          <w:sz w:val="22"/>
          <w:szCs w:val="22"/>
        </w:rPr>
      </w:pPr>
      <w:r w:rsidRPr="00905233">
        <w:rPr>
          <w:rFonts w:eastAsiaTheme="minorHAnsi"/>
          <w:sz w:val="22"/>
          <w:szCs w:val="22"/>
          <w:lang w:val="es-CO" w:eastAsia="en-US" w:bidi="ar-SA"/>
        </w:rPr>
        <w:t xml:space="preserve">Para efectos procesales de estos TCC, la página oficial de la presente invitación es </w:t>
      </w:r>
      <w:hyperlink r:id="rId10" w:history="1">
        <w:r w:rsidRPr="00905233">
          <w:rPr>
            <w:rStyle w:val="Hipervnculo"/>
            <w:rFonts w:eastAsiaTheme="minorHAnsi"/>
            <w:b/>
            <w:bCs/>
            <w:color w:val="auto"/>
            <w:sz w:val="22"/>
            <w:szCs w:val="22"/>
            <w:lang w:val="es-CO" w:eastAsia="en-US" w:bidi="ar-SA"/>
          </w:rPr>
          <w:t>www.alianza.com.co</w:t>
        </w:r>
      </w:hyperlink>
      <w:r w:rsidRPr="00905233">
        <w:rPr>
          <w:rFonts w:eastAsiaTheme="minorHAnsi"/>
          <w:b/>
          <w:bCs/>
          <w:sz w:val="22"/>
          <w:szCs w:val="22"/>
          <w:lang w:val="es-CO" w:eastAsia="en-US" w:bidi="ar-SA"/>
        </w:rPr>
        <w:t>.</w:t>
      </w:r>
    </w:p>
    <w:p w14:paraId="6A39881C" w14:textId="77777777" w:rsidR="00875A36" w:rsidRPr="00905233" w:rsidRDefault="00875A36" w:rsidP="00235B78">
      <w:pPr>
        <w:pStyle w:val="Textoindependiente"/>
        <w:spacing w:line="274" w:lineRule="exact"/>
        <w:ind w:right="-38"/>
        <w:jc w:val="both"/>
        <w:rPr>
          <w:sz w:val="22"/>
          <w:szCs w:val="22"/>
        </w:rPr>
      </w:pPr>
    </w:p>
    <w:p w14:paraId="3C279774" w14:textId="77777777" w:rsidR="00875A36" w:rsidRPr="00905233" w:rsidRDefault="00875A36" w:rsidP="0057703F">
      <w:pPr>
        <w:pStyle w:val="Ttulo2"/>
        <w:numPr>
          <w:ilvl w:val="1"/>
          <w:numId w:val="6"/>
        </w:numPr>
        <w:ind w:left="0" w:firstLine="0"/>
        <w:jc w:val="both"/>
        <w:rPr>
          <w:rFonts w:ascii="Arial" w:eastAsiaTheme="minorHAnsi" w:hAnsi="Arial" w:cs="Arial"/>
          <w:b/>
          <w:bCs/>
          <w:color w:val="auto"/>
          <w:sz w:val="22"/>
          <w:szCs w:val="22"/>
          <w:lang w:val="es-CO" w:eastAsia="en-US" w:bidi="ar-SA"/>
        </w:rPr>
      </w:pPr>
      <w:bookmarkStart w:id="25" w:name="_Toc28253048"/>
      <w:r w:rsidRPr="00905233">
        <w:rPr>
          <w:rFonts w:ascii="Arial" w:eastAsiaTheme="minorHAnsi" w:hAnsi="Arial" w:cs="Arial"/>
          <w:b/>
          <w:bCs/>
          <w:color w:val="auto"/>
          <w:sz w:val="22"/>
          <w:szCs w:val="22"/>
          <w:lang w:val="es-CO" w:eastAsia="en-US" w:bidi="ar-SA"/>
        </w:rPr>
        <w:t>Comunicaciones:</w:t>
      </w:r>
      <w:bookmarkEnd w:id="25"/>
      <w:r w:rsidRPr="00905233">
        <w:rPr>
          <w:rFonts w:ascii="Arial" w:eastAsiaTheme="minorHAnsi" w:hAnsi="Arial" w:cs="Arial"/>
          <w:b/>
          <w:bCs/>
          <w:color w:val="auto"/>
          <w:sz w:val="22"/>
          <w:szCs w:val="22"/>
          <w:lang w:val="es-CO" w:eastAsia="en-US" w:bidi="ar-SA"/>
        </w:rPr>
        <w:t xml:space="preserve"> </w:t>
      </w:r>
    </w:p>
    <w:p w14:paraId="55EA0B97" w14:textId="77777777" w:rsidR="00875A36" w:rsidRPr="00905233" w:rsidRDefault="00875A36" w:rsidP="00235B78">
      <w:pPr>
        <w:widowControl/>
        <w:adjustRightInd w:val="0"/>
        <w:ind w:right="-38"/>
        <w:jc w:val="both"/>
        <w:rPr>
          <w:rFonts w:eastAsiaTheme="minorHAnsi"/>
          <w:lang w:val="es-CO" w:eastAsia="en-US" w:bidi="ar-SA"/>
        </w:rPr>
      </w:pPr>
    </w:p>
    <w:p w14:paraId="0ECB8084" w14:textId="01ABE904" w:rsidR="00875A36" w:rsidRPr="00905233" w:rsidRDefault="00875A36" w:rsidP="00235B78">
      <w:pPr>
        <w:widowControl/>
        <w:adjustRightInd w:val="0"/>
        <w:ind w:right="-38"/>
        <w:jc w:val="both"/>
        <w:rPr>
          <w:rFonts w:eastAsiaTheme="minorHAnsi"/>
          <w:lang w:val="es-CO" w:eastAsia="en-US" w:bidi="ar-SA"/>
        </w:rPr>
      </w:pPr>
      <w:r w:rsidRPr="00905233">
        <w:rPr>
          <w:rFonts w:eastAsiaTheme="minorHAnsi"/>
          <w:lang w:val="es-CO" w:eastAsia="en-US" w:bidi="ar-SA"/>
        </w:rPr>
        <w:t xml:space="preserve">Se entiende para todos los efectos de la presente invitación, que la única correspondencia oficial del proceso y, por tanto, susceptible de controversia, será aquella enviada dentro de los términos establecidos en el cronograma al correo electrónico </w:t>
      </w:r>
      <w:hyperlink r:id="rId11" w:history="1">
        <w:r w:rsidRPr="00905233">
          <w:rPr>
            <w:rStyle w:val="Hipervnculo"/>
            <w:rFonts w:eastAsiaTheme="minorHAnsi"/>
            <w:color w:val="auto"/>
            <w:lang w:val="es-CO" w:eastAsia="en-US" w:bidi="ar-SA"/>
          </w:rPr>
          <w:t>consorcioFFIE@alianza.com.co</w:t>
        </w:r>
      </w:hyperlink>
      <w:r w:rsidRPr="00905233">
        <w:rPr>
          <w:rFonts w:eastAsiaTheme="minorHAnsi"/>
          <w:lang w:val="es-CO" w:eastAsia="en-US" w:bidi="ar-SA"/>
        </w:rPr>
        <w:t xml:space="preserve">  o a la siguiente dirección para correspondencia física dirigida como se indica a continuación: </w:t>
      </w:r>
    </w:p>
    <w:p w14:paraId="300E0792" w14:textId="77777777" w:rsidR="00875A36" w:rsidRPr="00905233" w:rsidRDefault="00875A36" w:rsidP="00235B78">
      <w:pPr>
        <w:widowControl/>
        <w:adjustRightInd w:val="0"/>
        <w:ind w:right="-38"/>
        <w:jc w:val="both"/>
        <w:rPr>
          <w:rFonts w:eastAsiaTheme="minorHAnsi"/>
          <w:lang w:val="es-CO" w:eastAsia="en-US" w:bidi="ar-SA"/>
        </w:rPr>
      </w:pPr>
    </w:p>
    <w:p w14:paraId="254527AF" w14:textId="77777777" w:rsidR="00875A36" w:rsidRPr="00905233" w:rsidRDefault="00875A36" w:rsidP="00235B78">
      <w:pPr>
        <w:widowControl/>
        <w:adjustRightInd w:val="0"/>
        <w:ind w:right="-38"/>
        <w:jc w:val="both"/>
        <w:rPr>
          <w:rFonts w:eastAsiaTheme="minorHAnsi"/>
          <w:lang w:val="es-CO" w:eastAsia="en-US" w:bidi="ar-SA"/>
        </w:rPr>
      </w:pPr>
      <w:r w:rsidRPr="00905233">
        <w:rPr>
          <w:rFonts w:eastAsiaTheme="minorHAnsi"/>
          <w:lang w:val="es-CO" w:eastAsia="en-US" w:bidi="ar-SA"/>
        </w:rPr>
        <w:t xml:space="preserve">Señores: </w:t>
      </w:r>
    </w:p>
    <w:p w14:paraId="69102E87" w14:textId="77777777" w:rsidR="00875A36" w:rsidRPr="00905233" w:rsidRDefault="00875A36" w:rsidP="00235B78">
      <w:pPr>
        <w:widowControl/>
        <w:adjustRightInd w:val="0"/>
        <w:ind w:right="-38"/>
        <w:jc w:val="both"/>
        <w:rPr>
          <w:rFonts w:eastAsiaTheme="minorHAnsi"/>
          <w:lang w:val="es-CO" w:eastAsia="en-US" w:bidi="ar-SA"/>
        </w:rPr>
      </w:pPr>
      <w:r w:rsidRPr="00905233">
        <w:rPr>
          <w:rFonts w:eastAsiaTheme="minorHAnsi"/>
          <w:lang w:val="es-CO" w:eastAsia="en-US" w:bidi="ar-SA"/>
        </w:rPr>
        <w:t xml:space="preserve">PATRIMONIO AUTÓNOMO DEL FONDO DE FINANCIAMIENTO PARA LA INFRAESTRUCTURA EDUCATIVA- FFIE- </w:t>
      </w:r>
    </w:p>
    <w:p w14:paraId="2CD5D599" w14:textId="77777777" w:rsidR="00875A36" w:rsidRPr="00905233" w:rsidRDefault="00875A36" w:rsidP="00235B78">
      <w:pPr>
        <w:widowControl/>
        <w:adjustRightInd w:val="0"/>
        <w:ind w:right="-38"/>
        <w:jc w:val="both"/>
        <w:rPr>
          <w:rFonts w:eastAsiaTheme="minorHAnsi"/>
          <w:lang w:val="es-CO" w:eastAsia="en-US" w:bidi="ar-SA"/>
        </w:rPr>
      </w:pPr>
      <w:r w:rsidRPr="00905233">
        <w:rPr>
          <w:rFonts w:eastAsiaTheme="minorHAnsi"/>
          <w:lang w:val="es-CO" w:eastAsia="en-US" w:bidi="ar-SA"/>
        </w:rPr>
        <w:t xml:space="preserve">CONSORCIO FFIE ALIANZA BBVA </w:t>
      </w:r>
    </w:p>
    <w:p w14:paraId="62A8A54C" w14:textId="77777777" w:rsidR="00D84773" w:rsidRPr="00905233" w:rsidRDefault="00D84773" w:rsidP="009269CB">
      <w:pPr>
        <w:widowControl/>
        <w:adjustRightInd w:val="0"/>
        <w:ind w:right="-38"/>
        <w:jc w:val="both"/>
        <w:rPr>
          <w:rFonts w:eastAsiaTheme="minorHAnsi"/>
          <w:b/>
          <w:lang w:val="es-CO" w:eastAsia="en-US" w:bidi="ar-SA"/>
        </w:rPr>
      </w:pPr>
      <w:r w:rsidRPr="00905233">
        <w:rPr>
          <w:rFonts w:eastAsiaTheme="minorHAnsi"/>
          <w:b/>
          <w:lang w:val="es-CO" w:eastAsia="en-US" w:bidi="ar-SA"/>
        </w:rPr>
        <w:t>Carrera 69 C N° 98A – 86</w:t>
      </w:r>
    </w:p>
    <w:p w14:paraId="22701F48" w14:textId="06C9F248" w:rsidR="00875A36" w:rsidRPr="00905233" w:rsidRDefault="00606E41" w:rsidP="00235B78">
      <w:pPr>
        <w:widowControl/>
        <w:adjustRightInd w:val="0"/>
        <w:ind w:right="-38"/>
        <w:jc w:val="both"/>
        <w:rPr>
          <w:rFonts w:eastAsiaTheme="minorHAnsi"/>
          <w:lang w:val="es-CO" w:eastAsia="en-US" w:bidi="ar-SA"/>
        </w:rPr>
      </w:pPr>
      <w:r w:rsidRPr="00905233">
        <w:rPr>
          <w:rFonts w:eastAsiaTheme="minorHAnsi"/>
          <w:lang w:val="es-CO" w:eastAsia="en-US" w:bidi="ar-SA"/>
        </w:rPr>
        <w:t>Bogotá D.C.,</w:t>
      </w:r>
      <w:r w:rsidRPr="00905233">
        <w:rPr>
          <w:rFonts w:eastAsiaTheme="minorHAnsi"/>
          <w:b/>
          <w:bCs/>
          <w:lang w:val="es-CO" w:eastAsia="en-US" w:bidi="ar-SA"/>
        </w:rPr>
        <w:t xml:space="preserve"> </w:t>
      </w:r>
      <w:r w:rsidR="00875A36" w:rsidRPr="00905233">
        <w:rPr>
          <w:rFonts w:eastAsiaTheme="minorHAnsi"/>
          <w:lang w:val="es-CO" w:eastAsia="en-US" w:bidi="ar-SA"/>
        </w:rPr>
        <w:t xml:space="preserve">Colombia </w:t>
      </w:r>
    </w:p>
    <w:p w14:paraId="426CD8AF" w14:textId="77777777" w:rsidR="00875A36" w:rsidRPr="00905233" w:rsidRDefault="00875A36" w:rsidP="00235B78">
      <w:pPr>
        <w:pStyle w:val="Textoindependiente"/>
        <w:spacing w:line="274" w:lineRule="exact"/>
        <w:ind w:right="-38"/>
        <w:jc w:val="both"/>
        <w:rPr>
          <w:rFonts w:eastAsiaTheme="minorHAnsi"/>
          <w:sz w:val="22"/>
          <w:szCs w:val="22"/>
          <w:lang w:val="es-CO" w:eastAsia="en-US" w:bidi="ar-SA"/>
        </w:rPr>
      </w:pPr>
    </w:p>
    <w:p w14:paraId="64C18F02" w14:textId="0D30A3E0" w:rsidR="00875A36" w:rsidRPr="00905233" w:rsidRDefault="00875A36" w:rsidP="00235B78">
      <w:pPr>
        <w:pStyle w:val="Textoindependiente"/>
        <w:spacing w:line="274" w:lineRule="exact"/>
        <w:ind w:right="-38"/>
        <w:jc w:val="both"/>
        <w:rPr>
          <w:sz w:val="22"/>
          <w:szCs w:val="22"/>
        </w:rPr>
      </w:pPr>
      <w:r w:rsidRPr="00905233">
        <w:rPr>
          <w:sz w:val="22"/>
          <w:szCs w:val="22"/>
        </w:rPr>
        <w:t>La correspondencia que sea remitida a una dirección y/o correo electrónico diferente, se entenderá como NO oficial no siendo vinculante, por lo que no será atendida ni tenida en cuenta para cualquier propósito en la presente invitación.</w:t>
      </w:r>
    </w:p>
    <w:p w14:paraId="70982CF8" w14:textId="77777777" w:rsidR="00875A36" w:rsidRPr="00905233" w:rsidRDefault="00875A36" w:rsidP="00235B78">
      <w:pPr>
        <w:pStyle w:val="Textoindependiente"/>
        <w:spacing w:line="274" w:lineRule="exact"/>
        <w:ind w:right="-38"/>
        <w:jc w:val="both"/>
        <w:rPr>
          <w:sz w:val="22"/>
          <w:szCs w:val="22"/>
        </w:rPr>
      </w:pPr>
    </w:p>
    <w:p w14:paraId="19021FDB" w14:textId="77777777" w:rsidR="00875A36" w:rsidRPr="00905233" w:rsidRDefault="00875A36" w:rsidP="00235B78">
      <w:pPr>
        <w:pStyle w:val="Textoindependiente"/>
        <w:spacing w:line="274" w:lineRule="exact"/>
        <w:ind w:right="-38"/>
        <w:jc w:val="both"/>
        <w:rPr>
          <w:sz w:val="22"/>
          <w:szCs w:val="22"/>
        </w:rPr>
      </w:pPr>
      <w:r w:rsidRPr="00905233">
        <w:rPr>
          <w:sz w:val="22"/>
          <w:szCs w:val="22"/>
        </w:rPr>
        <w:t>Las comunicaciones y correspondencias enviadas deberán además contener como mínimo la siguiente información:</w:t>
      </w:r>
    </w:p>
    <w:p w14:paraId="018CCE7B" w14:textId="77777777" w:rsidR="00875A36" w:rsidRPr="00905233" w:rsidRDefault="00875A36" w:rsidP="00235B78">
      <w:pPr>
        <w:widowControl/>
        <w:adjustRightInd w:val="0"/>
        <w:ind w:right="-38"/>
        <w:jc w:val="both"/>
        <w:rPr>
          <w:rFonts w:eastAsiaTheme="minorHAnsi"/>
          <w:lang w:val="es-CO" w:eastAsia="en-US" w:bidi="ar-SA"/>
        </w:rPr>
      </w:pPr>
    </w:p>
    <w:p w14:paraId="11DA07D3" w14:textId="77777777" w:rsidR="00875A36" w:rsidRPr="00905233" w:rsidRDefault="00875A36" w:rsidP="00E90BA8">
      <w:pPr>
        <w:widowControl/>
        <w:adjustRightInd w:val="0"/>
        <w:spacing w:after="90"/>
        <w:ind w:left="142" w:right="-38"/>
        <w:jc w:val="both"/>
        <w:rPr>
          <w:rFonts w:eastAsiaTheme="minorHAnsi"/>
          <w:lang w:val="es-CO" w:eastAsia="en-US" w:bidi="ar-SA"/>
        </w:rPr>
      </w:pPr>
      <w:r w:rsidRPr="00905233">
        <w:rPr>
          <w:rFonts w:eastAsiaTheme="minorHAnsi"/>
          <w:lang w:val="es-CO" w:eastAsia="en-US" w:bidi="ar-SA"/>
        </w:rPr>
        <w:t xml:space="preserve">a) Nombre completo del interesado en la invitación. </w:t>
      </w:r>
    </w:p>
    <w:p w14:paraId="746AD389" w14:textId="77777777" w:rsidR="00875A36" w:rsidRPr="00905233" w:rsidRDefault="00875A36" w:rsidP="00E90BA8">
      <w:pPr>
        <w:widowControl/>
        <w:adjustRightInd w:val="0"/>
        <w:spacing w:after="90"/>
        <w:ind w:left="142" w:right="-38"/>
        <w:jc w:val="both"/>
        <w:rPr>
          <w:rFonts w:eastAsiaTheme="minorHAnsi"/>
          <w:lang w:val="es-CO" w:eastAsia="en-US" w:bidi="ar-SA"/>
        </w:rPr>
      </w:pPr>
      <w:r w:rsidRPr="00905233">
        <w:rPr>
          <w:rFonts w:eastAsiaTheme="minorHAnsi"/>
          <w:lang w:val="es-CO" w:eastAsia="en-US" w:bidi="ar-SA"/>
        </w:rPr>
        <w:t xml:space="preserve">b) Objeto de la invitación. </w:t>
      </w:r>
    </w:p>
    <w:p w14:paraId="414228B7" w14:textId="77777777" w:rsidR="00875A36" w:rsidRPr="00905233" w:rsidRDefault="00875A36" w:rsidP="00E90BA8">
      <w:pPr>
        <w:widowControl/>
        <w:adjustRightInd w:val="0"/>
        <w:spacing w:after="90"/>
        <w:ind w:left="142" w:right="-38"/>
        <w:jc w:val="both"/>
        <w:rPr>
          <w:rFonts w:eastAsiaTheme="minorHAnsi"/>
          <w:lang w:val="es-CO" w:eastAsia="en-US" w:bidi="ar-SA"/>
        </w:rPr>
      </w:pPr>
      <w:r w:rsidRPr="00905233">
        <w:rPr>
          <w:rFonts w:eastAsiaTheme="minorHAnsi"/>
          <w:lang w:val="es-CO" w:eastAsia="en-US" w:bidi="ar-SA"/>
        </w:rPr>
        <w:t xml:space="preserve">c) Número de la invitación. </w:t>
      </w:r>
    </w:p>
    <w:p w14:paraId="2220D2F8" w14:textId="77777777" w:rsidR="00875A36" w:rsidRPr="00905233" w:rsidRDefault="00875A36" w:rsidP="00E90BA8">
      <w:pPr>
        <w:widowControl/>
        <w:adjustRightInd w:val="0"/>
        <w:spacing w:after="90"/>
        <w:ind w:left="142" w:right="-38"/>
        <w:jc w:val="both"/>
        <w:rPr>
          <w:rFonts w:eastAsiaTheme="minorHAnsi"/>
          <w:lang w:val="es-CO" w:eastAsia="en-US" w:bidi="ar-SA"/>
        </w:rPr>
      </w:pPr>
      <w:r w:rsidRPr="00905233">
        <w:rPr>
          <w:rFonts w:eastAsiaTheme="minorHAnsi"/>
          <w:lang w:val="es-CO" w:eastAsia="en-US" w:bidi="ar-SA"/>
        </w:rPr>
        <w:t xml:space="preserve">d) Datos del Proponente que incluya como mínimo: nombre completo, dirección, correo electrónico y teléfono fijo y/o celular. </w:t>
      </w:r>
    </w:p>
    <w:p w14:paraId="604A2971" w14:textId="72432A1A" w:rsidR="00C67971" w:rsidRPr="00905233" w:rsidRDefault="00875A36" w:rsidP="00E90BA8">
      <w:pPr>
        <w:widowControl/>
        <w:adjustRightInd w:val="0"/>
        <w:ind w:left="142" w:right="-38"/>
        <w:jc w:val="both"/>
        <w:rPr>
          <w:rFonts w:eastAsiaTheme="minorHAnsi"/>
          <w:lang w:val="es-CO" w:eastAsia="en-US" w:bidi="ar-SA"/>
        </w:rPr>
      </w:pPr>
      <w:r w:rsidRPr="00905233">
        <w:rPr>
          <w:rFonts w:eastAsiaTheme="minorHAnsi"/>
          <w:lang w:val="es-CO" w:eastAsia="en-US" w:bidi="ar-SA"/>
        </w:rPr>
        <w:t>e) Identificación de los Anexos presentados con la comunicación, si los hubiere.</w:t>
      </w:r>
    </w:p>
    <w:p w14:paraId="15B30C27" w14:textId="21C91DC1" w:rsidR="00D832E3" w:rsidRPr="00905233" w:rsidRDefault="00D832E3" w:rsidP="00235B78">
      <w:pPr>
        <w:widowControl/>
        <w:adjustRightInd w:val="0"/>
        <w:ind w:right="-38"/>
        <w:jc w:val="both"/>
        <w:rPr>
          <w:rFonts w:eastAsiaTheme="minorHAnsi"/>
          <w:lang w:val="es-CO" w:eastAsia="en-US" w:bidi="ar-SA"/>
        </w:rPr>
      </w:pPr>
    </w:p>
    <w:p w14:paraId="5AFF4345" w14:textId="579923AC" w:rsidR="00620176" w:rsidRPr="00905233" w:rsidRDefault="00620176" w:rsidP="0057703F">
      <w:pPr>
        <w:pStyle w:val="Ttulo2"/>
        <w:numPr>
          <w:ilvl w:val="1"/>
          <w:numId w:val="6"/>
        </w:numPr>
        <w:ind w:left="0" w:hanging="22"/>
        <w:jc w:val="both"/>
        <w:rPr>
          <w:rFonts w:ascii="Arial" w:hAnsi="Arial" w:cs="Arial"/>
          <w:b/>
          <w:bCs/>
          <w:color w:val="auto"/>
          <w:sz w:val="22"/>
          <w:szCs w:val="22"/>
        </w:rPr>
      </w:pPr>
      <w:bookmarkStart w:id="26" w:name="_Toc28253049"/>
      <w:r w:rsidRPr="00905233">
        <w:rPr>
          <w:rFonts w:ascii="Arial" w:hAnsi="Arial" w:cs="Arial"/>
          <w:b/>
          <w:bCs/>
          <w:color w:val="auto"/>
          <w:sz w:val="22"/>
          <w:szCs w:val="22"/>
        </w:rPr>
        <w:lastRenderedPageBreak/>
        <w:t>Cronograma de la invitación</w:t>
      </w:r>
      <w:r w:rsidRPr="00905233">
        <w:rPr>
          <w:rFonts w:ascii="Arial" w:hAnsi="Arial" w:cs="Arial"/>
          <w:b/>
          <w:bCs/>
          <w:color w:val="auto"/>
          <w:spacing w:val="-2"/>
          <w:sz w:val="22"/>
          <w:szCs w:val="22"/>
        </w:rPr>
        <w:t xml:space="preserve"> </w:t>
      </w:r>
      <w:r w:rsidRPr="00905233">
        <w:rPr>
          <w:rFonts w:ascii="Arial" w:hAnsi="Arial" w:cs="Arial"/>
          <w:b/>
          <w:bCs/>
          <w:color w:val="auto"/>
          <w:sz w:val="22"/>
          <w:szCs w:val="22"/>
        </w:rPr>
        <w:t>cerrada</w:t>
      </w:r>
      <w:bookmarkEnd w:id="26"/>
    </w:p>
    <w:p w14:paraId="0DC499AB" w14:textId="77777777" w:rsidR="00620176" w:rsidRPr="00905233" w:rsidRDefault="00620176" w:rsidP="00235B78">
      <w:pPr>
        <w:pStyle w:val="Textoindependiente"/>
        <w:ind w:right="-38"/>
        <w:jc w:val="both"/>
        <w:rPr>
          <w:b/>
          <w:sz w:val="22"/>
          <w:szCs w:val="22"/>
        </w:rPr>
      </w:pPr>
    </w:p>
    <w:p w14:paraId="4A47E24D" w14:textId="1EBC2118" w:rsidR="00620176" w:rsidRPr="00905233" w:rsidRDefault="00620176" w:rsidP="00235B78">
      <w:pPr>
        <w:pStyle w:val="Textoindependiente"/>
        <w:ind w:right="-38"/>
        <w:jc w:val="both"/>
        <w:rPr>
          <w:sz w:val="22"/>
          <w:szCs w:val="22"/>
        </w:rPr>
      </w:pPr>
      <w:r w:rsidRPr="00905233">
        <w:rPr>
          <w:sz w:val="22"/>
          <w:szCs w:val="22"/>
        </w:rPr>
        <w:t>El siguiente es el Cronograma aplicable a la presente invitación CERRADA:</w:t>
      </w:r>
    </w:p>
    <w:p w14:paraId="42C1921E" w14:textId="77777777" w:rsidR="00620176" w:rsidRPr="00905233" w:rsidRDefault="00620176" w:rsidP="00235B78">
      <w:pPr>
        <w:pStyle w:val="Textoindependiente"/>
        <w:ind w:right="-38"/>
        <w:jc w:val="both"/>
        <w:rPr>
          <w:sz w:val="22"/>
          <w:szCs w:val="22"/>
        </w:rPr>
      </w:pPr>
    </w:p>
    <w:tbl>
      <w:tblPr>
        <w:tblW w:w="9498"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Pr>
      <w:tblGrid>
        <w:gridCol w:w="2573"/>
        <w:gridCol w:w="2268"/>
        <w:gridCol w:w="4657"/>
      </w:tblGrid>
      <w:tr w:rsidR="00620176" w:rsidRPr="00905233" w14:paraId="3A830237" w14:textId="77777777" w:rsidTr="009269CB">
        <w:trPr>
          <w:trHeight w:val="275"/>
          <w:tblHeader/>
        </w:trPr>
        <w:tc>
          <w:tcPr>
            <w:tcW w:w="2573" w:type="dxa"/>
            <w:shd w:val="clear" w:color="auto" w:fill="auto"/>
          </w:tcPr>
          <w:p w14:paraId="445CFD8E" w14:textId="77777777" w:rsidR="00620176" w:rsidRPr="00905233" w:rsidRDefault="00620176" w:rsidP="009269CB">
            <w:pPr>
              <w:pStyle w:val="TableParagraph"/>
              <w:spacing w:line="255" w:lineRule="exact"/>
              <w:ind w:right="-38"/>
              <w:jc w:val="center"/>
              <w:rPr>
                <w:b/>
              </w:rPr>
            </w:pPr>
            <w:r w:rsidRPr="00905233">
              <w:rPr>
                <w:b/>
              </w:rPr>
              <w:t>ACTIVIDAD</w:t>
            </w:r>
          </w:p>
        </w:tc>
        <w:tc>
          <w:tcPr>
            <w:tcW w:w="2268" w:type="dxa"/>
            <w:shd w:val="clear" w:color="auto" w:fill="auto"/>
          </w:tcPr>
          <w:p w14:paraId="3E78179D" w14:textId="77777777" w:rsidR="00620176" w:rsidRPr="00905233" w:rsidRDefault="00620176" w:rsidP="009269CB">
            <w:pPr>
              <w:pStyle w:val="TableParagraph"/>
              <w:spacing w:line="255" w:lineRule="exact"/>
              <w:ind w:right="-38"/>
              <w:jc w:val="center"/>
              <w:rPr>
                <w:b/>
              </w:rPr>
            </w:pPr>
            <w:r w:rsidRPr="00905233">
              <w:rPr>
                <w:b/>
              </w:rPr>
              <w:t>FECHA</w:t>
            </w:r>
          </w:p>
        </w:tc>
        <w:tc>
          <w:tcPr>
            <w:tcW w:w="4657" w:type="dxa"/>
            <w:shd w:val="clear" w:color="auto" w:fill="auto"/>
          </w:tcPr>
          <w:p w14:paraId="202EB283" w14:textId="77777777" w:rsidR="00620176" w:rsidRPr="00905233" w:rsidRDefault="00620176" w:rsidP="009269CB">
            <w:pPr>
              <w:pStyle w:val="TableParagraph"/>
              <w:spacing w:line="255" w:lineRule="exact"/>
              <w:ind w:right="-38"/>
              <w:jc w:val="center"/>
              <w:rPr>
                <w:b/>
              </w:rPr>
            </w:pPr>
            <w:r w:rsidRPr="00905233">
              <w:rPr>
                <w:b/>
              </w:rPr>
              <w:t>LUGAR</w:t>
            </w:r>
          </w:p>
        </w:tc>
      </w:tr>
      <w:tr w:rsidR="00620176" w:rsidRPr="00905233" w14:paraId="13184765" w14:textId="77777777" w:rsidTr="00E90BA8">
        <w:trPr>
          <w:trHeight w:val="827"/>
        </w:trPr>
        <w:tc>
          <w:tcPr>
            <w:tcW w:w="2573" w:type="dxa"/>
            <w:shd w:val="clear" w:color="auto" w:fill="auto"/>
          </w:tcPr>
          <w:p w14:paraId="373ABDA1" w14:textId="639974DC" w:rsidR="00620176" w:rsidRPr="00905233" w:rsidRDefault="00682D58" w:rsidP="00235B78">
            <w:pPr>
              <w:pStyle w:val="TableParagraph"/>
              <w:ind w:right="-38"/>
              <w:jc w:val="both"/>
            </w:pPr>
            <w:r w:rsidRPr="00905233">
              <w:t>Envió</w:t>
            </w:r>
            <w:r w:rsidR="00620176" w:rsidRPr="00905233">
              <w:t xml:space="preserve"> de Invitación Cerrada</w:t>
            </w:r>
            <w:r w:rsidRPr="00905233">
              <w:t xml:space="preserve"> a </w:t>
            </w:r>
            <w:r w:rsidR="00747621" w:rsidRPr="00905233">
              <w:t>oferentes</w:t>
            </w:r>
            <w:r w:rsidRPr="00905233">
              <w:t>.</w:t>
            </w:r>
          </w:p>
        </w:tc>
        <w:tc>
          <w:tcPr>
            <w:tcW w:w="2268" w:type="dxa"/>
            <w:shd w:val="clear" w:color="auto" w:fill="auto"/>
          </w:tcPr>
          <w:p w14:paraId="32E9B813" w14:textId="2E083CFE" w:rsidR="00620176" w:rsidRPr="00905233" w:rsidRDefault="00682D58" w:rsidP="00235B78">
            <w:pPr>
              <w:pStyle w:val="TableParagraph"/>
              <w:spacing w:line="270" w:lineRule="atLeast"/>
              <w:ind w:right="-38"/>
              <w:jc w:val="both"/>
            </w:pPr>
            <w:r w:rsidRPr="00905233">
              <w:t>2</w:t>
            </w:r>
            <w:r w:rsidR="00711C42" w:rsidRPr="00905233">
              <w:t>7</w:t>
            </w:r>
            <w:r w:rsidR="00620176" w:rsidRPr="00905233">
              <w:t xml:space="preserve"> de </w:t>
            </w:r>
            <w:r w:rsidR="00636901" w:rsidRPr="00905233">
              <w:t>diciembre</w:t>
            </w:r>
            <w:r w:rsidR="00620176" w:rsidRPr="00905233">
              <w:t xml:space="preserve"> de 201</w:t>
            </w:r>
            <w:r w:rsidR="0075772E" w:rsidRPr="00905233">
              <w:t>9</w:t>
            </w:r>
          </w:p>
        </w:tc>
        <w:tc>
          <w:tcPr>
            <w:tcW w:w="4657" w:type="dxa"/>
            <w:shd w:val="clear" w:color="auto" w:fill="auto"/>
          </w:tcPr>
          <w:p w14:paraId="1EB9D55E" w14:textId="44B38CA4" w:rsidR="00620176" w:rsidRPr="00905233" w:rsidRDefault="00682D58" w:rsidP="00235B78">
            <w:pPr>
              <w:pStyle w:val="Default"/>
              <w:jc w:val="both"/>
              <w:rPr>
                <w:rFonts w:ascii="Arial" w:hAnsi="Arial" w:cs="Arial"/>
                <w:color w:val="auto"/>
                <w:sz w:val="22"/>
                <w:szCs w:val="22"/>
              </w:rPr>
            </w:pPr>
            <w:r w:rsidRPr="00905233">
              <w:rPr>
                <w:rFonts w:ascii="Arial" w:hAnsi="Arial" w:cs="Arial"/>
                <w:color w:val="auto"/>
                <w:sz w:val="22"/>
                <w:szCs w:val="22"/>
              </w:rPr>
              <w:t xml:space="preserve">Correos de </w:t>
            </w:r>
            <w:r w:rsidR="00747621" w:rsidRPr="00905233">
              <w:rPr>
                <w:rFonts w:ascii="Arial" w:hAnsi="Arial" w:cs="Arial"/>
                <w:color w:val="auto"/>
                <w:sz w:val="22"/>
                <w:szCs w:val="22"/>
              </w:rPr>
              <w:t>oferentes</w:t>
            </w:r>
            <w:r w:rsidRPr="00905233">
              <w:rPr>
                <w:rFonts w:ascii="Arial" w:hAnsi="Arial" w:cs="Arial"/>
                <w:color w:val="auto"/>
                <w:sz w:val="22"/>
                <w:szCs w:val="22"/>
              </w:rPr>
              <w:t xml:space="preserve"> invitados.</w:t>
            </w:r>
          </w:p>
          <w:p w14:paraId="4B478DD0" w14:textId="5E9EB336" w:rsidR="00620176" w:rsidRPr="00905233" w:rsidRDefault="00620176" w:rsidP="00235B78">
            <w:pPr>
              <w:pStyle w:val="TableParagraph"/>
              <w:spacing w:line="271" w:lineRule="exact"/>
              <w:ind w:right="-38"/>
              <w:jc w:val="both"/>
            </w:pPr>
          </w:p>
        </w:tc>
      </w:tr>
      <w:tr w:rsidR="00620176" w:rsidRPr="00905233" w14:paraId="5992BB35" w14:textId="77777777" w:rsidTr="00711C42">
        <w:trPr>
          <w:trHeight w:val="520"/>
        </w:trPr>
        <w:tc>
          <w:tcPr>
            <w:tcW w:w="2573" w:type="dxa"/>
            <w:shd w:val="clear" w:color="auto" w:fill="auto"/>
          </w:tcPr>
          <w:p w14:paraId="2577B793" w14:textId="0CE08B1F" w:rsidR="00620176" w:rsidRPr="00905233" w:rsidRDefault="00620176" w:rsidP="00235B78">
            <w:pPr>
              <w:pStyle w:val="TableParagraph"/>
              <w:ind w:right="-38" w:firstLine="22"/>
              <w:jc w:val="both"/>
            </w:pPr>
            <w:r w:rsidRPr="00905233">
              <w:t>Observaciones a los TCC</w:t>
            </w:r>
            <w:r w:rsidR="001A4010" w:rsidRPr="00905233">
              <w:t xml:space="preserve"> preliminares</w:t>
            </w:r>
          </w:p>
        </w:tc>
        <w:tc>
          <w:tcPr>
            <w:tcW w:w="2268" w:type="dxa"/>
            <w:shd w:val="clear" w:color="auto" w:fill="auto"/>
          </w:tcPr>
          <w:p w14:paraId="7CCA399F" w14:textId="6D1673D7" w:rsidR="00620176" w:rsidRPr="00905233" w:rsidRDefault="00620176" w:rsidP="00235B78">
            <w:pPr>
              <w:pStyle w:val="TableParagraph"/>
              <w:spacing w:line="271" w:lineRule="exact"/>
              <w:ind w:right="-38"/>
              <w:jc w:val="both"/>
            </w:pPr>
            <w:r w:rsidRPr="00905233">
              <w:t xml:space="preserve">Hasta el </w:t>
            </w:r>
            <w:r w:rsidR="00711C42" w:rsidRPr="00905233">
              <w:t xml:space="preserve">2 </w:t>
            </w:r>
            <w:r w:rsidRPr="00905233">
              <w:t>de</w:t>
            </w:r>
          </w:p>
          <w:p w14:paraId="751183F1" w14:textId="1F4A22A2" w:rsidR="00620176" w:rsidRPr="00905233" w:rsidRDefault="00711C42" w:rsidP="00711C42">
            <w:pPr>
              <w:pStyle w:val="TableParagraph"/>
              <w:spacing w:line="270" w:lineRule="atLeast"/>
              <w:ind w:right="-38"/>
              <w:jc w:val="both"/>
            </w:pPr>
            <w:r w:rsidRPr="00905233">
              <w:t>Enero de 2020</w:t>
            </w:r>
          </w:p>
        </w:tc>
        <w:tc>
          <w:tcPr>
            <w:tcW w:w="4657" w:type="dxa"/>
            <w:shd w:val="clear" w:color="auto" w:fill="auto"/>
          </w:tcPr>
          <w:p w14:paraId="3BFFA611" w14:textId="3B16E0D9" w:rsidR="00620176" w:rsidRPr="00905233" w:rsidRDefault="008D4CDF" w:rsidP="00235B78">
            <w:pPr>
              <w:pStyle w:val="TableParagraph"/>
              <w:spacing w:line="271" w:lineRule="exact"/>
              <w:ind w:right="-38"/>
              <w:jc w:val="both"/>
            </w:pPr>
            <w:hyperlink r:id="rId12">
              <w:r w:rsidR="00620176" w:rsidRPr="00905233">
                <w:t>consorcioffie@alianza.com.co</w:t>
              </w:r>
            </w:hyperlink>
          </w:p>
        </w:tc>
      </w:tr>
      <w:tr w:rsidR="00620176" w:rsidRPr="00905233" w14:paraId="7E923BAA" w14:textId="77777777" w:rsidTr="00E90BA8">
        <w:trPr>
          <w:trHeight w:val="1381"/>
        </w:trPr>
        <w:tc>
          <w:tcPr>
            <w:tcW w:w="2573" w:type="dxa"/>
            <w:shd w:val="clear" w:color="auto" w:fill="auto"/>
          </w:tcPr>
          <w:p w14:paraId="364E8D85" w14:textId="53090C79" w:rsidR="00620176" w:rsidRPr="00905233" w:rsidRDefault="00620176" w:rsidP="00235B78">
            <w:pPr>
              <w:pStyle w:val="TableParagraph"/>
              <w:spacing w:line="270" w:lineRule="atLeast"/>
              <w:ind w:right="-38"/>
              <w:jc w:val="both"/>
            </w:pPr>
            <w:r w:rsidRPr="00905233">
              <w:t>Respuestas a las observaciones</w:t>
            </w:r>
            <w:r w:rsidR="001A4010" w:rsidRPr="00905233">
              <w:t xml:space="preserve"> a los TCC preliminares</w:t>
            </w:r>
            <w:r w:rsidR="00682D58" w:rsidRPr="00905233">
              <w:t>.</w:t>
            </w:r>
          </w:p>
        </w:tc>
        <w:tc>
          <w:tcPr>
            <w:tcW w:w="2268" w:type="dxa"/>
            <w:shd w:val="clear" w:color="auto" w:fill="auto"/>
          </w:tcPr>
          <w:p w14:paraId="265A8542" w14:textId="7D7286A0" w:rsidR="00620176" w:rsidRPr="00905233" w:rsidRDefault="00620176" w:rsidP="00711C42">
            <w:pPr>
              <w:pStyle w:val="TableParagraph"/>
              <w:ind w:right="-38"/>
              <w:jc w:val="both"/>
            </w:pPr>
            <w:r w:rsidRPr="00905233">
              <w:t xml:space="preserve"> </w:t>
            </w:r>
            <w:r w:rsidR="00711C42" w:rsidRPr="00905233">
              <w:t xml:space="preserve">7 </w:t>
            </w:r>
            <w:r w:rsidRPr="00905233">
              <w:t xml:space="preserve">de </w:t>
            </w:r>
            <w:r w:rsidR="00711C42" w:rsidRPr="00905233">
              <w:t>Enero de 2020</w:t>
            </w:r>
          </w:p>
        </w:tc>
        <w:tc>
          <w:tcPr>
            <w:tcW w:w="4657" w:type="dxa"/>
            <w:shd w:val="clear" w:color="auto" w:fill="auto"/>
          </w:tcPr>
          <w:p w14:paraId="0C95E2E7" w14:textId="77777777" w:rsidR="00620176" w:rsidRPr="00905233" w:rsidRDefault="008D4CDF" w:rsidP="00235B78">
            <w:pPr>
              <w:pStyle w:val="TableParagraph"/>
              <w:spacing w:line="274" w:lineRule="exact"/>
              <w:ind w:right="-38"/>
              <w:jc w:val="both"/>
            </w:pPr>
            <w:hyperlink r:id="rId13">
              <w:r w:rsidR="00620176" w:rsidRPr="00905233">
                <w:t>consorcioffie@alianza.com.co</w:t>
              </w:r>
            </w:hyperlink>
          </w:p>
          <w:p w14:paraId="79B70D9D" w14:textId="3C7E5B9B" w:rsidR="007A7D4A" w:rsidRPr="00905233" w:rsidRDefault="007A7D4A" w:rsidP="00711C42">
            <w:pPr>
              <w:pStyle w:val="Default"/>
              <w:jc w:val="both"/>
              <w:rPr>
                <w:rFonts w:ascii="Arial" w:hAnsi="Arial" w:cs="Arial"/>
                <w:sz w:val="22"/>
                <w:szCs w:val="22"/>
              </w:rPr>
            </w:pPr>
            <w:r w:rsidRPr="00905233">
              <w:rPr>
                <w:rFonts w:ascii="Arial" w:hAnsi="Arial" w:cs="Arial"/>
                <w:color w:val="auto"/>
                <w:sz w:val="22"/>
                <w:szCs w:val="22"/>
              </w:rPr>
              <w:t xml:space="preserve">Correos de </w:t>
            </w:r>
            <w:r w:rsidR="00747621" w:rsidRPr="00905233">
              <w:rPr>
                <w:rFonts w:ascii="Arial" w:hAnsi="Arial" w:cs="Arial"/>
                <w:color w:val="auto"/>
                <w:sz w:val="22"/>
                <w:szCs w:val="22"/>
              </w:rPr>
              <w:t>oferentes</w:t>
            </w:r>
            <w:r w:rsidRPr="00905233">
              <w:rPr>
                <w:rFonts w:ascii="Arial" w:hAnsi="Arial" w:cs="Arial"/>
                <w:color w:val="auto"/>
                <w:sz w:val="22"/>
                <w:szCs w:val="22"/>
              </w:rPr>
              <w:t xml:space="preserve"> invitados.</w:t>
            </w:r>
          </w:p>
        </w:tc>
      </w:tr>
      <w:tr w:rsidR="001A4010" w:rsidRPr="00905233" w14:paraId="6C328967" w14:textId="77777777" w:rsidTr="00E90BA8">
        <w:trPr>
          <w:trHeight w:val="1381"/>
        </w:trPr>
        <w:tc>
          <w:tcPr>
            <w:tcW w:w="2573" w:type="dxa"/>
            <w:shd w:val="clear" w:color="auto" w:fill="auto"/>
          </w:tcPr>
          <w:p w14:paraId="388F1918" w14:textId="1A79810F" w:rsidR="001A4010" w:rsidRPr="00905233" w:rsidRDefault="001A4010" w:rsidP="00235B78">
            <w:pPr>
              <w:pStyle w:val="TableParagraph"/>
              <w:spacing w:line="270" w:lineRule="atLeast"/>
              <w:ind w:right="-38"/>
              <w:jc w:val="both"/>
            </w:pPr>
            <w:r w:rsidRPr="00905233">
              <w:rPr>
                <w:lang w:val="es-CO"/>
              </w:rPr>
              <w:t>Publicación TCC definitivos</w:t>
            </w:r>
          </w:p>
        </w:tc>
        <w:tc>
          <w:tcPr>
            <w:tcW w:w="2268" w:type="dxa"/>
            <w:shd w:val="clear" w:color="auto" w:fill="auto"/>
          </w:tcPr>
          <w:p w14:paraId="64C27174" w14:textId="69B02591" w:rsidR="001A4010" w:rsidRPr="00905233" w:rsidRDefault="001A4010" w:rsidP="00711C42">
            <w:pPr>
              <w:pStyle w:val="TableParagraph"/>
              <w:ind w:right="-38"/>
              <w:jc w:val="both"/>
            </w:pPr>
            <w:r w:rsidRPr="00905233">
              <w:t>7 de enero de 2020</w:t>
            </w:r>
          </w:p>
        </w:tc>
        <w:tc>
          <w:tcPr>
            <w:tcW w:w="4657" w:type="dxa"/>
            <w:shd w:val="clear" w:color="auto" w:fill="auto"/>
          </w:tcPr>
          <w:p w14:paraId="128750C6" w14:textId="0F1FC490" w:rsidR="001A4010" w:rsidRPr="00905233" w:rsidRDefault="001A4010" w:rsidP="00235B78">
            <w:pPr>
              <w:pStyle w:val="TableParagraph"/>
              <w:spacing w:line="274" w:lineRule="exact"/>
              <w:ind w:right="-38"/>
              <w:jc w:val="both"/>
            </w:pPr>
            <w:r w:rsidRPr="00905233">
              <w:t>Correos de oferentes invitados.</w:t>
            </w:r>
          </w:p>
        </w:tc>
      </w:tr>
      <w:tr w:rsidR="00F35041" w:rsidRPr="00905233" w14:paraId="606CDD83" w14:textId="77777777" w:rsidTr="00E90BA8">
        <w:trPr>
          <w:trHeight w:val="1381"/>
        </w:trPr>
        <w:tc>
          <w:tcPr>
            <w:tcW w:w="2573" w:type="dxa"/>
            <w:shd w:val="clear" w:color="auto" w:fill="auto"/>
          </w:tcPr>
          <w:p w14:paraId="2E691D6A" w14:textId="032570A3" w:rsidR="00F35041" w:rsidRPr="00905233" w:rsidRDefault="00F35041" w:rsidP="00235B78">
            <w:pPr>
              <w:pStyle w:val="TableParagraph"/>
              <w:spacing w:line="270" w:lineRule="atLeast"/>
              <w:ind w:right="-38"/>
              <w:jc w:val="both"/>
            </w:pPr>
            <w:r w:rsidRPr="00905233">
              <w:t xml:space="preserve">Plazo máximo para publicación de Adendas </w:t>
            </w:r>
          </w:p>
        </w:tc>
        <w:tc>
          <w:tcPr>
            <w:tcW w:w="2268" w:type="dxa"/>
            <w:shd w:val="clear" w:color="auto" w:fill="auto"/>
          </w:tcPr>
          <w:p w14:paraId="119A3B3C" w14:textId="6EF8E4EA" w:rsidR="00F35041" w:rsidRPr="00905233" w:rsidRDefault="00F35041" w:rsidP="00711C42">
            <w:pPr>
              <w:pStyle w:val="TableParagraph"/>
              <w:ind w:right="-38"/>
              <w:jc w:val="both"/>
            </w:pPr>
            <w:r w:rsidRPr="00905233">
              <w:t xml:space="preserve">8 de </w:t>
            </w:r>
            <w:r w:rsidR="001A4010" w:rsidRPr="00905233">
              <w:t>enero</w:t>
            </w:r>
            <w:r w:rsidRPr="00905233">
              <w:t xml:space="preserve"> de 2020</w:t>
            </w:r>
          </w:p>
        </w:tc>
        <w:tc>
          <w:tcPr>
            <w:tcW w:w="4657" w:type="dxa"/>
            <w:shd w:val="clear" w:color="auto" w:fill="auto"/>
          </w:tcPr>
          <w:p w14:paraId="64DF2A76" w14:textId="47142F7D" w:rsidR="00F35041" w:rsidRPr="00905233" w:rsidRDefault="00F35041" w:rsidP="00235B78">
            <w:pPr>
              <w:pStyle w:val="TableParagraph"/>
              <w:spacing w:line="274" w:lineRule="exact"/>
              <w:ind w:right="-38"/>
              <w:jc w:val="both"/>
            </w:pPr>
            <w:r w:rsidRPr="00905233">
              <w:t>Correos de oferentes invitados.</w:t>
            </w:r>
          </w:p>
        </w:tc>
      </w:tr>
      <w:tr w:rsidR="00620176" w:rsidRPr="00905233" w14:paraId="1B7C51D6" w14:textId="77777777" w:rsidTr="00711C42">
        <w:trPr>
          <w:trHeight w:val="1533"/>
        </w:trPr>
        <w:tc>
          <w:tcPr>
            <w:tcW w:w="2573" w:type="dxa"/>
            <w:shd w:val="clear" w:color="auto" w:fill="auto"/>
          </w:tcPr>
          <w:p w14:paraId="4B07DDDF" w14:textId="77777777" w:rsidR="00620176" w:rsidRPr="00905233" w:rsidRDefault="00620176" w:rsidP="00235B78">
            <w:pPr>
              <w:pStyle w:val="TableParagraph"/>
              <w:ind w:right="-38"/>
              <w:jc w:val="both"/>
            </w:pPr>
            <w:r w:rsidRPr="00905233">
              <w:t>Plazo para presentar Ofertas</w:t>
            </w:r>
          </w:p>
        </w:tc>
        <w:tc>
          <w:tcPr>
            <w:tcW w:w="2268" w:type="dxa"/>
            <w:shd w:val="clear" w:color="auto" w:fill="auto"/>
          </w:tcPr>
          <w:p w14:paraId="07D78A42" w14:textId="1A3ACCAD" w:rsidR="00620176" w:rsidRPr="00905233" w:rsidRDefault="00682D58" w:rsidP="00711C42">
            <w:pPr>
              <w:pStyle w:val="TableParagraph"/>
              <w:ind w:right="-38" w:hanging="3"/>
              <w:jc w:val="both"/>
            </w:pPr>
            <w:r w:rsidRPr="00905233">
              <w:t>0</w:t>
            </w:r>
            <w:r w:rsidR="00711C42" w:rsidRPr="00905233">
              <w:t>9</w:t>
            </w:r>
            <w:r w:rsidR="00620176" w:rsidRPr="00905233">
              <w:t xml:space="preserve"> de </w:t>
            </w:r>
            <w:r w:rsidR="001A4010" w:rsidRPr="00905233">
              <w:t>enero</w:t>
            </w:r>
            <w:r w:rsidR="0075772E" w:rsidRPr="00905233">
              <w:t xml:space="preserve"> </w:t>
            </w:r>
            <w:r w:rsidR="00620176" w:rsidRPr="00905233">
              <w:t>de 20</w:t>
            </w:r>
            <w:r w:rsidRPr="00905233">
              <w:t>20</w:t>
            </w:r>
            <w:r w:rsidR="00711C42" w:rsidRPr="00905233">
              <w:t xml:space="preserve"> a las 10:00 a</w:t>
            </w:r>
            <w:r w:rsidR="00620176" w:rsidRPr="00905233">
              <w:t>.m.</w:t>
            </w:r>
          </w:p>
        </w:tc>
        <w:tc>
          <w:tcPr>
            <w:tcW w:w="4657" w:type="dxa"/>
            <w:shd w:val="clear" w:color="auto" w:fill="auto"/>
          </w:tcPr>
          <w:p w14:paraId="73AA4734" w14:textId="77777777" w:rsidR="0075772E" w:rsidRPr="00905233" w:rsidRDefault="0075772E" w:rsidP="00235B78">
            <w:pPr>
              <w:spacing w:before="74"/>
              <w:ind w:right="259"/>
              <w:jc w:val="both"/>
              <w:rPr>
                <w:bCs/>
              </w:rPr>
            </w:pPr>
            <w:r w:rsidRPr="00905233">
              <w:rPr>
                <w:bCs/>
              </w:rPr>
              <w:t xml:space="preserve">PATRIMONIO AUTÓNOMO DEL FONDO DE FINANCIAMIENTO DE INFRAESTRUCTURA EDUCATIVA FFIE </w:t>
            </w:r>
          </w:p>
          <w:p w14:paraId="0808069B" w14:textId="5CCACF6E" w:rsidR="0075772E" w:rsidRPr="00905233" w:rsidRDefault="0075772E" w:rsidP="00235B78">
            <w:pPr>
              <w:spacing w:before="74"/>
              <w:ind w:right="259"/>
              <w:jc w:val="both"/>
              <w:rPr>
                <w:bCs/>
              </w:rPr>
            </w:pPr>
            <w:r w:rsidRPr="00905233">
              <w:rPr>
                <w:bCs/>
              </w:rPr>
              <w:t xml:space="preserve">Calle 94 </w:t>
            </w:r>
            <w:r w:rsidR="001A4010" w:rsidRPr="00905233">
              <w:rPr>
                <w:bCs/>
              </w:rPr>
              <w:t>A</w:t>
            </w:r>
            <w:r w:rsidRPr="00905233">
              <w:rPr>
                <w:bCs/>
              </w:rPr>
              <w:t xml:space="preserve"> No. 13-72 Bogotá D.C., Colombia</w:t>
            </w:r>
          </w:p>
          <w:p w14:paraId="68944733" w14:textId="5700FE99" w:rsidR="00620176" w:rsidRPr="00905233" w:rsidRDefault="00620176" w:rsidP="00235B78">
            <w:pPr>
              <w:pStyle w:val="TableParagraph"/>
              <w:spacing w:line="270" w:lineRule="atLeast"/>
              <w:ind w:right="-38"/>
              <w:jc w:val="both"/>
            </w:pPr>
          </w:p>
        </w:tc>
      </w:tr>
      <w:tr w:rsidR="000A55BE" w:rsidRPr="00905233" w14:paraId="69B03A54" w14:textId="77777777" w:rsidTr="00E90BA8">
        <w:trPr>
          <w:trHeight w:val="1931"/>
        </w:trPr>
        <w:tc>
          <w:tcPr>
            <w:tcW w:w="2573" w:type="dxa"/>
            <w:shd w:val="clear" w:color="auto" w:fill="auto"/>
          </w:tcPr>
          <w:p w14:paraId="2AA2238F" w14:textId="1B5D72BA" w:rsidR="0075772E" w:rsidRPr="00905233" w:rsidRDefault="0075772E" w:rsidP="00235B78">
            <w:pPr>
              <w:pStyle w:val="TableParagraph"/>
              <w:ind w:right="-38"/>
              <w:jc w:val="both"/>
            </w:pPr>
            <w:r w:rsidRPr="00905233">
              <w:rPr>
                <w:rFonts w:eastAsiaTheme="minorHAnsi"/>
                <w:lang w:val="es-CO" w:eastAsia="en-US" w:bidi="ar-SA"/>
              </w:rPr>
              <w:t>Acta de Cierre de la invitación</w:t>
            </w:r>
          </w:p>
        </w:tc>
        <w:tc>
          <w:tcPr>
            <w:tcW w:w="2268" w:type="dxa"/>
            <w:shd w:val="clear" w:color="auto" w:fill="auto"/>
          </w:tcPr>
          <w:p w14:paraId="293AF8B9" w14:textId="36FA520B" w:rsidR="0075772E" w:rsidRPr="00905233" w:rsidRDefault="00F35041" w:rsidP="00235B78">
            <w:pPr>
              <w:pStyle w:val="TableParagraph"/>
              <w:ind w:right="-38" w:hanging="3"/>
              <w:jc w:val="both"/>
            </w:pPr>
            <w:r w:rsidRPr="00905233">
              <w:t>09</w:t>
            </w:r>
            <w:r w:rsidR="0075772E" w:rsidRPr="00905233">
              <w:t xml:space="preserve"> de </w:t>
            </w:r>
            <w:r w:rsidR="00682D58" w:rsidRPr="00905233">
              <w:t>enero</w:t>
            </w:r>
            <w:r w:rsidR="0075772E" w:rsidRPr="00905233">
              <w:t xml:space="preserve"> de 20</w:t>
            </w:r>
            <w:r w:rsidR="00682D58" w:rsidRPr="00905233">
              <w:t>20</w:t>
            </w:r>
          </w:p>
        </w:tc>
        <w:tc>
          <w:tcPr>
            <w:tcW w:w="4657" w:type="dxa"/>
            <w:shd w:val="clear" w:color="auto" w:fill="auto"/>
          </w:tcPr>
          <w:p w14:paraId="44E6BD80" w14:textId="77777777" w:rsidR="0075772E" w:rsidRPr="00905233" w:rsidRDefault="0075772E" w:rsidP="00235B78">
            <w:pPr>
              <w:spacing w:before="74"/>
              <w:ind w:right="259"/>
              <w:jc w:val="both"/>
              <w:rPr>
                <w:bCs/>
              </w:rPr>
            </w:pPr>
            <w:r w:rsidRPr="00905233">
              <w:rPr>
                <w:bCs/>
              </w:rPr>
              <w:t xml:space="preserve">PATRIMONIO AUTÓNOMO DEL FONDO DE FINANCIAMIENTO DE INFRAESTRUCTURA EDUCATIVA FFIE </w:t>
            </w:r>
          </w:p>
          <w:p w14:paraId="56648787" w14:textId="6B848CD8" w:rsidR="0075772E" w:rsidRPr="00905233" w:rsidRDefault="0075772E" w:rsidP="00F35041">
            <w:pPr>
              <w:spacing w:before="74"/>
              <w:ind w:right="259"/>
              <w:jc w:val="both"/>
              <w:rPr>
                <w:bCs/>
              </w:rPr>
            </w:pPr>
            <w:r w:rsidRPr="00905233">
              <w:rPr>
                <w:bCs/>
              </w:rPr>
              <w:t xml:space="preserve">Calle 94  </w:t>
            </w:r>
            <w:r w:rsidR="001A4010" w:rsidRPr="00905233">
              <w:rPr>
                <w:bCs/>
              </w:rPr>
              <w:t xml:space="preserve">A </w:t>
            </w:r>
            <w:r w:rsidRPr="00905233">
              <w:rPr>
                <w:bCs/>
              </w:rPr>
              <w:t>No. 13-72 Bogotá D.C., Colombia</w:t>
            </w:r>
          </w:p>
        </w:tc>
      </w:tr>
      <w:tr w:rsidR="00E90BA8" w:rsidRPr="00905233" w14:paraId="744E6EBA" w14:textId="77777777" w:rsidTr="00E90BA8">
        <w:trPr>
          <w:trHeight w:val="893"/>
        </w:trPr>
        <w:tc>
          <w:tcPr>
            <w:tcW w:w="2573" w:type="dxa"/>
            <w:shd w:val="clear" w:color="auto" w:fill="auto"/>
          </w:tcPr>
          <w:p w14:paraId="1F227BC8" w14:textId="589FE723" w:rsidR="00E90BA8" w:rsidRPr="00905233" w:rsidRDefault="001A4010" w:rsidP="00235B78">
            <w:pPr>
              <w:pStyle w:val="TableParagraph"/>
              <w:ind w:right="-38"/>
              <w:jc w:val="both"/>
              <w:rPr>
                <w:rFonts w:eastAsiaTheme="minorHAnsi"/>
                <w:lang w:val="es-CO" w:eastAsia="en-US" w:bidi="ar-SA"/>
              </w:rPr>
            </w:pPr>
            <w:r w:rsidRPr="00905233">
              <w:t xml:space="preserve">Publicación </w:t>
            </w:r>
            <w:r w:rsidR="00E90BA8" w:rsidRPr="00905233">
              <w:t>de informe de evaluación</w:t>
            </w:r>
          </w:p>
        </w:tc>
        <w:tc>
          <w:tcPr>
            <w:tcW w:w="2268" w:type="dxa"/>
            <w:shd w:val="clear" w:color="auto" w:fill="auto"/>
          </w:tcPr>
          <w:p w14:paraId="08F361E1" w14:textId="14034C07" w:rsidR="00E90BA8" w:rsidRPr="00905233" w:rsidRDefault="00F35041" w:rsidP="00235B78">
            <w:pPr>
              <w:pStyle w:val="TableParagraph"/>
              <w:ind w:right="-38" w:hanging="3"/>
              <w:jc w:val="both"/>
            </w:pPr>
            <w:r w:rsidRPr="00905233">
              <w:t>14</w:t>
            </w:r>
            <w:r w:rsidR="00E90BA8" w:rsidRPr="00905233">
              <w:t xml:space="preserve"> de </w:t>
            </w:r>
            <w:r w:rsidR="00682D58" w:rsidRPr="00905233">
              <w:t>enero</w:t>
            </w:r>
            <w:r w:rsidR="00E90BA8" w:rsidRPr="00905233">
              <w:t xml:space="preserve"> de 20</w:t>
            </w:r>
            <w:r w:rsidR="00682D58" w:rsidRPr="00905233">
              <w:t>20</w:t>
            </w:r>
          </w:p>
        </w:tc>
        <w:tc>
          <w:tcPr>
            <w:tcW w:w="4657" w:type="dxa"/>
            <w:shd w:val="clear" w:color="auto" w:fill="auto"/>
          </w:tcPr>
          <w:p w14:paraId="7BFEAD61" w14:textId="27DD7F92" w:rsidR="00E90BA8" w:rsidRPr="00905233" w:rsidRDefault="008D4CDF" w:rsidP="001A4010">
            <w:pPr>
              <w:pStyle w:val="Default"/>
              <w:jc w:val="both"/>
              <w:rPr>
                <w:rFonts w:ascii="Arial" w:hAnsi="Arial" w:cs="Arial"/>
                <w:color w:val="auto"/>
                <w:sz w:val="22"/>
                <w:szCs w:val="22"/>
              </w:rPr>
            </w:pPr>
            <w:hyperlink r:id="rId14" w:history="1">
              <w:r w:rsidR="001A4010" w:rsidRPr="00905233">
                <w:rPr>
                  <w:rStyle w:val="Hipervnculo"/>
                  <w:rFonts w:ascii="Arial" w:hAnsi="Arial" w:cs="Arial"/>
                  <w:sz w:val="22"/>
                  <w:szCs w:val="22"/>
                  <w:lang w:bidi="es-ES"/>
                </w:rPr>
                <w:t>www.alianza.com.co</w:t>
              </w:r>
            </w:hyperlink>
            <w:r w:rsidR="001A4010" w:rsidRPr="00905233">
              <w:rPr>
                <w:rFonts w:ascii="Arial" w:hAnsi="Arial" w:cs="Arial"/>
                <w:color w:val="auto"/>
                <w:sz w:val="22"/>
                <w:szCs w:val="22"/>
                <w:lang w:bidi="es-ES"/>
              </w:rPr>
              <w:t xml:space="preserve"> ruta: Alianza Fiduciaria / Productos y Servicios / Fideicomisos / Publicaciones legales/FFIE</w:t>
            </w:r>
          </w:p>
        </w:tc>
      </w:tr>
      <w:tr w:rsidR="00E90BA8" w:rsidRPr="00905233" w14:paraId="2B013CF0" w14:textId="77777777" w:rsidTr="00E90BA8">
        <w:trPr>
          <w:trHeight w:val="834"/>
        </w:trPr>
        <w:tc>
          <w:tcPr>
            <w:tcW w:w="2573" w:type="dxa"/>
            <w:shd w:val="clear" w:color="auto" w:fill="auto"/>
          </w:tcPr>
          <w:p w14:paraId="1A9B1D7D" w14:textId="558C42FA" w:rsidR="00E90BA8" w:rsidRPr="00905233" w:rsidRDefault="00F35041" w:rsidP="00235B78">
            <w:pPr>
              <w:pStyle w:val="TableParagraph"/>
              <w:ind w:right="-38"/>
              <w:jc w:val="both"/>
              <w:rPr>
                <w:rFonts w:eastAsiaTheme="minorHAnsi"/>
                <w:lang w:val="es-CO" w:eastAsia="en-US" w:bidi="ar-SA"/>
              </w:rPr>
            </w:pPr>
            <w:r w:rsidRPr="00905233">
              <w:t xml:space="preserve">Observaciones al informe preliminar de </w:t>
            </w:r>
            <w:r w:rsidR="00E90BA8" w:rsidRPr="00905233">
              <w:t>evaluación</w:t>
            </w:r>
          </w:p>
        </w:tc>
        <w:tc>
          <w:tcPr>
            <w:tcW w:w="2268" w:type="dxa"/>
            <w:shd w:val="clear" w:color="auto" w:fill="auto"/>
          </w:tcPr>
          <w:p w14:paraId="4BC6FEDB" w14:textId="1C595064" w:rsidR="00E90BA8" w:rsidRPr="00905233" w:rsidRDefault="00F35041" w:rsidP="00235B78">
            <w:pPr>
              <w:pStyle w:val="TableParagraph"/>
              <w:ind w:right="-38" w:hanging="3"/>
              <w:jc w:val="both"/>
            </w:pPr>
            <w:r w:rsidRPr="00905233">
              <w:t>1</w:t>
            </w:r>
            <w:r w:rsidR="009269CB" w:rsidRPr="00905233">
              <w:t>7</w:t>
            </w:r>
            <w:r w:rsidRPr="00905233">
              <w:t xml:space="preserve"> </w:t>
            </w:r>
            <w:r w:rsidR="00E90BA8" w:rsidRPr="00905233">
              <w:t xml:space="preserve">de </w:t>
            </w:r>
            <w:r w:rsidR="00682D58" w:rsidRPr="00905233">
              <w:t>enero</w:t>
            </w:r>
            <w:r w:rsidR="00E90BA8" w:rsidRPr="00905233">
              <w:t xml:space="preserve"> de 20</w:t>
            </w:r>
            <w:r w:rsidR="00682D58" w:rsidRPr="00905233">
              <w:t>20</w:t>
            </w:r>
          </w:p>
        </w:tc>
        <w:tc>
          <w:tcPr>
            <w:tcW w:w="4657" w:type="dxa"/>
            <w:shd w:val="clear" w:color="auto" w:fill="auto"/>
          </w:tcPr>
          <w:p w14:paraId="2C2BE51C" w14:textId="5881AF46" w:rsidR="00E90BA8" w:rsidRPr="00905233" w:rsidRDefault="008D4CDF" w:rsidP="00235B78">
            <w:pPr>
              <w:spacing w:before="74"/>
              <w:ind w:right="259"/>
              <w:jc w:val="both"/>
              <w:rPr>
                <w:bCs/>
              </w:rPr>
            </w:pPr>
            <w:hyperlink r:id="rId15">
              <w:r w:rsidR="00E90BA8" w:rsidRPr="00905233">
                <w:rPr>
                  <w:u w:val="single" w:color="0462C1"/>
                </w:rPr>
                <w:t>consorcioffie@alianza.com.co</w:t>
              </w:r>
            </w:hyperlink>
          </w:p>
        </w:tc>
      </w:tr>
      <w:tr w:rsidR="007A7D4A" w:rsidRPr="00905233" w14:paraId="57E2FA8E" w14:textId="77777777" w:rsidTr="00E90BA8">
        <w:trPr>
          <w:trHeight w:val="975"/>
        </w:trPr>
        <w:tc>
          <w:tcPr>
            <w:tcW w:w="2573" w:type="dxa"/>
            <w:shd w:val="clear" w:color="auto" w:fill="auto"/>
          </w:tcPr>
          <w:p w14:paraId="47D9355D" w14:textId="3B7C565E" w:rsidR="007A7D4A" w:rsidRPr="00905233" w:rsidRDefault="007A7D4A" w:rsidP="007A7D4A">
            <w:pPr>
              <w:pStyle w:val="TableParagraph"/>
              <w:ind w:right="-38"/>
              <w:jc w:val="both"/>
              <w:rPr>
                <w:rFonts w:eastAsiaTheme="minorHAnsi"/>
                <w:lang w:val="es-CO" w:eastAsia="en-US" w:bidi="ar-SA"/>
              </w:rPr>
            </w:pPr>
            <w:r w:rsidRPr="00905233">
              <w:lastRenderedPageBreak/>
              <w:t>Respuesta a las Observaciones del Informe de Evaluación</w:t>
            </w:r>
            <w:r w:rsidR="00F35041" w:rsidRPr="00905233">
              <w:t xml:space="preserve"> Final</w:t>
            </w:r>
          </w:p>
        </w:tc>
        <w:tc>
          <w:tcPr>
            <w:tcW w:w="2268" w:type="dxa"/>
            <w:shd w:val="clear" w:color="auto" w:fill="auto"/>
          </w:tcPr>
          <w:p w14:paraId="72E106BA" w14:textId="0A8545EC" w:rsidR="007A7D4A" w:rsidRPr="00905233" w:rsidRDefault="009269CB" w:rsidP="007A7D4A">
            <w:pPr>
              <w:pStyle w:val="TableParagraph"/>
              <w:ind w:right="-38" w:hanging="3"/>
              <w:jc w:val="both"/>
            </w:pPr>
            <w:r w:rsidRPr="00905233">
              <w:t xml:space="preserve">22 </w:t>
            </w:r>
            <w:r w:rsidR="007A7D4A" w:rsidRPr="00905233">
              <w:t xml:space="preserve"> de enero de 2020</w:t>
            </w:r>
          </w:p>
        </w:tc>
        <w:tc>
          <w:tcPr>
            <w:tcW w:w="4657" w:type="dxa"/>
            <w:shd w:val="clear" w:color="auto" w:fill="auto"/>
          </w:tcPr>
          <w:p w14:paraId="3DCC0B86" w14:textId="2387453C" w:rsidR="007A7D4A" w:rsidRPr="00905233" w:rsidRDefault="001C386D" w:rsidP="001C386D">
            <w:pPr>
              <w:pStyle w:val="Default"/>
              <w:jc w:val="both"/>
              <w:rPr>
                <w:rFonts w:ascii="Arial" w:hAnsi="Arial" w:cs="Arial"/>
                <w:color w:val="auto"/>
                <w:sz w:val="22"/>
                <w:szCs w:val="22"/>
              </w:rPr>
            </w:pPr>
            <w:r w:rsidRPr="00905233">
              <w:rPr>
                <w:rFonts w:ascii="Arial" w:hAnsi="Arial" w:cs="Arial"/>
                <w:color w:val="auto"/>
                <w:sz w:val="22"/>
                <w:szCs w:val="22"/>
                <w:lang w:bidi="es-ES"/>
              </w:rPr>
              <w:t>www.alianza.com.co, ruta: Alianza Fiduciaria / Productos y Servicios / Fideicomisos / Publicaciones legales/FFIE</w:t>
            </w:r>
          </w:p>
        </w:tc>
      </w:tr>
      <w:tr w:rsidR="001C386D" w:rsidRPr="00905233" w14:paraId="41C9BFAB" w14:textId="77777777" w:rsidTr="00E90BA8">
        <w:trPr>
          <w:trHeight w:val="961"/>
        </w:trPr>
        <w:tc>
          <w:tcPr>
            <w:tcW w:w="2573" w:type="dxa"/>
            <w:shd w:val="clear" w:color="auto" w:fill="auto"/>
          </w:tcPr>
          <w:p w14:paraId="28AFA9EB" w14:textId="5586EA92" w:rsidR="001C386D" w:rsidRPr="00905233" w:rsidRDefault="001C386D" w:rsidP="001C386D">
            <w:pPr>
              <w:pStyle w:val="TableParagraph"/>
              <w:ind w:right="-38"/>
              <w:jc w:val="both"/>
              <w:rPr>
                <w:rFonts w:eastAsiaTheme="minorHAnsi"/>
                <w:lang w:val="es-CO" w:eastAsia="en-US" w:bidi="ar-SA"/>
              </w:rPr>
            </w:pPr>
            <w:r w:rsidRPr="00905233">
              <w:t>Publicación de la decisión y aceptación de la oferta</w:t>
            </w:r>
          </w:p>
        </w:tc>
        <w:tc>
          <w:tcPr>
            <w:tcW w:w="2268" w:type="dxa"/>
            <w:shd w:val="clear" w:color="auto" w:fill="auto"/>
          </w:tcPr>
          <w:p w14:paraId="761662E0" w14:textId="64D83570" w:rsidR="001C386D" w:rsidRPr="00905233" w:rsidRDefault="009269CB" w:rsidP="001C386D">
            <w:pPr>
              <w:pStyle w:val="TableParagraph"/>
              <w:ind w:right="-38" w:hanging="3"/>
              <w:jc w:val="both"/>
            </w:pPr>
            <w:r w:rsidRPr="00905233">
              <w:t xml:space="preserve">23  </w:t>
            </w:r>
            <w:r w:rsidR="001C386D" w:rsidRPr="00905233">
              <w:t>de enero de 2020</w:t>
            </w:r>
          </w:p>
        </w:tc>
        <w:tc>
          <w:tcPr>
            <w:tcW w:w="4657" w:type="dxa"/>
            <w:shd w:val="clear" w:color="auto" w:fill="auto"/>
          </w:tcPr>
          <w:p w14:paraId="53DC3428" w14:textId="75DB984B" w:rsidR="001C386D" w:rsidRPr="00905233" w:rsidRDefault="001C386D" w:rsidP="001C386D">
            <w:pPr>
              <w:pStyle w:val="Default"/>
              <w:jc w:val="both"/>
              <w:rPr>
                <w:rFonts w:ascii="Arial" w:hAnsi="Arial" w:cs="Arial"/>
                <w:bCs/>
                <w:sz w:val="22"/>
                <w:szCs w:val="22"/>
              </w:rPr>
            </w:pPr>
            <w:r w:rsidRPr="00905233">
              <w:rPr>
                <w:rFonts w:ascii="Arial" w:hAnsi="Arial" w:cs="Arial"/>
                <w:color w:val="auto"/>
                <w:sz w:val="22"/>
                <w:szCs w:val="22"/>
                <w:lang w:bidi="es-ES"/>
              </w:rPr>
              <w:t>www.alianza.com.co, ruta: Alianza Fiduciaria / Productos y Servicios / Fideicomisos / Publicaciones legales/FFIE</w:t>
            </w:r>
          </w:p>
        </w:tc>
      </w:tr>
    </w:tbl>
    <w:p w14:paraId="4BA530B6" w14:textId="77777777" w:rsidR="00620176" w:rsidRPr="00905233" w:rsidRDefault="00620176" w:rsidP="00235B78">
      <w:pPr>
        <w:spacing w:line="270" w:lineRule="atLeast"/>
        <w:ind w:right="-38"/>
        <w:jc w:val="both"/>
      </w:pPr>
    </w:p>
    <w:p w14:paraId="3337C4CE" w14:textId="1BDAEFBE" w:rsidR="00620176" w:rsidRPr="00905233" w:rsidRDefault="000A55BE" w:rsidP="00235B78">
      <w:pPr>
        <w:widowControl/>
        <w:adjustRightInd w:val="0"/>
        <w:ind w:right="-38"/>
        <w:jc w:val="both"/>
      </w:pPr>
      <w:r w:rsidRPr="00905233">
        <w:t>Las fechas y plazos antes indicados podrán modificarse mediante adenda atendiendo las condiciones previstas en los presentes TCC y en el Manual de Contratación del PA-FFIE.</w:t>
      </w:r>
    </w:p>
    <w:p w14:paraId="392C171A" w14:textId="77777777" w:rsidR="000A55BE" w:rsidRPr="00905233" w:rsidRDefault="000A55BE" w:rsidP="00235B78">
      <w:pPr>
        <w:widowControl/>
        <w:adjustRightInd w:val="0"/>
        <w:ind w:right="-38"/>
        <w:jc w:val="both"/>
        <w:rPr>
          <w:rFonts w:eastAsiaTheme="minorHAnsi"/>
          <w:b/>
          <w:bCs/>
          <w:lang w:val="es-CO" w:eastAsia="en-US" w:bidi="ar-SA"/>
        </w:rPr>
      </w:pPr>
    </w:p>
    <w:p w14:paraId="5EE55693" w14:textId="2E8582FC" w:rsidR="00C67971" w:rsidRPr="00905233" w:rsidRDefault="00C67971" w:rsidP="0057703F">
      <w:pPr>
        <w:pStyle w:val="Ttulo2"/>
        <w:numPr>
          <w:ilvl w:val="1"/>
          <w:numId w:val="6"/>
        </w:numPr>
        <w:ind w:left="0" w:firstLine="0"/>
        <w:jc w:val="both"/>
        <w:rPr>
          <w:rFonts w:ascii="Arial" w:eastAsiaTheme="minorHAnsi" w:hAnsi="Arial" w:cs="Arial"/>
          <w:b/>
          <w:bCs/>
          <w:color w:val="auto"/>
          <w:sz w:val="22"/>
          <w:szCs w:val="22"/>
          <w:lang w:val="es-CO" w:eastAsia="en-US" w:bidi="ar-SA"/>
        </w:rPr>
      </w:pPr>
      <w:bookmarkStart w:id="27" w:name="_Toc28253050"/>
      <w:r w:rsidRPr="00905233">
        <w:rPr>
          <w:rFonts w:ascii="Arial" w:eastAsiaTheme="minorHAnsi" w:hAnsi="Arial" w:cs="Arial"/>
          <w:b/>
          <w:bCs/>
          <w:color w:val="auto"/>
          <w:sz w:val="22"/>
          <w:szCs w:val="22"/>
          <w:lang w:val="es-CO" w:eastAsia="en-US" w:bidi="ar-SA"/>
        </w:rPr>
        <w:t>Costos de participación a la presente Invitación</w:t>
      </w:r>
      <w:bookmarkEnd w:id="27"/>
      <w:r w:rsidRPr="00905233">
        <w:rPr>
          <w:rFonts w:ascii="Arial" w:eastAsiaTheme="minorHAnsi" w:hAnsi="Arial" w:cs="Arial"/>
          <w:b/>
          <w:bCs/>
          <w:color w:val="auto"/>
          <w:sz w:val="22"/>
          <w:szCs w:val="22"/>
          <w:lang w:val="es-CO" w:eastAsia="en-US" w:bidi="ar-SA"/>
        </w:rPr>
        <w:t xml:space="preserve"> </w:t>
      </w:r>
    </w:p>
    <w:p w14:paraId="1F373606" w14:textId="77777777" w:rsidR="00C67971" w:rsidRPr="00905233" w:rsidRDefault="00C67971" w:rsidP="00235B78">
      <w:pPr>
        <w:pStyle w:val="Prrafodelista"/>
        <w:widowControl/>
        <w:adjustRightInd w:val="0"/>
        <w:ind w:left="0" w:right="-38" w:firstLine="0"/>
        <w:rPr>
          <w:rFonts w:eastAsiaTheme="minorHAnsi"/>
          <w:lang w:val="es-CO" w:eastAsia="en-US" w:bidi="ar-SA"/>
        </w:rPr>
      </w:pPr>
    </w:p>
    <w:p w14:paraId="242037E2" w14:textId="77777777" w:rsidR="00C67971" w:rsidRPr="00905233" w:rsidRDefault="00C67971" w:rsidP="00235B78">
      <w:pPr>
        <w:widowControl/>
        <w:adjustRightInd w:val="0"/>
        <w:ind w:right="-38"/>
        <w:jc w:val="both"/>
        <w:rPr>
          <w:rFonts w:eastAsiaTheme="minorHAnsi"/>
          <w:lang w:val="es-CO" w:eastAsia="en-US" w:bidi="ar-SA"/>
        </w:rPr>
      </w:pPr>
      <w:r w:rsidRPr="00905233">
        <w:rPr>
          <w:rFonts w:eastAsiaTheme="minorHAnsi"/>
          <w:lang w:val="es-CO" w:eastAsia="en-US" w:bidi="ar-SA"/>
        </w:rPr>
        <w:t>La presente invitación no genera costo o derecho alguno para su participación, no obstante, los costos y gastos en que los proponentes incurran con ocasión de su participación en la presente invitación estarán a su cargo.</w:t>
      </w:r>
    </w:p>
    <w:p w14:paraId="030C9952" w14:textId="77777777" w:rsidR="00986CB2" w:rsidRPr="00905233" w:rsidRDefault="00986CB2" w:rsidP="00235B78">
      <w:pPr>
        <w:widowControl/>
        <w:adjustRightInd w:val="0"/>
        <w:ind w:right="-38"/>
        <w:jc w:val="both"/>
        <w:rPr>
          <w:rFonts w:eastAsiaTheme="minorHAnsi"/>
          <w:lang w:val="es-CO" w:eastAsia="en-US" w:bidi="ar-SA"/>
        </w:rPr>
      </w:pPr>
    </w:p>
    <w:p w14:paraId="15628574" w14:textId="689ACEDD" w:rsidR="00986CB2" w:rsidRPr="00905233" w:rsidRDefault="00986CB2" w:rsidP="0057703F">
      <w:pPr>
        <w:pStyle w:val="Ttulo2"/>
        <w:numPr>
          <w:ilvl w:val="1"/>
          <w:numId w:val="6"/>
        </w:numPr>
        <w:ind w:left="0" w:firstLine="0"/>
        <w:jc w:val="both"/>
        <w:rPr>
          <w:rFonts w:ascii="Arial" w:eastAsiaTheme="minorHAnsi" w:hAnsi="Arial" w:cs="Arial"/>
          <w:b/>
          <w:bCs/>
          <w:color w:val="auto"/>
          <w:sz w:val="22"/>
          <w:szCs w:val="22"/>
          <w:lang w:val="es-CO" w:eastAsia="en-US" w:bidi="ar-SA"/>
        </w:rPr>
      </w:pPr>
      <w:bookmarkStart w:id="28" w:name="_Toc28253051"/>
      <w:r w:rsidRPr="00905233">
        <w:rPr>
          <w:rFonts w:ascii="Arial" w:eastAsiaTheme="minorHAnsi" w:hAnsi="Arial" w:cs="Arial"/>
          <w:b/>
          <w:bCs/>
          <w:color w:val="auto"/>
          <w:sz w:val="22"/>
          <w:szCs w:val="22"/>
          <w:lang w:val="es-CO" w:eastAsia="en-US" w:bidi="ar-SA"/>
        </w:rPr>
        <w:t>Observaciones a los TCC y modificaciones</w:t>
      </w:r>
      <w:bookmarkEnd w:id="28"/>
      <w:r w:rsidRPr="00905233">
        <w:rPr>
          <w:rFonts w:ascii="Arial" w:eastAsiaTheme="minorHAnsi" w:hAnsi="Arial" w:cs="Arial"/>
          <w:b/>
          <w:bCs/>
          <w:color w:val="auto"/>
          <w:sz w:val="22"/>
          <w:szCs w:val="22"/>
          <w:lang w:val="es-CO" w:eastAsia="en-US" w:bidi="ar-SA"/>
        </w:rPr>
        <w:t xml:space="preserve"> </w:t>
      </w:r>
    </w:p>
    <w:p w14:paraId="7FA6827D" w14:textId="77777777" w:rsidR="00986CB2" w:rsidRPr="00905233" w:rsidRDefault="00986CB2" w:rsidP="00235B78">
      <w:pPr>
        <w:pStyle w:val="Prrafodelista"/>
        <w:widowControl/>
        <w:adjustRightInd w:val="0"/>
        <w:ind w:left="0" w:right="-38" w:firstLine="0"/>
        <w:rPr>
          <w:rFonts w:eastAsiaTheme="minorHAnsi"/>
          <w:lang w:val="es-CO" w:eastAsia="en-US" w:bidi="ar-SA"/>
        </w:rPr>
      </w:pPr>
      <w:r w:rsidRPr="00905233">
        <w:rPr>
          <w:rFonts w:eastAsiaTheme="minorHAnsi"/>
          <w:b/>
          <w:bCs/>
          <w:lang w:val="es-CO" w:eastAsia="en-US" w:bidi="ar-SA"/>
        </w:rPr>
        <w:t xml:space="preserve"> </w:t>
      </w:r>
    </w:p>
    <w:p w14:paraId="31E8F3F7" w14:textId="624E823F" w:rsidR="00986CB2" w:rsidRPr="00905233" w:rsidRDefault="00986CB2" w:rsidP="00235B78">
      <w:pPr>
        <w:widowControl/>
        <w:adjustRightInd w:val="0"/>
        <w:ind w:right="-38"/>
        <w:jc w:val="both"/>
        <w:rPr>
          <w:rFonts w:eastAsiaTheme="minorHAnsi"/>
          <w:lang w:val="es-CO" w:eastAsia="en-US" w:bidi="ar-SA"/>
        </w:rPr>
      </w:pPr>
      <w:r w:rsidRPr="00905233">
        <w:rPr>
          <w:rFonts w:eastAsiaTheme="minorHAnsi"/>
          <w:lang w:val="es-CO" w:eastAsia="en-US" w:bidi="ar-SA"/>
        </w:rPr>
        <w:t xml:space="preserve">Los interesados pueden presentar observaciones respecto de los TCC, a los Anexos que los integran y cualquier otro documento relacionado con el presente proceso de invitación, de manera escrita, en las fechas establecidas en el cronograma de esta invitación, a través del correo electrónico </w:t>
      </w:r>
      <w:hyperlink r:id="rId16" w:history="1">
        <w:r w:rsidR="001D48B7" w:rsidRPr="00905233">
          <w:rPr>
            <w:rStyle w:val="Hipervnculo"/>
            <w:rFonts w:eastAsiaTheme="minorHAnsi"/>
            <w:lang w:val="es-CO" w:eastAsia="en-US" w:bidi="ar-SA"/>
          </w:rPr>
          <w:t>consorcioFFIE@alianza.com.co</w:t>
        </w:r>
      </w:hyperlink>
      <w:r w:rsidR="001D48B7" w:rsidRPr="00905233">
        <w:rPr>
          <w:rFonts w:eastAsiaTheme="minorHAnsi"/>
          <w:lang w:val="es-CO" w:eastAsia="en-US" w:bidi="ar-SA"/>
        </w:rPr>
        <w:t xml:space="preserve"> </w:t>
      </w:r>
      <w:r w:rsidRPr="00905233">
        <w:rPr>
          <w:rFonts w:eastAsiaTheme="minorHAnsi"/>
          <w:lang w:val="es-CO" w:eastAsia="en-US" w:bidi="ar-SA"/>
        </w:rPr>
        <w:t xml:space="preserve">. </w:t>
      </w:r>
    </w:p>
    <w:p w14:paraId="50E41CA0" w14:textId="77777777" w:rsidR="00986CB2" w:rsidRPr="00905233" w:rsidRDefault="00986CB2" w:rsidP="00235B78">
      <w:pPr>
        <w:widowControl/>
        <w:adjustRightInd w:val="0"/>
        <w:ind w:right="-38"/>
        <w:jc w:val="both"/>
        <w:rPr>
          <w:rFonts w:eastAsiaTheme="minorHAnsi"/>
          <w:lang w:val="es-CO" w:eastAsia="en-US" w:bidi="ar-SA"/>
        </w:rPr>
      </w:pPr>
    </w:p>
    <w:p w14:paraId="72C9286D" w14:textId="2B831E3D" w:rsidR="00691003" w:rsidRPr="00905233" w:rsidRDefault="00747621" w:rsidP="00235B78">
      <w:pPr>
        <w:widowControl/>
        <w:adjustRightInd w:val="0"/>
        <w:ind w:right="-38"/>
        <w:jc w:val="both"/>
      </w:pPr>
      <w:r w:rsidRPr="00905233">
        <w:t>El PA-FFIE remitirá a los posibles oferentes seleccionados, las respuestas de las observaciones que fueron allegadas de manera oportuna por parte de los interesados. Aquellas observaciones presentadas oportunamente y que el PA FFIE acepte, podrán ser incluidas en los TCC mediante Adendas que igualmente, serán remitidas a los oferentes invitados. El PA FFIE a su criterio, podrá dar respuesta a aquellas observaciones allegadas de manera extemporánea, que brinden claridad al proceso.</w:t>
      </w:r>
    </w:p>
    <w:p w14:paraId="602BE366" w14:textId="77777777" w:rsidR="00747621" w:rsidRPr="00905233" w:rsidRDefault="00747621" w:rsidP="00235B78">
      <w:pPr>
        <w:widowControl/>
        <w:adjustRightInd w:val="0"/>
        <w:ind w:right="-38"/>
        <w:jc w:val="both"/>
      </w:pPr>
    </w:p>
    <w:p w14:paraId="65755A18" w14:textId="4371ECE8" w:rsidR="006B5AC7" w:rsidRPr="00905233" w:rsidRDefault="006B5AC7" w:rsidP="0057703F">
      <w:pPr>
        <w:pStyle w:val="Ttulo2"/>
        <w:numPr>
          <w:ilvl w:val="1"/>
          <w:numId w:val="6"/>
        </w:numPr>
        <w:ind w:left="0" w:firstLine="0"/>
        <w:jc w:val="both"/>
        <w:rPr>
          <w:rFonts w:ascii="Arial" w:eastAsiaTheme="minorHAnsi" w:hAnsi="Arial" w:cs="Arial"/>
          <w:b/>
          <w:bCs/>
          <w:color w:val="auto"/>
          <w:sz w:val="22"/>
          <w:szCs w:val="22"/>
          <w:lang w:val="es-CO" w:eastAsia="en-US" w:bidi="ar-SA"/>
        </w:rPr>
      </w:pPr>
      <w:bookmarkStart w:id="29" w:name="_Toc22743052"/>
      <w:bookmarkStart w:id="30" w:name="_Toc28253052"/>
      <w:r w:rsidRPr="00905233">
        <w:rPr>
          <w:rFonts w:ascii="Arial" w:eastAsiaTheme="minorHAnsi" w:hAnsi="Arial" w:cs="Arial"/>
          <w:b/>
          <w:bCs/>
          <w:color w:val="auto"/>
          <w:sz w:val="22"/>
          <w:szCs w:val="22"/>
          <w:lang w:val="es-CO" w:eastAsia="en-US" w:bidi="ar-SA"/>
        </w:rPr>
        <w:t>Apertura de la invitación</w:t>
      </w:r>
      <w:bookmarkEnd w:id="29"/>
      <w:bookmarkEnd w:id="30"/>
    </w:p>
    <w:p w14:paraId="049A63B7" w14:textId="77777777" w:rsidR="006B5AC7" w:rsidRPr="00905233" w:rsidRDefault="006B5AC7" w:rsidP="006B5AC7">
      <w:pPr>
        <w:rPr>
          <w:lang w:val="es-CO" w:eastAsia="en-US" w:bidi="ar-SA"/>
        </w:rPr>
      </w:pPr>
    </w:p>
    <w:p w14:paraId="620E2754" w14:textId="17EBA7BC" w:rsidR="006B5AC7" w:rsidRPr="00905233" w:rsidRDefault="006B5AC7" w:rsidP="006B5AC7">
      <w:pPr>
        <w:pBdr>
          <w:top w:val="nil"/>
          <w:left w:val="nil"/>
          <w:bottom w:val="nil"/>
          <w:right w:val="nil"/>
          <w:between w:val="nil"/>
        </w:pBdr>
        <w:ind w:right="275"/>
        <w:jc w:val="both"/>
      </w:pPr>
      <w:r w:rsidRPr="00905233">
        <w:t xml:space="preserve">La apertura de la presente Invitación se da en la fecha establecida en el cronograma del proceso y con el envío de los TCC </w:t>
      </w:r>
      <w:r w:rsidR="00480B62" w:rsidRPr="00905233">
        <w:t xml:space="preserve">definitivos </w:t>
      </w:r>
      <w:r w:rsidRPr="00905233">
        <w:t xml:space="preserve">mediante correo electrónico a los posibles oferentes identificadas por la Entidad que, mediante comunicación escrita, se inviten a presentar oferta. </w:t>
      </w:r>
    </w:p>
    <w:p w14:paraId="468E97F6" w14:textId="77777777" w:rsidR="00480B62" w:rsidRPr="00905233" w:rsidRDefault="00480B62" w:rsidP="006B5AC7">
      <w:pPr>
        <w:pBdr>
          <w:top w:val="nil"/>
          <w:left w:val="nil"/>
          <w:bottom w:val="nil"/>
          <w:right w:val="nil"/>
          <w:between w:val="nil"/>
        </w:pBdr>
        <w:ind w:right="275"/>
        <w:jc w:val="both"/>
      </w:pPr>
    </w:p>
    <w:p w14:paraId="5407AED6" w14:textId="39869D7C" w:rsidR="006B5AC7" w:rsidRPr="00905233" w:rsidRDefault="006B5AC7" w:rsidP="0057703F">
      <w:pPr>
        <w:pStyle w:val="Ttulo2"/>
        <w:numPr>
          <w:ilvl w:val="1"/>
          <w:numId w:val="6"/>
        </w:numPr>
        <w:ind w:left="0" w:firstLine="0"/>
        <w:jc w:val="both"/>
        <w:rPr>
          <w:rFonts w:ascii="Arial" w:eastAsiaTheme="minorHAnsi" w:hAnsi="Arial" w:cs="Arial"/>
          <w:b/>
          <w:bCs/>
          <w:color w:val="auto"/>
          <w:sz w:val="22"/>
          <w:szCs w:val="22"/>
          <w:lang w:val="es-CO" w:eastAsia="en-US" w:bidi="ar-SA"/>
        </w:rPr>
      </w:pPr>
      <w:bookmarkStart w:id="31" w:name="_Toc22743053"/>
      <w:bookmarkStart w:id="32" w:name="_Toc28253053"/>
      <w:r w:rsidRPr="00905233">
        <w:rPr>
          <w:rFonts w:ascii="Arial" w:eastAsiaTheme="minorHAnsi" w:hAnsi="Arial" w:cs="Arial"/>
          <w:b/>
          <w:bCs/>
          <w:color w:val="auto"/>
          <w:sz w:val="22"/>
          <w:szCs w:val="22"/>
          <w:lang w:val="es-CO" w:eastAsia="en-US" w:bidi="ar-SA"/>
        </w:rPr>
        <w:t>Adendas</w:t>
      </w:r>
      <w:bookmarkEnd w:id="31"/>
      <w:bookmarkEnd w:id="32"/>
    </w:p>
    <w:p w14:paraId="7C54702A" w14:textId="77777777" w:rsidR="00480B62" w:rsidRPr="00905233" w:rsidRDefault="00480B62" w:rsidP="00480B62"/>
    <w:p w14:paraId="45CB221B" w14:textId="77777777" w:rsidR="006B5AC7" w:rsidRPr="00905233" w:rsidRDefault="006B5AC7" w:rsidP="006B5AC7">
      <w:pPr>
        <w:spacing w:after="120"/>
        <w:jc w:val="both"/>
      </w:pPr>
      <w:r w:rsidRPr="00905233">
        <w:t>El PA FFIE, si lo considera conveniente, directamente o a solicitud de algún interesado, previo análisis de las observaciones presentadas podrá mediante Adenda, efectuar las modificaciones o aclaraciones que considere pertinentes a los TCC, las cuales serán remitidas a los posibles oferentes seleccionados mediante correo electrónico y se expedirán a más tardar dentro del día hábil anterior a la fecha prevista para el cierre de la invitación de acuerdo con el cronograma establecido.</w:t>
      </w:r>
    </w:p>
    <w:p w14:paraId="1CE841E6" w14:textId="77777777" w:rsidR="006B5AC7" w:rsidRPr="00905233" w:rsidRDefault="006B5AC7" w:rsidP="006B5AC7">
      <w:pPr>
        <w:spacing w:after="120"/>
        <w:jc w:val="both"/>
      </w:pPr>
      <w:r w:rsidRPr="00905233">
        <w:t xml:space="preserve">En todo caso, El PA FFIE podrá expedir adendas posteriores al cierre del proceso, para modificar </w:t>
      </w:r>
      <w:r w:rsidRPr="00905233">
        <w:lastRenderedPageBreak/>
        <w:t xml:space="preserve">el cronograma del proceso </w:t>
      </w:r>
    </w:p>
    <w:p w14:paraId="1534D11A" w14:textId="77777777" w:rsidR="006B5AC7" w:rsidRPr="00905233" w:rsidRDefault="006B5AC7" w:rsidP="006B5AC7">
      <w:pPr>
        <w:spacing w:after="120"/>
        <w:jc w:val="both"/>
      </w:pPr>
      <w:r w:rsidRPr="00905233">
        <w:t>El Proponente deberá tener en cuenta las Adendas expedidas en virtud del presente proceso de invitación para la elaboración de su Propuesta.</w:t>
      </w:r>
    </w:p>
    <w:p w14:paraId="26467CEE" w14:textId="77777777" w:rsidR="006B5AC7" w:rsidRPr="00905233" w:rsidRDefault="006B5AC7" w:rsidP="006B5AC7">
      <w:pPr>
        <w:spacing w:after="120"/>
        <w:jc w:val="both"/>
      </w:pPr>
      <w:r w:rsidRPr="00905233">
        <w:t>Las Adendas posteriores modifican a las anteriores, en cuanto se refieran a un mismo asunto.</w:t>
      </w:r>
    </w:p>
    <w:p w14:paraId="79338FEC" w14:textId="77777777" w:rsidR="006B5AC7" w:rsidRPr="00905233" w:rsidRDefault="006B5AC7" w:rsidP="006B5AC7">
      <w:pPr>
        <w:jc w:val="both"/>
      </w:pPr>
      <w:r w:rsidRPr="00905233">
        <w:t>Se entiende que los TCC y la(s) Adenda(s) se complementan entre sí. Cualquier mención, especificación o detalle que se identifique y desarrolle en uno de ellos y no esté contemplado en el otro, se entenderá integrado en un todo para las condiciones que rigen el presente proceso.</w:t>
      </w:r>
    </w:p>
    <w:p w14:paraId="4A254C4A" w14:textId="77777777" w:rsidR="006B5AC7" w:rsidRPr="00905233" w:rsidRDefault="006B5AC7" w:rsidP="006B5AC7">
      <w:pPr>
        <w:jc w:val="both"/>
      </w:pPr>
    </w:p>
    <w:p w14:paraId="13ECA0F5" w14:textId="77777777" w:rsidR="006B5AC7" w:rsidRPr="00905233" w:rsidRDefault="006B5AC7" w:rsidP="006B5AC7">
      <w:pPr>
        <w:jc w:val="both"/>
      </w:pPr>
      <w:r w:rsidRPr="00905233">
        <w:t>Si una adenda se llega a expedir luego de haberse presentado una Propuesta, y en todo caso antes del cierre de la presente invitación, se seguirá el siguiente procedimiento:</w:t>
      </w:r>
    </w:p>
    <w:p w14:paraId="77E783F5" w14:textId="77777777" w:rsidR="006B5AC7" w:rsidRPr="00905233" w:rsidRDefault="006B5AC7" w:rsidP="006B5AC7">
      <w:pPr>
        <w:jc w:val="both"/>
      </w:pPr>
    </w:p>
    <w:p w14:paraId="07BE4D9C" w14:textId="373A6D00" w:rsidR="006B5AC7" w:rsidRPr="00905233" w:rsidRDefault="006B5AC7" w:rsidP="006B5AC7">
      <w:pPr>
        <w:jc w:val="both"/>
      </w:pPr>
      <w:r w:rsidRPr="00905233">
        <w:t>Se hará adición o modificación a la Propuesta, la cual deberá hacerse en original, una (1) copia y en medio magnético en sobres separados, marcados de igual forma y con la misma leyenda que los sobres de presentación de la Oferta, adicionándole a la leyenda “Modificación a la Oferta Original”. En todo caso, los sobres que contengan las Ofertas y sus adiciones deberán ser entregados en el recinto o lugar correspondientes antes de la hora límite de cierre de la presente invitación.</w:t>
      </w:r>
    </w:p>
    <w:p w14:paraId="577468A6" w14:textId="77777777" w:rsidR="00201CCA" w:rsidRPr="00905233" w:rsidRDefault="00201CCA" w:rsidP="006B5AC7">
      <w:pPr>
        <w:jc w:val="both"/>
      </w:pPr>
    </w:p>
    <w:p w14:paraId="70EE10B6" w14:textId="35533BD2" w:rsidR="002D1BF6" w:rsidRPr="00905233" w:rsidRDefault="002D1BF6" w:rsidP="0057703F">
      <w:pPr>
        <w:pStyle w:val="Ttulo2"/>
        <w:numPr>
          <w:ilvl w:val="1"/>
          <w:numId w:val="6"/>
        </w:numPr>
        <w:ind w:left="0" w:firstLine="0"/>
        <w:jc w:val="both"/>
        <w:rPr>
          <w:rFonts w:ascii="Arial" w:eastAsiaTheme="minorHAnsi" w:hAnsi="Arial" w:cs="Arial"/>
          <w:b/>
          <w:bCs/>
          <w:color w:val="auto"/>
          <w:sz w:val="22"/>
          <w:szCs w:val="22"/>
          <w:lang w:val="es-CO" w:eastAsia="en-US" w:bidi="ar-SA"/>
        </w:rPr>
      </w:pPr>
      <w:bookmarkStart w:id="33" w:name="_Toc28253054"/>
      <w:r w:rsidRPr="00905233">
        <w:rPr>
          <w:rFonts w:ascii="Arial" w:eastAsiaTheme="minorHAnsi" w:hAnsi="Arial" w:cs="Arial"/>
          <w:b/>
          <w:bCs/>
          <w:color w:val="auto"/>
          <w:sz w:val="22"/>
          <w:szCs w:val="22"/>
          <w:lang w:val="es-CO" w:eastAsia="en-US" w:bidi="ar-SA"/>
        </w:rPr>
        <w:t>Declaratoria Fallida de la invitación.</w:t>
      </w:r>
      <w:bookmarkEnd w:id="33"/>
      <w:r w:rsidRPr="00905233">
        <w:rPr>
          <w:rFonts w:ascii="Arial" w:eastAsiaTheme="minorHAnsi" w:hAnsi="Arial" w:cs="Arial"/>
          <w:b/>
          <w:bCs/>
          <w:color w:val="auto"/>
          <w:sz w:val="22"/>
          <w:szCs w:val="22"/>
          <w:lang w:val="es-CO" w:eastAsia="en-US" w:bidi="ar-SA"/>
        </w:rPr>
        <w:t xml:space="preserve"> </w:t>
      </w:r>
    </w:p>
    <w:p w14:paraId="7803FEF0" w14:textId="77777777" w:rsidR="002D1BF6" w:rsidRPr="00905233" w:rsidRDefault="002D1BF6" w:rsidP="00235B78">
      <w:pPr>
        <w:widowControl/>
        <w:adjustRightInd w:val="0"/>
        <w:ind w:right="-38"/>
        <w:jc w:val="both"/>
        <w:rPr>
          <w:rFonts w:eastAsiaTheme="minorHAnsi"/>
          <w:lang w:val="es-CO" w:eastAsia="en-US" w:bidi="ar-SA"/>
        </w:rPr>
      </w:pPr>
    </w:p>
    <w:p w14:paraId="4C5841E3" w14:textId="77777777" w:rsidR="002D1BF6" w:rsidRPr="00905233" w:rsidRDefault="002D1BF6" w:rsidP="00235B78">
      <w:pPr>
        <w:widowControl/>
        <w:adjustRightInd w:val="0"/>
        <w:ind w:right="-38"/>
        <w:jc w:val="both"/>
        <w:rPr>
          <w:rFonts w:eastAsiaTheme="minorHAnsi"/>
          <w:lang w:val="es-CO" w:eastAsia="en-US" w:bidi="ar-SA"/>
        </w:rPr>
      </w:pPr>
      <w:r w:rsidRPr="00905233">
        <w:rPr>
          <w:rFonts w:eastAsiaTheme="minorHAnsi"/>
          <w:lang w:val="es-CO" w:eastAsia="en-US" w:bidi="ar-SA"/>
        </w:rPr>
        <w:t xml:space="preserve">El PA-FFIE declarará fallido el presente proceso de invitación cuando: </w:t>
      </w:r>
    </w:p>
    <w:p w14:paraId="70E46F50" w14:textId="77777777" w:rsidR="002D1BF6" w:rsidRPr="00905233" w:rsidRDefault="002D1BF6" w:rsidP="00235B78">
      <w:pPr>
        <w:widowControl/>
        <w:adjustRightInd w:val="0"/>
        <w:spacing w:after="95"/>
        <w:ind w:right="-38"/>
        <w:jc w:val="both"/>
        <w:rPr>
          <w:rFonts w:eastAsiaTheme="minorHAnsi"/>
          <w:lang w:val="es-CO" w:eastAsia="en-US" w:bidi="ar-SA"/>
        </w:rPr>
      </w:pPr>
    </w:p>
    <w:p w14:paraId="068F45B4" w14:textId="77777777" w:rsidR="002D1BF6" w:rsidRPr="00905233" w:rsidRDefault="002D1BF6" w:rsidP="00235B78">
      <w:pPr>
        <w:widowControl/>
        <w:adjustRightInd w:val="0"/>
        <w:spacing w:after="95"/>
        <w:ind w:right="-38"/>
        <w:jc w:val="both"/>
        <w:rPr>
          <w:rFonts w:eastAsiaTheme="minorHAnsi"/>
          <w:lang w:val="es-CO" w:eastAsia="en-US" w:bidi="ar-SA"/>
        </w:rPr>
      </w:pPr>
      <w:r w:rsidRPr="00905233">
        <w:rPr>
          <w:rFonts w:eastAsiaTheme="minorHAnsi"/>
          <w:lang w:val="es-CO" w:eastAsia="en-US" w:bidi="ar-SA"/>
        </w:rPr>
        <w:t xml:space="preserve">a) No se presenten Propuestas o cuando la totalidad de ellas sean rechazadas; </w:t>
      </w:r>
    </w:p>
    <w:p w14:paraId="4171C4C3" w14:textId="77777777" w:rsidR="002D1BF6" w:rsidRPr="00905233" w:rsidRDefault="002D1BF6" w:rsidP="00235B78">
      <w:pPr>
        <w:widowControl/>
        <w:adjustRightInd w:val="0"/>
        <w:spacing w:after="95"/>
        <w:ind w:right="-38"/>
        <w:jc w:val="both"/>
        <w:rPr>
          <w:rFonts w:eastAsiaTheme="minorHAnsi"/>
          <w:lang w:val="es-CO" w:eastAsia="en-US" w:bidi="ar-SA"/>
        </w:rPr>
      </w:pPr>
      <w:r w:rsidRPr="00905233">
        <w:rPr>
          <w:rFonts w:eastAsiaTheme="minorHAnsi"/>
          <w:lang w:val="es-CO" w:eastAsia="en-US" w:bidi="ar-SA"/>
        </w:rPr>
        <w:t xml:space="preserve">b) Ninguna de las Propuestas resulte habilitada de conformidad con los requisitos jurídicos, de experiencia y financieros previstos en estos TCC; </w:t>
      </w:r>
    </w:p>
    <w:p w14:paraId="4496336C" w14:textId="77777777" w:rsidR="002D1BF6" w:rsidRPr="00905233" w:rsidRDefault="002D1BF6" w:rsidP="00235B78">
      <w:pPr>
        <w:widowControl/>
        <w:adjustRightInd w:val="0"/>
        <w:spacing w:after="95"/>
        <w:ind w:right="-38"/>
        <w:jc w:val="both"/>
        <w:rPr>
          <w:rFonts w:eastAsiaTheme="minorHAnsi"/>
          <w:lang w:val="es-CO" w:eastAsia="en-US" w:bidi="ar-SA"/>
        </w:rPr>
      </w:pPr>
      <w:r w:rsidRPr="00905233">
        <w:rPr>
          <w:rFonts w:eastAsiaTheme="minorHAnsi"/>
          <w:lang w:val="es-CO" w:eastAsia="en-US" w:bidi="ar-SA"/>
        </w:rPr>
        <w:t xml:space="preserve">c) Existan causas o motivos que impidan la escogencia objetiva del Proponente; </w:t>
      </w:r>
    </w:p>
    <w:p w14:paraId="513F941E" w14:textId="77777777" w:rsidR="002D1BF6" w:rsidRPr="00905233" w:rsidRDefault="002D1BF6" w:rsidP="00235B78">
      <w:pPr>
        <w:widowControl/>
        <w:adjustRightInd w:val="0"/>
        <w:ind w:right="-38"/>
        <w:jc w:val="both"/>
        <w:rPr>
          <w:rFonts w:eastAsiaTheme="minorHAnsi"/>
          <w:lang w:val="es-CO" w:eastAsia="en-US" w:bidi="ar-SA"/>
        </w:rPr>
      </w:pPr>
      <w:r w:rsidRPr="00905233">
        <w:rPr>
          <w:rFonts w:eastAsiaTheme="minorHAnsi"/>
          <w:lang w:val="es-CO" w:eastAsia="en-US" w:bidi="ar-SA"/>
        </w:rPr>
        <w:t xml:space="preserve">d) El Comité Fiduciario no acoja la recomendación del Comité Evaluador y opte por la declaratoria fallida de la invitación, caso en el cual deberá motivar su decisión. </w:t>
      </w:r>
    </w:p>
    <w:p w14:paraId="0F223398" w14:textId="77777777" w:rsidR="00986CB2" w:rsidRPr="00905233" w:rsidRDefault="00986CB2" w:rsidP="00235B78">
      <w:pPr>
        <w:widowControl/>
        <w:adjustRightInd w:val="0"/>
        <w:ind w:right="-38"/>
        <w:jc w:val="both"/>
      </w:pPr>
    </w:p>
    <w:p w14:paraId="2E2208E4" w14:textId="1AFF7F23" w:rsidR="002D1BF6" w:rsidRPr="00905233" w:rsidRDefault="002D1BF6" w:rsidP="00235B78">
      <w:pPr>
        <w:widowControl/>
        <w:adjustRightInd w:val="0"/>
        <w:ind w:right="-38"/>
        <w:jc w:val="both"/>
        <w:rPr>
          <w:rFonts w:eastAsiaTheme="minorHAnsi"/>
          <w:lang w:val="es-CO" w:eastAsia="en-US" w:bidi="ar-SA"/>
        </w:rPr>
      </w:pPr>
      <w:r w:rsidRPr="00905233">
        <w:rPr>
          <w:rFonts w:eastAsiaTheme="minorHAnsi"/>
          <w:lang w:val="es-CO" w:eastAsia="en-US" w:bidi="ar-SA"/>
        </w:rPr>
        <w:t xml:space="preserve">En cualquiera de los eventos anteriores, la decisión adoptada deberá ser debidamente motivada por el Comité Fiduciario del PA-FFIE, la cual se </w:t>
      </w:r>
      <w:r w:rsidR="009779CD" w:rsidRPr="00905233">
        <w:rPr>
          <w:rFonts w:eastAsiaTheme="minorHAnsi"/>
          <w:lang w:val="es-CO" w:eastAsia="en-US" w:bidi="ar-SA"/>
        </w:rPr>
        <w:t>comunicará</w:t>
      </w:r>
      <w:r w:rsidR="004A6C5D" w:rsidRPr="00905233">
        <w:rPr>
          <w:rFonts w:eastAsiaTheme="minorHAnsi"/>
          <w:lang w:val="es-CO" w:eastAsia="en-US" w:bidi="ar-SA"/>
        </w:rPr>
        <w:t xml:space="preserve"> a los oferentes</w:t>
      </w:r>
      <w:r w:rsidRPr="00905233">
        <w:rPr>
          <w:rFonts w:eastAsiaTheme="minorHAnsi"/>
          <w:lang w:val="es-CO" w:eastAsia="en-US" w:bidi="ar-SA"/>
        </w:rPr>
        <w:t xml:space="preserve">. </w:t>
      </w:r>
    </w:p>
    <w:p w14:paraId="6ABBCEEB" w14:textId="77777777" w:rsidR="002D1BF6" w:rsidRPr="00905233" w:rsidRDefault="002D1BF6" w:rsidP="00235B78">
      <w:pPr>
        <w:widowControl/>
        <w:adjustRightInd w:val="0"/>
        <w:ind w:right="-38"/>
        <w:jc w:val="both"/>
        <w:rPr>
          <w:rFonts w:eastAsiaTheme="minorHAnsi"/>
          <w:lang w:val="es-CO" w:eastAsia="en-US" w:bidi="ar-SA"/>
        </w:rPr>
      </w:pPr>
    </w:p>
    <w:p w14:paraId="41FE0123" w14:textId="77777777" w:rsidR="002D1BF6" w:rsidRPr="00905233" w:rsidRDefault="002D1BF6" w:rsidP="00235B78">
      <w:pPr>
        <w:widowControl/>
        <w:adjustRightInd w:val="0"/>
        <w:ind w:right="-38"/>
        <w:jc w:val="both"/>
        <w:rPr>
          <w:rFonts w:eastAsiaTheme="minorHAnsi"/>
          <w:lang w:val="es-CO" w:eastAsia="en-US" w:bidi="ar-SA"/>
        </w:rPr>
      </w:pPr>
      <w:r w:rsidRPr="00905233">
        <w:rPr>
          <w:rFonts w:eastAsiaTheme="minorHAnsi"/>
          <w:lang w:val="es-CO" w:eastAsia="en-US" w:bidi="ar-SA"/>
        </w:rPr>
        <w:t>El Proponente al presentar su Propuesta acepta de manera expresa las condiciones aquí expuestas.</w:t>
      </w:r>
    </w:p>
    <w:p w14:paraId="487E678B" w14:textId="77777777" w:rsidR="002D1BF6" w:rsidRPr="00905233" w:rsidRDefault="002D1BF6" w:rsidP="00235B78">
      <w:pPr>
        <w:widowControl/>
        <w:adjustRightInd w:val="0"/>
        <w:ind w:right="-38"/>
        <w:jc w:val="both"/>
        <w:rPr>
          <w:rFonts w:eastAsiaTheme="minorHAnsi"/>
          <w:lang w:val="es-CO" w:eastAsia="en-US" w:bidi="ar-SA"/>
        </w:rPr>
      </w:pPr>
    </w:p>
    <w:p w14:paraId="00787E33" w14:textId="298E1A1C" w:rsidR="00802262" w:rsidRPr="00905233" w:rsidRDefault="00802262" w:rsidP="00235B78">
      <w:pPr>
        <w:widowControl/>
        <w:adjustRightInd w:val="0"/>
        <w:ind w:right="-38"/>
        <w:jc w:val="both"/>
        <w:rPr>
          <w:rFonts w:eastAsiaTheme="minorHAnsi"/>
          <w:lang w:val="es-CO" w:eastAsia="en-US" w:bidi="ar-SA"/>
        </w:rPr>
      </w:pPr>
    </w:p>
    <w:p w14:paraId="22A3984C" w14:textId="71774FEC" w:rsidR="00802262" w:rsidRPr="00905233" w:rsidRDefault="00802262" w:rsidP="0057703F">
      <w:pPr>
        <w:pStyle w:val="Ttulo2"/>
        <w:numPr>
          <w:ilvl w:val="1"/>
          <w:numId w:val="6"/>
        </w:numPr>
        <w:ind w:left="0" w:firstLine="0"/>
        <w:jc w:val="both"/>
        <w:rPr>
          <w:rFonts w:ascii="Arial" w:hAnsi="Arial" w:cs="Arial"/>
          <w:b/>
          <w:bCs/>
          <w:color w:val="auto"/>
          <w:sz w:val="22"/>
          <w:szCs w:val="22"/>
        </w:rPr>
      </w:pPr>
      <w:bookmarkStart w:id="34" w:name="_Toc28253055"/>
      <w:r w:rsidRPr="00905233">
        <w:rPr>
          <w:rFonts w:ascii="Arial" w:hAnsi="Arial" w:cs="Arial"/>
          <w:b/>
          <w:bCs/>
          <w:color w:val="auto"/>
          <w:sz w:val="22"/>
          <w:szCs w:val="22"/>
        </w:rPr>
        <w:t>C</w:t>
      </w:r>
      <w:r w:rsidR="004B13F5" w:rsidRPr="00905233">
        <w:rPr>
          <w:rFonts w:ascii="Arial" w:hAnsi="Arial" w:cs="Arial"/>
          <w:b/>
          <w:bCs/>
          <w:color w:val="auto"/>
          <w:sz w:val="22"/>
          <w:szCs w:val="22"/>
        </w:rPr>
        <w:t>ontenido y reglas para la presentación de propuestas</w:t>
      </w:r>
      <w:bookmarkEnd w:id="34"/>
      <w:r w:rsidR="004B13F5" w:rsidRPr="00905233">
        <w:rPr>
          <w:rFonts w:ascii="Arial" w:hAnsi="Arial" w:cs="Arial"/>
          <w:b/>
          <w:bCs/>
          <w:color w:val="auto"/>
          <w:sz w:val="22"/>
          <w:szCs w:val="22"/>
        </w:rPr>
        <w:t xml:space="preserve"> </w:t>
      </w:r>
    </w:p>
    <w:p w14:paraId="79165287" w14:textId="77777777" w:rsidR="00802262" w:rsidRPr="00905233" w:rsidRDefault="00802262" w:rsidP="00235B78">
      <w:pPr>
        <w:pStyle w:val="Default"/>
        <w:jc w:val="both"/>
        <w:rPr>
          <w:rFonts w:ascii="Arial" w:hAnsi="Arial" w:cs="Arial"/>
          <w:color w:val="auto"/>
          <w:sz w:val="22"/>
          <w:szCs w:val="22"/>
        </w:rPr>
      </w:pPr>
    </w:p>
    <w:p w14:paraId="68690AB7" w14:textId="77777777" w:rsidR="00802262" w:rsidRPr="00905233" w:rsidRDefault="00802262" w:rsidP="00235B78">
      <w:pPr>
        <w:jc w:val="both"/>
      </w:pPr>
      <w:r w:rsidRPr="00905233">
        <w:t>Los Proponentes presentarán sus Propuestas, de la siguiente manera:</w:t>
      </w:r>
    </w:p>
    <w:p w14:paraId="20CCEA1F" w14:textId="77777777" w:rsidR="00802262" w:rsidRPr="00905233" w:rsidRDefault="00802262" w:rsidP="00235B78">
      <w:pPr>
        <w:jc w:val="both"/>
      </w:pPr>
    </w:p>
    <w:p w14:paraId="703E605B" w14:textId="77777777" w:rsidR="00802262" w:rsidRPr="00905233" w:rsidRDefault="00802262" w:rsidP="00235B78">
      <w:pPr>
        <w:jc w:val="both"/>
      </w:pPr>
      <w:r w:rsidRPr="00905233">
        <w:t>El Proponente presentará oportunamente los documentos requeridos en los presentes TCC, en el plazo y condiciones señaladas para tal efecto en el presente</w:t>
      </w:r>
      <w:r w:rsidRPr="00905233">
        <w:rPr>
          <w:spacing w:val="1"/>
        </w:rPr>
        <w:t xml:space="preserve"> </w:t>
      </w:r>
      <w:r w:rsidRPr="00905233">
        <w:t>documento</w:t>
      </w:r>
    </w:p>
    <w:p w14:paraId="24036CA2" w14:textId="77777777" w:rsidR="00802262" w:rsidRPr="00905233" w:rsidRDefault="00802262" w:rsidP="00235B78">
      <w:pPr>
        <w:jc w:val="both"/>
      </w:pPr>
    </w:p>
    <w:p w14:paraId="326B5A25" w14:textId="77777777" w:rsidR="00802262" w:rsidRPr="00905233" w:rsidRDefault="00802262" w:rsidP="00235B78">
      <w:pPr>
        <w:jc w:val="both"/>
      </w:pPr>
      <w:r w:rsidRPr="00905233">
        <w:t>La Propuesta deberá ir dirigida de la siguiente</w:t>
      </w:r>
      <w:r w:rsidRPr="00905233">
        <w:rPr>
          <w:spacing w:val="1"/>
        </w:rPr>
        <w:t xml:space="preserve"> </w:t>
      </w:r>
      <w:r w:rsidRPr="00905233">
        <w:t>forma:</w:t>
      </w:r>
    </w:p>
    <w:p w14:paraId="5B6E085E" w14:textId="77777777" w:rsidR="00802262" w:rsidRPr="00905233" w:rsidRDefault="00802262" w:rsidP="00235B78">
      <w:pPr>
        <w:pStyle w:val="Textoindependiente"/>
        <w:ind w:right="-38"/>
        <w:jc w:val="both"/>
        <w:rPr>
          <w:sz w:val="22"/>
          <w:szCs w:val="22"/>
        </w:rPr>
      </w:pPr>
    </w:p>
    <w:p w14:paraId="2743F091" w14:textId="77777777" w:rsidR="00802262" w:rsidRPr="00905233" w:rsidRDefault="00802262" w:rsidP="00235B78">
      <w:pPr>
        <w:pStyle w:val="Textoindependiente"/>
        <w:spacing w:before="11"/>
        <w:ind w:right="-38"/>
        <w:jc w:val="both"/>
        <w:rPr>
          <w:sz w:val="22"/>
          <w:szCs w:val="22"/>
        </w:rPr>
      </w:pPr>
      <w:r w:rsidRPr="00905233">
        <w:rPr>
          <w:noProof/>
          <w:sz w:val="22"/>
          <w:szCs w:val="22"/>
          <w:lang w:val="es-CO" w:eastAsia="es-CO" w:bidi="ar-SA"/>
        </w:rPr>
        <w:lastRenderedPageBreak/>
        <mc:AlternateContent>
          <mc:Choice Requires="wps">
            <w:drawing>
              <wp:anchor distT="0" distB="0" distL="0" distR="0" simplePos="0" relativeHeight="251667456" behindDoc="1" locked="0" layoutInCell="1" allowOverlap="1" wp14:anchorId="14D4BC1E" wp14:editId="40418112">
                <wp:simplePos x="0" y="0"/>
                <wp:positionH relativeFrom="page">
                  <wp:posOffset>1200150</wp:posOffset>
                </wp:positionH>
                <wp:positionV relativeFrom="paragraph">
                  <wp:posOffset>156845</wp:posOffset>
                </wp:positionV>
                <wp:extent cx="5486400" cy="2714625"/>
                <wp:effectExtent l="0" t="0" r="19050" b="28575"/>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14625"/>
                        </a:xfrm>
                        <a:prstGeom prst="rect">
                          <a:avLst/>
                        </a:prstGeom>
                        <a:noFill/>
                        <a:ln w="2590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7A098E" w14:textId="77777777" w:rsidR="00B951C8" w:rsidRPr="00C73EFD" w:rsidRDefault="00B951C8" w:rsidP="00802262">
                            <w:pPr>
                              <w:spacing w:before="74"/>
                              <w:ind w:left="255" w:right="259"/>
                              <w:jc w:val="center"/>
                              <w:rPr>
                                <w:b/>
                              </w:rPr>
                            </w:pPr>
                            <w:r w:rsidRPr="00C73EFD">
                              <w:rPr>
                                <w:b/>
                              </w:rPr>
                              <w:t xml:space="preserve">PATRIMONIO AUTÓNOMO DEL FONDO DE FINANCIAMIENTO DE INFRAESTRUCTURA EDUCATIVA FFIE </w:t>
                            </w:r>
                          </w:p>
                          <w:p w14:paraId="74CD5C4F" w14:textId="77777777" w:rsidR="00B951C8" w:rsidRPr="00C73EFD" w:rsidRDefault="00B951C8" w:rsidP="00802262">
                            <w:pPr>
                              <w:spacing w:before="74"/>
                              <w:ind w:left="255" w:right="259"/>
                              <w:jc w:val="center"/>
                              <w:rPr>
                                <w:b/>
                                <w:bCs/>
                              </w:rPr>
                            </w:pPr>
                            <w:r w:rsidRPr="00C73EFD">
                              <w:rPr>
                                <w:b/>
                                <w:bCs/>
                              </w:rPr>
                              <w:t>CONSORCIO FFIE ALIANZA BBVA</w:t>
                            </w:r>
                          </w:p>
                          <w:p w14:paraId="055B26BB" w14:textId="77777777" w:rsidR="00B951C8" w:rsidRPr="00C73EFD" w:rsidRDefault="00B951C8" w:rsidP="00802262">
                            <w:pPr>
                              <w:spacing w:before="74"/>
                              <w:ind w:left="255" w:right="259"/>
                              <w:jc w:val="center"/>
                              <w:rPr>
                                <w:b/>
                                <w:bCs/>
                              </w:rPr>
                            </w:pPr>
                            <w:r w:rsidRPr="00C73EFD">
                              <w:rPr>
                                <w:b/>
                                <w:bCs/>
                              </w:rPr>
                              <w:t>Calle 94 a No. 13-72 Bogotá D.C., Colombia</w:t>
                            </w:r>
                          </w:p>
                          <w:p w14:paraId="14E99A4B" w14:textId="1BA1CAF5" w:rsidR="00B951C8" w:rsidRPr="00C73EFD" w:rsidRDefault="00B951C8" w:rsidP="00802262">
                            <w:pPr>
                              <w:ind w:left="254" w:right="259"/>
                              <w:jc w:val="center"/>
                              <w:rPr>
                                <w:b/>
                              </w:rPr>
                            </w:pPr>
                            <w:r w:rsidRPr="00C73EFD">
                              <w:rPr>
                                <w:b/>
                              </w:rPr>
                              <w:t>INVI</w:t>
                            </w:r>
                            <w:r>
                              <w:rPr>
                                <w:b/>
                              </w:rPr>
                              <w:t>TACIÓN CERRADA No.: FFIE No. 019</w:t>
                            </w:r>
                            <w:r w:rsidRPr="00C73EFD">
                              <w:rPr>
                                <w:b/>
                              </w:rPr>
                              <w:t xml:space="preserve"> de 2019</w:t>
                            </w:r>
                          </w:p>
                          <w:p w14:paraId="60D0F839" w14:textId="77777777" w:rsidR="00B951C8" w:rsidRPr="00C73EFD" w:rsidRDefault="00B951C8" w:rsidP="00802262">
                            <w:pPr>
                              <w:spacing w:before="1"/>
                              <w:ind w:left="192" w:right="194" w:firstLine="3"/>
                              <w:jc w:val="center"/>
                              <w:rPr>
                                <w:b/>
                                <w:bCs/>
                              </w:rPr>
                            </w:pPr>
                            <w:r w:rsidRPr="00C73EFD">
                              <w:rPr>
                                <w:b/>
                                <w:bCs/>
                              </w:rPr>
                              <w:t xml:space="preserve">Objeto: </w:t>
                            </w:r>
                          </w:p>
                          <w:p w14:paraId="4BCF9FC3" w14:textId="77777777" w:rsidR="00B951C8" w:rsidRPr="00C73EFD" w:rsidRDefault="00B951C8" w:rsidP="00802262">
                            <w:pPr>
                              <w:spacing w:before="1"/>
                              <w:ind w:left="192" w:right="194" w:firstLine="3"/>
                              <w:jc w:val="center"/>
                              <w:rPr>
                                <w:lang w:val="es-CO"/>
                              </w:rPr>
                            </w:pPr>
                            <w:r w:rsidRPr="00C73EFD">
                              <w:rPr>
                                <w:b/>
                                <w:bCs/>
                                <w:lang w:val="es-CO"/>
                              </w:rPr>
                              <w:t>Diseño, ensamblaje e instalación de estructuras modulares provisionales para aulas educativas, baterías de baños y un comedor requeridos por el Fondo de Financiamiento de la Infraestructura Educativa – FFIE.</w:t>
                            </w:r>
                          </w:p>
                          <w:p w14:paraId="7730DBBF" w14:textId="77777777" w:rsidR="00B951C8" w:rsidRDefault="00B951C8" w:rsidP="00802262">
                            <w:pPr>
                              <w:tabs>
                                <w:tab w:val="left" w:pos="5976"/>
                                <w:tab w:val="left" w:pos="6010"/>
                                <w:tab w:val="left" w:pos="6056"/>
                              </w:tabs>
                              <w:spacing w:before="2"/>
                              <w:ind w:left="2573" w:right="2532" w:firstLine="12"/>
                              <w:jc w:val="both"/>
                              <w:rPr>
                                <w:sz w:val="20"/>
                              </w:rPr>
                            </w:pPr>
                          </w:p>
                          <w:p w14:paraId="286B1B69" w14:textId="77777777" w:rsidR="00B951C8" w:rsidRDefault="00B951C8" w:rsidP="00802262">
                            <w:pPr>
                              <w:tabs>
                                <w:tab w:val="left" w:pos="5976"/>
                                <w:tab w:val="left" w:pos="6010"/>
                                <w:tab w:val="left" w:pos="6056"/>
                              </w:tabs>
                              <w:spacing w:before="2"/>
                              <w:ind w:left="2573" w:right="2532" w:firstLine="12"/>
                              <w:jc w:val="both"/>
                              <w:rPr>
                                <w:sz w:val="20"/>
                              </w:rPr>
                            </w:pPr>
                            <w:r>
                              <w:rPr>
                                <w:sz w:val="20"/>
                              </w:rPr>
                              <w:t>Proponente:</w:t>
                            </w:r>
                            <w:r>
                              <w:rPr>
                                <w:sz w:val="20"/>
                                <w:u w:val="single"/>
                              </w:rPr>
                              <w:tab/>
                            </w:r>
                            <w:r>
                              <w:rPr>
                                <w:sz w:val="20"/>
                                <w:u w:val="single"/>
                              </w:rPr>
                              <w:tab/>
                            </w:r>
                            <w:r>
                              <w:rPr>
                                <w:sz w:val="20"/>
                                <w:u w:val="single"/>
                              </w:rPr>
                              <w:tab/>
                            </w:r>
                            <w:r>
                              <w:rPr>
                                <w:sz w:val="20"/>
                              </w:rPr>
                              <w:t xml:space="preserve"> Dirección:</w:t>
                            </w:r>
                            <w:r>
                              <w:rPr>
                                <w:sz w:val="20"/>
                                <w:u w:val="single"/>
                              </w:rPr>
                              <w:tab/>
                            </w:r>
                            <w:r>
                              <w:rPr>
                                <w:sz w:val="20"/>
                                <w:u w:val="single"/>
                              </w:rPr>
                              <w:tab/>
                            </w:r>
                            <w:r>
                              <w:rPr>
                                <w:sz w:val="20"/>
                                <w:u w:val="single"/>
                              </w:rPr>
                              <w:tab/>
                            </w:r>
                            <w:r>
                              <w:rPr>
                                <w:sz w:val="20"/>
                              </w:rPr>
                              <w:t xml:space="preserve"> Teléfono:</w:t>
                            </w:r>
                            <w:r>
                              <w:rPr>
                                <w:sz w:val="20"/>
                                <w:u w:val="single"/>
                              </w:rPr>
                              <w:tab/>
                            </w:r>
                            <w:r>
                              <w:rPr>
                                <w:sz w:val="20"/>
                                <w:u w:val="single"/>
                              </w:rPr>
                              <w:tab/>
                            </w:r>
                            <w:r>
                              <w:rPr>
                                <w:sz w:val="20"/>
                              </w:rPr>
                              <w:t xml:space="preserve"> Correo</w:t>
                            </w:r>
                            <w:r>
                              <w:rPr>
                                <w:spacing w:val="-7"/>
                                <w:sz w:val="20"/>
                              </w:rPr>
                              <w:t xml:space="preserve"> </w:t>
                            </w:r>
                            <w:r>
                              <w:rPr>
                                <w:sz w:val="20"/>
                              </w:rPr>
                              <w:t>electrónico:</w:t>
                            </w:r>
                            <w:r>
                              <w:rPr>
                                <w:w w:val="99"/>
                                <w:sz w:val="20"/>
                                <w:u w:val="single"/>
                              </w:rPr>
                              <w:t xml:space="preserve"> </w:t>
                            </w:r>
                            <w:r>
                              <w:rPr>
                                <w:sz w:val="20"/>
                                <w:u w:val="single"/>
                              </w:rPr>
                              <w:tab/>
                            </w:r>
                          </w:p>
                          <w:p w14:paraId="300749B6" w14:textId="77777777" w:rsidR="00B951C8" w:rsidRDefault="00B951C8" w:rsidP="00802262">
                            <w:pPr>
                              <w:ind w:left="257" w:right="259"/>
                              <w:jc w:val="center"/>
                              <w:rPr>
                                <w:sz w:val="20"/>
                              </w:rPr>
                            </w:pPr>
                            <w:r>
                              <w:rPr>
                                <w:sz w:val="20"/>
                              </w:rPr>
                              <w:t>CONTIENE, según el caso: Sobre (x) ORIGINAL o PRIMERA COPIA, SEGUNDA COPIA o TERCERA COPIA.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4BC1E" id="_x0000_t202" coordsize="21600,21600" o:spt="202" path="m,l,21600r21600,l21600,xe">
                <v:stroke joinstyle="miter"/>
                <v:path gradientshapeok="t" o:connecttype="rect"/>
              </v:shapetype>
              <v:shape id="Text Box 12" o:spid="_x0000_s1026" type="#_x0000_t202" style="position:absolute;left:0;text-align:left;margin-left:94.5pt;margin-top:12.35pt;width:6in;height:213.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" filled="f" strokeweight="2.04pt">
                <v:textbox inset="0,0,0,0">
                  <w:txbxContent>
                    <w:p w14:paraId="507A098E" w14:textId="77777777" w:rsidR="00B951C8" w:rsidRPr="00C73EFD" w:rsidRDefault="00B951C8" w:rsidP="00802262">
                      <w:pPr>
                        <w:spacing w:before="74"/>
                        <w:ind w:left="255" w:right="259"/>
                        <w:jc w:val="center"/>
                        <w:rPr>
                          <w:b/>
                        </w:rPr>
                      </w:pPr>
                      <w:r w:rsidRPr="00C73EFD">
                        <w:rPr>
                          <w:b/>
                        </w:rPr>
                        <w:t xml:space="preserve">PATRIMONIO AUTÓNOMO DEL FONDO DE FINANCIAMIENTO DE INFRAESTRUCTURA EDUCATIVA FFIE </w:t>
                      </w:r>
                    </w:p>
                    <w:p w14:paraId="74CD5C4F" w14:textId="77777777" w:rsidR="00B951C8" w:rsidRPr="00C73EFD" w:rsidRDefault="00B951C8" w:rsidP="00802262">
                      <w:pPr>
                        <w:spacing w:before="74"/>
                        <w:ind w:left="255" w:right="259"/>
                        <w:jc w:val="center"/>
                        <w:rPr>
                          <w:b/>
                          <w:bCs/>
                        </w:rPr>
                      </w:pPr>
                      <w:r w:rsidRPr="00C73EFD">
                        <w:rPr>
                          <w:b/>
                          <w:bCs/>
                        </w:rPr>
                        <w:t>CONSORCIO FFIE ALIANZA BBVA</w:t>
                      </w:r>
                    </w:p>
                    <w:p w14:paraId="055B26BB" w14:textId="77777777" w:rsidR="00B951C8" w:rsidRPr="00C73EFD" w:rsidRDefault="00B951C8" w:rsidP="00802262">
                      <w:pPr>
                        <w:spacing w:before="74"/>
                        <w:ind w:left="255" w:right="259"/>
                        <w:jc w:val="center"/>
                        <w:rPr>
                          <w:b/>
                          <w:bCs/>
                        </w:rPr>
                      </w:pPr>
                      <w:r w:rsidRPr="00C73EFD">
                        <w:rPr>
                          <w:b/>
                          <w:bCs/>
                        </w:rPr>
                        <w:t>Calle 94 a No. 13-72 Bogotá D.C., Colombia</w:t>
                      </w:r>
                    </w:p>
                    <w:p w14:paraId="14E99A4B" w14:textId="1BA1CAF5" w:rsidR="00B951C8" w:rsidRPr="00C73EFD" w:rsidRDefault="00B951C8" w:rsidP="00802262">
                      <w:pPr>
                        <w:ind w:left="254" w:right="259"/>
                        <w:jc w:val="center"/>
                        <w:rPr>
                          <w:b/>
                        </w:rPr>
                      </w:pPr>
                      <w:r w:rsidRPr="00C73EFD">
                        <w:rPr>
                          <w:b/>
                        </w:rPr>
                        <w:t>INVI</w:t>
                      </w:r>
                      <w:r>
                        <w:rPr>
                          <w:b/>
                        </w:rPr>
                        <w:t>TACIÓN CERRADA No.: FFIE No. 019</w:t>
                      </w:r>
                      <w:r w:rsidRPr="00C73EFD">
                        <w:rPr>
                          <w:b/>
                        </w:rPr>
                        <w:t xml:space="preserve"> de 2019</w:t>
                      </w:r>
                    </w:p>
                    <w:p w14:paraId="60D0F839" w14:textId="77777777" w:rsidR="00B951C8" w:rsidRPr="00C73EFD" w:rsidRDefault="00B951C8" w:rsidP="00802262">
                      <w:pPr>
                        <w:spacing w:before="1"/>
                        <w:ind w:left="192" w:right="194" w:firstLine="3"/>
                        <w:jc w:val="center"/>
                        <w:rPr>
                          <w:b/>
                          <w:bCs/>
                        </w:rPr>
                      </w:pPr>
                      <w:r w:rsidRPr="00C73EFD">
                        <w:rPr>
                          <w:b/>
                          <w:bCs/>
                        </w:rPr>
                        <w:t xml:space="preserve">Objeto: </w:t>
                      </w:r>
                    </w:p>
                    <w:p w14:paraId="4BCF9FC3" w14:textId="77777777" w:rsidR="00B951C8" w:rsidRPr="00C73EFD" w:rsidRDefault="00B951C8" w:rsidP="00802262">
                      <w:pPr>
                        <w:spacing w:before="1"/>
                        <w:ind w:left="192" w:right="194" w:firstLine="3"/>
                        <w:jc w:val="center"/>
                        <w:rPr>
                          <w:lang w:val="es-CO"/>
                        </w:rPr>
                      </w:pPr>
                      <w:r w:rsidRPr="00C73EFD">
                        <w:rPr>
                          <w:b/>
                          <w:bCs/>
                          <w:lang w:val="es-CO"/>
                        </w:rPr>
                        <w:t>Diseño, ensamblaje e instalación de estructuras modulares provisionales para aulas educativas, baterías de baños y un comedor requeridos por el Fondo de Financiamiento de la Infraestructura Educativa – FFIE.</w:t>
                      </w:r>
                    </w:p>
                    <w:p w14:paraId="7730DBBF" w14:textId="77777777" w:rsidR="00B951C8" w:rsidRDefault="00B951C8" w:rsidP="00802262">
                      <w:pPr>
                        <w:tabs>
                          <w:tab w:val="left" w:pos="5976"/>
                          <w:tab w:val="left" w:pos="6010"/>
                          <w:tab w:val="left" w:pos="6056"/>
                        </w:tabs>
                        <w:spacing w:before="2"/>
                        <w:ind w:left="2573" w:right="2532" w:firstLine="12"/>
                        <w:jc w:val="both"/>
                        <w:rPr>
                          <w:sz w:val="20"/>
                        </w:rPr>
                      </w:pPr>
                    </w:p>
                    <w:p w14:paraId="286B1B69" w14:textId="77777777" w:rsidR="00B951C8" w:rsidRDefault="00B951C8" w:rsidP="00802262">
                      <w:pPr>
                        <w:tabs>
                          <w:tab w:val="left" w:pos="5976"/>
                          <w:tab w:val="left" w:pos="6010"/>
                          <w:tab w:val="left" w:pos="6056"/>
                        </w:tabs>
                        <w:spacing w:before="2"/>
                        <w:ind w:left="2573" w:right="2532" w:firstLine="12"/>
                        <w:jc w:val="both"/>
                        <w:rPr>
                          <w:sz w:val="20"/>
                        </w:rPr>
                      </w:pPr>
                      <w:r>
                        <w:rPr>
                          <w:sz w:val="20"/>
                        </w:rPr>
                        <w:t>Proponente:</w:t>
                      </w:r>
                      <w:r>
                        <w:rPr>
                          <w:sz w:val="20"/>
                          <w:u w:val="single"/>
                        </w:rPr>
                        <w:tab/>
                      </w:r>
                      <w:r>
                        <w:rPr>
                          <w:sz w:val="20"/>
                          <w:u w:val="single"/>
                        </w:rPr>
                        <w:tab/>
                      </w:r>
                      <w:r>
                        <w:rPr>
                          <w:sz w:val="20"/>
                          <w:u w:val="single"/>
                        </w:rPr>
                        <w:tab/>
                      </w:r>
                      <w:r>
                        <w:rPr>
                          <w:sz w:val="20"/>
                        </w:rPr>
                        <w:t xml:space="preserve"> Dirección:</w:t>
                      </w:r>
                      <w:r>
                        <w:rPr>
                          <w:sz w:val="20"/>
                          <w:u w:val="single"/>
                        </w:rPr>
                        <w:tab/>
                      </w:r>
                      <w:r>
                        <w:rPr>
                          <w:sz w:val="20"/>
                          <w:u w:val="single"/>
                        </w:rPr>
                        <w:tab/>
                      </w:r>
                      <w:r>
                        <w:rPr>
                          <w:sz w:val="20"/>
                          <w:u w:val="single"/>
                        </w:rPr>
                        <w:tab/>
                      </w:r>
                      <w:r>
                        <w:rPr>
                          <w:sz w:val="20"/>
                        </w:rPr>
                        <w:t xml:space="preserve"> Teléfono:</w:t>
                      </w:r>
                      <w:r>
                        <w:rPr>
                          <w:sz w:val="20"/>
                          <w:u w:val="single"/>
                        </w:rPr>
                        <w:tab/>
                      </w:r>
                      <w:r>
                        <w:rPr>
                          <w:sz w:val="20"/>
                          <w:u w:val="single"/>
                        </w:rPr>
                        <w:tab/>
                      </w:r>
                      <w:r>
                        <w:rPr>
                          <w:sz w:val="20"/>
                        </w:rPr>
                        <w:t xml:space="preserve"> Correo</w:t>
                      </w:r>
                      <w:r>
                        <w:rPr>
                          <w:spacing w:val="-7"/>
                          <w:sz w:val="20"/>
                        </w:rPr>
                        <w:t xml:space="preserve"> </w:t>
                      </w:r>
                      <w:r>
                        <w:rPr>
                          <w:sz w:val="20"/>
                        </w:rPr>
                        <w:t>electrónico:</w:t>
                      </w:r>
                      <w:r>
                        <w:rPr>
                          <w:w w:val="99"/>
                          <w:sz w:val="20"/>
                          <w:u w:val="single"/>
                        </w:rPr>
                        <w:t xml:space="preserve"> </w:t>
                      </w:r>
                      <w:r>
                        <w:rPr>
                          <w:sz w:val="20"/>
                          <w:u w:val="single"/>
                        </w:rPr>
                        <w:tab/>
                      </w:r>
                    </w:p>
                    <w:p w14:paraId="300749B6" w14:textId="77777777" w:rsidR="00B951C8" w:rsidRDefault="00B951C8" w:rsidP="00802262">
                      <w:pPr>
                        <w:ind w:left="257" w:right="259"/>
                        <w:jc w:val="center"/>
                        <w:rPr>
                          <w:sz w:val="20"/>
                        </w:rPr>
                      </w:pPr>
                      <w:r>
                        <w:rPr>
                          <w:sz w:val="20"/>
                        </w:rPr>
                        <w:t>CONTIENE, según el caso: Sobre (x) ORIGINAL o PRIMERA COPIA, SEGUNDA COPIA o TERCERA COPIA.</w:t>
                      </w:r>
                    </w:p>
                  </w:txbxContent>
                </v:textbox>
                <w10:wrap type="topAndBottom" anchorx="page"/>
              </v:shape>
            </w:pict>
          </mc:Fallback>
        </mc:AlternateContent>
      </w:r>
    </w:p>
    <w:p w14:paraId="7470AC29" w14:textId="77777777" w:rsidR="00802262" w:rsidRPr="00905233" w:rsidRDefault="00802262" w:rsidP="00235B78">
      <w:pPr>
        <w:pStyle w:val="Textoindependiente"/>
        <w:spacing w:before="3"/>
        <w:ind w:right="-38"/>
        <w:jc w:val="both"/>
        <w:rPr>
          <w:sz w:val="22"/>
          <w:szCs w:val="22"/>
        </w:rPr>
      </w:pPr>
    </w:p>
    <w:p w14:paraId="218997A8" w14:textId="77777777" w:rsidR="00802262" w:rsidRPr="00905233" w:rsidRDefault="00802262" w:rsidP="0057703F">
      <w:pPr>
        <w:pStyle w:val="Prrafodelista"/>
        <w:numPr>
          <w:ilvl w:val="0"/>
          <w:numId w:val="3"/>
        </w:numPr>
        <w:tabs>
          <w:tab w:val="left" w:pos="862"/>
        </w:tabs>
        <w:ind w:left="0" w:right="-38"/>
      </w:pPr>
      <w:r w:rsidRPr="00905233">
        <w:t xml:space="preserve">El Proponente deberá presentar la Propuesta en físico, en versión original y tres (3) copias. En cada sobre deberá indicarse claramente si contiene </w:t>
      </w:r>
      <w:r w:rsidRPr="00905233">
        <w:rPr>
          <w:spacing w:val="-3"/>
        </w:rPr>
        <w:t xml:space="preserve">la </w:t>
      </w:r>
      <w:r w:rsidRPr="00905233">
        <w:t>Propuesta original, la primera o segunda o tercera</w:t>
      </w:r>
      <w:r w:rsidRPr="00905233">
        <w:rPr>
          <w:spacing w:val="1"/>
        </w:rPr>
        <w:t xml:space="preserve"> </w:t>
      </w:r>
      <w:r w:rsidRPr="00905233">
        <w:t>copia.</w:t>
      </w:r>
    </w:p>
    <w:p w14:paraId="368BDE20" w14:textId="77777777" w:rsidR="00802262" w:rsidRPr="00905233" w:rsidRDefault="00802262" w:rsidP="00235B78">
      <w:pPr>
        <w:pStyle w:val="Textoindependiente"/>
        <w:ind w:right="-38"/>
        <w:jc w:val="both"/>
        <w:rPr>
          <w:sz w:val="22"/>
          <w:szCs w:val="22"/>
        </w:rPr>
      </w:pPr>
    </w:p>
    <w:p w14:paraId="2ED54027" w14:textId="77777777" w:rsidR="00802262" w:rsidRPr="00905233" w:rsidRDefault="00802262" w:rsidP="0057703F">
      <w:pPr>
        <w:pStyle w:val="Prrafodelista"/>
        <w:numPr>
          <w:ilvl w:val="0"/>
          <w:numId w:val="3"/>
        </w:numPr>
        <w:tabs>
          <w:tab w:val="left" w:pos="862"/>
        </w:tabs>
        <w:ind w:left="0" w:right="-38"/>
      </w:pPr>
      <w:r w:rsidRPr="00905233">
        <w:t>La Propuesta debe presentarse sin borrones, tachaduras ni enmendaduras que puedan afectar sus características, cantidades, valores unitarios o valores totales. Los documentos que conformen la Propuesta deben estar debidamente foliados y</w:t>
      </w:r>
      <w:r w:rsidRPr="00905233">
        <w:rPr>
          <w:spacing w:val="-3"/>
        </w:rPr>
        <w:t xml:space="preserve"> </w:t>
      </w:r>
      <w:r w:rsidRPr="00905233">
        <w:t>legajados.</w:t>
      </w:r>
    </w:p>
    <w:p w14:paraId="460AD96E" w14:textId="77777777" w:rsidR="00802262" w:rsidRPr="00905233" w:rsidRDefault="00802262" w:rsidP="00235B78">
      <w:pPr>
        <w:pStyle w:val="Textoindependiente"/>
        <w:ind w:right="-38"/>
        <w:jc w:val="both"/>
        <w:rPr>
          <w:sz w:val="22"/>
          <w:szCs w:val="22"/>
        </w:rPr>
      </w:pPr>
    </w:p>
    <w:p w14:paraId="294432D2" w14:textId="77777777" w:rsidR="00802262" w:rsidRPr="00905233" w:rsidRDefault="00802262" w:rsidP="00235B78">
      <w:pPr>
        <w:pStyle w:val="Textoindependiente"/>
        <w:ind w:right="-38"/>
        <w:jc w:val="both"/>
        <w:rPr>
          <w:sz w:val="22"/>
          <w:szCs w:val="22"/>
        </w:rPr>
      </w:pPr>
      <w:r w:rsidRPr="00905233">
        <w:rPr>
          <w:sz w:val="22"/>
          <w:szCs w:val="22"/>
        </w:rPr>
        <w:t xml:space="preserve">En caso de efectuarse alguna aclaración, se deberá realizar una nota explicativa de la misma. Es decir, toda tachadura y/o enmendadura </w:t>
      </w:r>
      <w:r w:rsidRPr="00905233">
        <w:rPr>
          <w:spacing w:val="-2"/>
          <w:sz w:val="22"/>
          <w:szCs w:val="22"/>
        </w:rPr>
        <w:t xml:space="preserve">que </w:t>
      </w:r>
      <w:r w:rsidRPr="00905233">
        <w:rPr>
          <w:sz w:val="22"/>
          <w:szCs w:val="22"/>
        </w:rPr>
        <w:t>presente algún documento de la Propuesta debe estar salvado con la firma de</w:t>
      </w:r>
      <w:r w:rsidRPr="00905233">
        <w:rPr>
          <w:spacing w:val="-3"/>
          <w:sz w:val="22"/>
          <w:szCs w:val="22"/>
        </w:rPr>
        <w:t xml:space="preserve"> </w:t>
      </w:r>
      <w:r w:rsidRPr="00905233">
        <w:rPr>
          <w:sz w:val="22"/>
          <w:szCs w:val="22"/>
        </w:rPr>
        <w:t>quien</w:t>
      </w:r>
      <w:r w:rsidRPr="00905233">
        <w:rPr>
          <w:spacing w:val="-5"/>
          <w:sz w:val="22"/>
          <w:szCs w:val="22"/>
        </w:rPr>
        <w:t xml:space="preserve"> </w:t>
      </w:r>
      <w:r w:rsidRPr="00905233">
        <w:rPr>
          <w:sz w:val="22"/>
          <w:szCs w:val="22"/>
        </w:rPr>
        <w:t>suscribe</w:t>
      </w:r>
      <w:r w:rsidRPr="00905233">
        <w:rPr>
          <w:spacing w:val="-5"/>
          <w:sz w:val="22"/>
          <w:szCs w:val="22"/>
        </w:rPr>
        <w:t xml:space="preserve"> </w:t>
      </w:r>
      <w:r w:rsidRPr="00905233">
        <w:rPr>
          <w:sz w:val="22"/>
          <w:szCs w:val="22"/>
        </w:rPr>
        <w:t>el</w:t>
      </w:r>
      <w:r w:rsidRPr="00905233">
        <w:rPr>
          <w:spacing w:val="-4"/>
          <w:sz w:val="22"/>
          <w:szCs w:val="22"/>
        </w:rPr>
        <w:t xml:space="preserve"> </w:t>
      </w:r>
      <w:r w:rsidRPr="00905233">
        <w:rPr>
          <w:sz w:val="22"/>
          <w:szCs w:val="22"/>
        </w:rPr>
        <w:t>correspondiente</w:t>
      </w:r>
      <w:r w:rsidRPr="00905233">
        <w:rPr>
          <w:spacing w:val="-3"/>
          <w:sz w:val="22"/>
          <w:szCs w:val="22"/>
        </w:rPr>
        <w:t xml:space="preserve"> </w:t>
      </w:r>
      <w:r w:rsidRPr="00905233">
        <w:rPr>
          <w:sz w:val="22"/>
          <w:szCs w:val="22"/>
        </w:rPr>
        <w:t>documento</w:t>
      </w:r>
      <w:r w:rsidRPr="00905233">
        <w:rPr>
          <w:spacing w:val="-4"/>
          <w:sz w:val="22"/>
          <w:szCs w:val="22"/>
        </w:rPr>
        <w:t xml:space="preserve"> </w:t>
      </w:r>
      <w:r w:rsidRPr="00905233">
        <w:rPr>
          <w:sz w:val="22"/>
          <w:szCs w:val="22"/>
        </w:rPr>
        <w:t>al</w:t>
      </w:r>
      <w:r w:rsidRPr="00905233">
        <w:rPr>
          <w:spacing w:val="-5"/>
          <w:sz w:val="22"/>
          <w:szCs w:val="22"/>
        </w:rPr>
        <w:t xml:space="preserve"> </w:t>
      </w:r>
      <w:r w:rsidRPr="00905233">
        <w:rPr>
          <w:sz w:val="22"/>
          <w:szCs w:val="22"/>
        </w:rPr>
        <w:t>pie</w:t>
      </w:r>
      <w:r w:rsidRPr="00905233">
        <w:rPr>
          <w:spacing w:val="-5"/>
          <w:sz w:val="22"/>
          <w:szCs w:val="22"/>
        </w:rPr>
        <w:t xml:space="preserve"> </w:t>
      </w:r>
      <w:r w:rsidRPr="00905233">
        <w:rPr>
          <w:sz w:val="22"/>
          <w:szCs w:val="22"/>
        </w:rPr>
        <w:t>de</w:t>
      </w:r>
      <w:r w:rsidRPr="00905233">
        <w:rPr>
          <w:spacing w:val="-6"/>
          <w:sz w:val="22"/>
          <w:szCs w:val="22"/>
        </w:rPr>
        <w:t xml:space="preserve"> </w:t>
      </w:r>
      <w:r w:rsidRPr="00905233">
        <w:rPr>
          <w:sz w:val="22"/>
          <w:szCs w:val="22"/>
        </w:rPr>
        <w:t>la</w:t>
      </w:r>
      <w:r w:rsidRPr="00905233">
        <w:rPr>
          <w:spacing w:val="-6"/>
          <w:sz w:val="22"/>
          <w:szCs w:val="22"/>
        </w:rPr>
        <w:t xml:space="preserve"> </w:t>
      </w:r>
      <w:r w:rsidRPr="00905233">
        <w:rPr>
          <w:sz w:val="22"/>
          <w:szCs w:val="22"/>
        </w:rPr>
        <w:t>misma</w:t>
      </w:r>
      <w:r w:rsidRPr="00905233">
        <w:rPr>
          <w:spacing w:val="-5"/>
          <w:sz w:val="22"/>
          <w:szCs w:val="22"/>
        </w:rPr>
        <w:t xml:space="preserve"> </w:t>
      </w:r>
      <w:r w:rsidRPr="00905233">
        <w:rPr>
          <w:sz w:val="22"/>
          <w:szCs w:val="22"/>
        </w:rPr>
        <w:t>y</w:t>
      </w:r>
      <w:r w:rsidRPr="00905233">
        <w:rPr>
          <w:spacing w:val="-6"/>
          <w:sz w:val="22"/>
          <w:szCs w:val="22"/>
        </w:rPr>
        <w:t xml:space="preserve"> </w:t>
      </w:r>
      <w:r w:rsidRPr="00905233">
        <w:rPr>
          <w:sz w:val="22"/>
          <w:szCs w:val="22"/>
        </w:rPr>
        <w:t>nota</w:t>
      </w:r>
      <w:r w:rsidRPr="00905233">
        <w:rPr>
          <w:spacing w:val="-2"/>
          <w:sz w:val="22"/>
          <w:szCs w:val="22"/>
        </w:rPr>
        <w:t xml:space="preserve"> </w:t>
      </w:r>
      <w:r w:rsidRPr="00905233">
        <w:rPr>
          <w:sz w:val="22"/>
          <w:szCs w:val="22"/>
        </w:rPr>
        <w:t>al margen</w:t>
      </w:r>
      <w:r w:rsidRPr="00905233">
        <w:rPr>
          <w:spacing w:val="-13"/>
          <w:sz w:val="22"/>
          <w:szCs w:val="22"/>
        </w:rPr>
        <w:t xml:space="preserve"> </w:t>
      </w:r>
      <w:r w:rsidRPr="00905233">
        <w:rPr>
          <w:sz w:val="22"/>
          <w:szCs w:val="22"/>
        </w:rPr>
        <w:t>del</w:t>
      </w:r>
      <w:r w:rsidRPr="00905233">
        <w:rPr>
          <w:spacing w:val="-13"/>
          <w:sz w:val="22"/>
          <w:szCs w:val="22"/>
        </w:rPr>
        <w:t xml:space="preserve"> </w:t>
      </w:r>
      <w:r w:rsidRPr="00905233">
        <w:rPr>
          <w:sz w:val="22"/>
          <w:szCs w:val="22"/>
        </w:rPr>
        <w:t>documento</w:t>
      </w:r>
      <w:r w:rsidRPr="00905233">
        <w:rPr>
          <w:spacing w:val="-12"/>
          <w:sz w:val="22"/>
          <w:szCs w:val="22"/>
        </w:rPr>
        <w:t xml:space="preserve"> </w:t>
      </w:r>
      <w:r w:rsidRPr="00905233">
        <w:rPr>
          <w:sz w:val="22"/>
          <w:szCs w:val="22"/>
        </w:rPr>
        <w:t>donde</w:t>
      </w:r>
      <w:r w:rsidRPr="00905233">
        <w:rPr>
          <w:spacing w:val="-12"/>
          <w:sz w:val="22"/>
          <w:szCs w:val="22"/>
        </w:rPr>
        <w:t xml:space="preserve"> </w:t>
      </w:r>
      <w:r w:rsidRPr="00905233">
        <w:rPr>
          <w:sz w:val="22"/>
          <w:szCs w:val="22"/>
        </w:rPr>
        <w:t>manifieste</w:t>
      </w:r>
      <w:r w:rsidRPr="00905233">
        <w:rPr>
          <w:spacing w:val="-10"/>
          <w:sz w:val="22"/>
          <w:szCs w:val="22"/>
        </w:rPr>
        <w:t xml:space="preserve"> </w:t>
      </w:r>
      <w:r w:rsidRPr="00905233">
        <w:rPr>
          <w:sz w:val="22"/>
          <w:szCs w:val="22"/>
        </w:rPr>
        <w:t>clara</w:t>
      </w:r>
      <w:r w:rsidRPr="00905233">
        <w:rPr>
          <w:spacing w:val="-14"/>
          <w:sz w:val="22"/>
          <w:szCs w:val="22"/>
        </w:rPr>
        <w:t xml:space="preserve"> </w:t>
      </w:r>
      <w:r w:rsidRPr="00905233">
        <w:rPr>
          <w:sz w:val="22"/>
          <w:szCs w:val="22"/>
        </w:rPr>
        <w:t>y</w:t>
      </w:r>
      <w:r w:rsidRPr="00905233">
        <w:rPr>
          <w:spacing w:val="-15"/>
          <w:sz w:val="22"/>
          <w:szCs w:val="22"/>
        </w:rPr>
        <w:t xml:space="preserve"> </w:t>
      </w:r>
      <w:r w:rsidRPr="00905233">
        <w:rPr>
          <w:sz w:val="22"/>
          <w:szCs w:val="22"/>
        </w:rPr>
        <w:t>expresamente</w:t>
      </w:r>
      <w:r w:rsidRPr="00905233">
        <w:rPr>
          <w:spacing w:val="-10"/>
          <w:sz w:val="22"/>
          <w:szCs w:val="22"/>
        </w:rPr>
        <w:t xml:space="preserve"> </w:t>
      </w:r>
      <w:r w:rsidRPr="00905233">
        <w:rPr>
          <w:sz w:val="22"/>
          <w:szCs w:val="22"/>
        </w:rPr>
        <w:t>la</w:t>
      </w:r>
      <w:r w:rsidRPr="00905233">
        <w:rPr>
          <w:spacing w:val="-11"/>
          <w:sz w:val="22"/>
          <w:szCs w:val="22"/>
        </w:rPr>
        <w:t xml:space="preserve"> </w:t>
      </w:r>
      <w:r w:rsidRPr="00905233">
        <w:rPr>
          <w:sz w:val="22"/>
          <w:szCs w:val="22"/>
        </w:rPr>
        <w:t>corrección.</w:t>
      </w:r>
    </w:p>
    <w:p w14:paraId="385E5E4F" w14:textId="77777777" w:rsidR="00802262" w:rsidRPr="00905233" w:rsidRDefault="00802262" w:rsidP="00235B78">
      <w:pPr>
        <w:pStyle w:val="Textoindependiente"/>
        <w:spacing w:before="1"/>
        <w:ind w:right="-38"/>
        <w:jc w:val="both"/>
        <w:rPr>
          <w:sz w:val="22"/>
          <w:szCs w:val="22"/>
        </w:rPr>
      </w:pPr>
    </w:p>
    <w:p w14:paraId="1754C322" w14:textId="77777777" w:rsidR="00802262" w:rsidRPr="00905233" w:rsidRDefault="00802262" w:rsidP="0057703F">
      <w:pPr>
        <w:pStyle w:val="Prrafodelista"/>
        <w:numPr>
          <w:ilvl w:val="0"/>
          <w:numId w:val="3"/>
        </w:numPr>
        <w:tabs>
          <w:tab w:val="left" w:pos="862"/>
        </w:tabs>
        <w:spacing w:before="123"/>
        <w:ind w:left="0" w:right="-38"/>
      </w:pPr>
      <w:r w:rsidRPr="00905233">
        <w:t>Si el Proponente presenta con su Propuesta documentos que han perdido legibilidad o claridad, el PA FFIE podrá solicitar las aclaraciones o explicaciones</w:t>
      </w:r>
      <w:r w:rsidRPr="00905233">
        <w:rPr>
          <w:spacing w:val="28"/>
        </w:rPr>
        <w:t xml:space="preserve"> </w:t>
      </w:r>
      <w:r w:rsidRPr="00905233">
        <w:t>sobre</w:t>
      </w:r>
      <w:r w:rsidRPr="00905233">
        <w:rPr>
          <w:spacing w:val="27"/>
        </w:rPr>
        <w:t xml:space="preserve"> </w:t>
      </w:r>
      <w:r w:rsidRPr="00905233">
        <w:t>dichos</w:t>
      </w:r>
      <w:r w:rsidRPr="00905233">
        <w:rPr>
          <w:spacing w:val="27"/>
        </w:rPr>
        <w:t xml:space="preserve"> </w:t>
      </w:r>
      <w:r w:rsidRPr="00905233">
        <w:t>documentos,</w:t>
      </w:r>
      <w:r w:rsidRPr="00905233">
        <w:rPr>
          <w:spacing w:val="28"/>
        </w:rPr>
        <w:t xml:space="preserve"> </w:t>
      </w:r>
      <w:r w:rsidRPr="00905233">
        <w:t>los</w:t>
      </w:r>
      <w:r w:rsidRPr="00905233">
        <w:rPr>
          <w:spacing w:val="24"/>
        </w:rPr>
        <w:t xml:space="preserve"> </w:t>
      </w:r>
      <w:r w:rsidRPr="00905233">
        <w:t>cuales</w:t>
      </w:r>
      <w:r w:rsidRPr="00905233">
        <w:rPr>
          <w:spacing w:val="27"/>
        </w:rPr>
        <w:t xml:space="preserve"> </w:t>
      </w:r>
      <w:r w:rsidRPr="00905233">
        <w:t>deberán</w:t>
      </w:r>
      <w:r w:rsidRPr="00905233">
        <w:rPr>
          <w:spacing w:val="28"/>
        </w:rPr>
        <w:t xml:space="preserve"> </w:t>
      </w:r>
      <w:r w:rsidRPr="00905233">
        <w:t>ser</w:t>
      </w:r>
      <w:r w:rsidRPr="00905233">
        <w:rPr>
          <w:spacing w:val="23"/>
        </w:rPr>
        <w:t xml:space="preserve"> </w:t>
      </w:r>
      <w:r w:rsidRPr="00905233">
        <w:t>allegados dentro del término que al efecto les fije el PA FFIE, so pena del rechazo de la Propuesta.</w:t>
      </w:r>
    </w:p>
    <w:p w14:paraId="29CEBF4D" w14:textId="77777777" w:rsidR="00802262" w:rsidRPr="00905233" w:rsidRDefault="00802262" w:rsidP="00235B78">
      <w:pPr>
        <w:pStyle w:val="Textoindependiente"/>
        <w:ind w:right="-38"/>
        <w:jc w:val="both"/>
        <w:rPr>
          <w:sz w:val="22"/>
          <w:szCs w:val="22"/>
        </w:rPr>
      </w:pPr>
    </w:p>
    <w:p w14:paraId="7B8DBF8A" w14:textId="77777777" w:rsidR="00802262" w:rsidRPr="00905233" w:rsidRDefault="00802262" w:rsidP="0057703F">
      <w:pPr>
        <w:pStyle w:val="Prrafodelista"/>
        <w:numPr>
          <w:ilvl w:val="0"/>
          <w:numId w:val="3"/>
        </w:numPr>
        <w:tabs>
          <w:tab w:val="left" w:pos="862"/>
        </w:tabs>
        <w:ind w:left="0" w:right="-38"/>
      </w:pPr>
      <w:r w:rsidRPr="00905233">
        <w:t>La Propuesta deberá contener un índice, en el que se identifique en forma clara la documentación y el folio o folios. Las copias deben corresponder exactamente al original; si se presentare alguna diferencia entre el original y las copias, prevalecerá siempre el</w:t>
      </w:r>
      <w:r w:rsidRPr="00905233">
        <w:rPr>
          <w:spacing w:val="1"/>
        </w:rPr>
        <w:t xml:space="preserve"> </w:t>
      </w:r>
      <w:r w:rsidRPr="00905233">
        <w:t>original.</w:t>
      </w:r>
    </w:p>
    <w:p w14:paraId="07FA17C8" w14:textId="77777777" w:rsidR="00802262" w:rsidRPr="00905233" w:rsidRDefault="00802262" w:rsidP="00235B78">
      <w:pPr>
        <w:pStyle w:val="Textoindependiente"/>
        <w:ind w:right="-38"/>
        <w:jc w:val="both"/>
        <w:rPr>
          <w:sz w:val="22"/>
          <w:szCs w:val="22"/>
        </w:rPr>
      </w:pPr>
    </w:p>
    <w:p w14:paraId="206F16DF" w14:textId="77777777" w:rsidR="00802262" w:rsidRPr="00905233" w:rsidRDefault="00802262" w:rsidP="0057703F">
      <w:pPr>
        <w:pStyle w:val="Prrafodelista"/>
        <w:numPr>
          <w:ilvl w:val="0"/>
          <w:numId w:val="3"/>
        </w:numPr>
        <w:tabs>
          <w:tab w:val="left" w:pos="862"/>
        </w:tabs>
        <w:spacing w:before="1"/>
        <w:ind w:left="0" w:right="-38"/>
      </w:pPr>
      <w:r w:rsidRPr="00905233">
        <w:t xml:space="preserve">La Propuesta junto con todos los documentos que la conformen, debe ser entregada dentro del plazo establecido, en la fecha y hora señalada en </w:t>
      </w:r>
      <w:r w:rsidRPr="00905233">
        <w:rPr>
          <w:spacing w:val="-3"/>
        </w:rPr>
        <w:t xml:space="preserve">la </w:t>
      </w:r>
      <w:r w:rsidRPr="00905233">
        <w:t>cronología del presente proceso de</w:t>
      </w:r>
      <w:r w:rsidRPr="00905233">
        <w:rPr>
          <w:spacing w:val="3"/>
        </w:rPr>
        <w:t xml:space="preserve"> </w:t>
      </w:r>
      <w:r w:rsidRPr="00905233">
        <w:t>invitación.</w:t>
      </w:r>
    </w:p>
    <w:p w14:paraId="60CD19DD" w14:textId="77777777" w:rsidR="00802262" w:rsidRPr="00905233" w:rsidRDefault="00802262" w:rsidP="00235B78">
      <w:pPr>
        <w:pStyle w:val="Textoindependiente"/>
        <w:ind w:right="-38"/>
        <w:jc w:val="both"/>
        <w:rPr>
          <w:sz w:val="22"/>
          <w:szCs w:val="22"/>
        </w:rPr>
      </w:pPr>
    </w:p>
    <w:p w14:paraId="37661D9C" w14:textId="77777777" w:rsidR="00802262" w:rsidRPr="00905233" w:rsidRDefault="00802262" w:rsidP="0057703F">
      <w:pPr>
        <w:pStyle w:val="Prrafodelista"/>
        <w:numPr>
          <w:ilvl w:val="0"/>
          <w:numId w:val="3"/>
        </w:numPr>
        <w:tabs>
          <w:tab w:val="left" w:pos="862"/>
        </w:tabs>
        <w:ind w:left="0" w:right="-38"/>
      </w:pPr>
      <w:r w:rsidRPr="00905233">
        <w:t>La presentación de la Propuesta implica la aceptación y conocimiento de la legislación colombiana, acerca de los temas objeto del presente proceso y de todas las condiciones y obligaciones establecidas en el presente documento de</w:t>
      </w:r>
      <w:r w:rsidRPr="00905233">
        <w:rPr>
          <w:spacing w:val="-2"/>
        </w:rPr>
        <w:t xml:space="preserve"> </w:t>
      </w:r>
      <w:r w:rsidRPr="00905233">
        <w:t>TCC.</w:t>
      </w:r>
    </w:p>
    <w:p w14:paraId="638AB9D8" w14:textId="77777777" w:rsidR="00802262" w:rsidRPr="00905233" w:rsidRDefault="00802262" w:rsidP="00235B78">
      <w:pPr>
        <w:pStyle w:val="Textoindependiente"/>
        <w:ind w:right="-38"/>
        <w:jc w:val="both"/>
        <w:rPr>
          <w:sz w:val="22"/>
          <w:szCs w:val="22"/>
        </w:rPr>
      </w:pPr>
    </w:p>
    <w:p w14:paraId="5C087AF1" w14:textId="77777777" w:rsidR="00802262" w:rsidRPr="00905233" w:rsidRDefault="00802262" w:rsidP="0057703F">
      <w:pPr>
        <w:pStyle w:val="Prrafodelista"/>
        <w:numPr>
          <w:ilvl w:val="0"/>
          <w:numId w:val="3"/>
        </w:numPr>
        <w:tabs>
          <w:tab w:val="left" w:pos="862"/>
        </w:tabs>
        <w:ind w:left="0" w:right="-38"/>
      </w:pPr>
      <w:r w:rsidRPr="00905233">
        <w:t>No</w:t>
      </w:r>
      <w:r w:rsidRPr="00905233">
        <w:rPr>
          <w:spacing w:val="-17"/>
        </w:rPr>
        <w:t xml:space="preserve"> </w:t>
      </w:r>
      <w:r w:rsidRPr="00905233">
        <w:t>se</w:t>
      </w:r>
      <w:r w:rsidRPr="00905233">
        <w:rPr>
          <w:spacing w:val="-19"/>
        </w:rPr>
        <w:t xml:space="preserve"> </w:t>
      </w:r>
      <w:r w:rsidRPr="00905233">
        <w:t>aceptarán</w:t>
      </w:r>
      <w:r w:rsidRPr="00905233">
        <w:rPr>
          <w:spacing w:val="-17"/>
        </w:rPr>
        <w:t xml:space="preserve"> </w:t>
      </w:r>
      <w:r w:rsidRPr="00905233">
        <w:t>Propuestas</w:t>
      </w:r>
      <w:r w:rsidRPr="00905233">
        <w:rPr>
          <w:spacing w:val="-20"/>
        </w:rPr>
        <w:t xml:space="preserve"> </w:t>
      </w:r>
      <w:r w:rsidRPr="00905233">
        <w:t>enviadas</w:t>
      </w:r>
      <w:r w:rsidRPr="00905233">
        <w:rPr>
          <w:spacing w:val="-19"/>
        </w:rPr>
        <w:t xml:space="preserve"> </w:t>
      </w:r>
      <w:r w:rsidRPr="00905233">
        <w:t>por</w:t>
      </w:r>
      <w:r w:rsidRPr="00905233">
        <w:rPr>
          <w:spacing w:val="-18"/>
        </w:rPr>
        <w:t xml:space="preserve"> </w:t>
      </w:r>
      <w:r w:rsidRPr="00905233">
        <w:t>correo</w:t>
      </w:r>
      <w:r w:rsidRPr="00905233">
        <w:rPr>
          <w:spacing w:val="-18"/>
        </w:rPr>
        <w:t xml:space="preserve"> </w:t>
      </w:r>
      <w:r w:rsidRPr="00905233">
        <w:t>electrónico.</w:t>
      </w:r>
      <w:r w:rsidRPr="00905233">
        <w:rPr>
          <w:spacing w:val="-18"/>
        </w:rPr>
        <w:t xml:space="preserve"> </w:t>
      </w:r>
      <w:r w:rsidRPr="00905233">
        <w:t>Las</w:t>
      </w:r>
      <w:r w:rsidRPr="00905233">
        <w:rPr>
          <w:spacing w:val="-18"/>
        </w:rPr>
        <w:t xml:space="preserve"> </w:t>
      </w:r>
      <w:r w:rsidRPr="00905233">
        <w:t xml:space="preserve">Propuestas que se presenten </w:t>
      </w:r>
      <w:r w:rsidRPr="00905233">
        <w:lastRenderedPageBreak/>
        <w:t>después de la fecha y hora fijadas para su entrega serán consideradas como extemporáneas y por lo tanto NO serán objeto de verificación y</w:t>
      </w:r>
      <w:r w:rsidRPr="00905233">
        <w:rPr>
          <w:spacing w:val="-1"/>
        </w:rPr>
        <w:t xml:space="preserve"> </w:t>
      </w:r>
      <w:r w:rsidRPr="00905233">
        <w:t>evaluación.</w:t>
      </w:r>
    </w:p>
    <w:p w14:paraId="4C6169D5" w14:textId="77777777" w:rsidR="00802262" w:rsidRPr="00905233" w:rsidRDefault="00802262" w:rsidP="00235B78">
      <w:pPr>
        <w:pStyle w:val="Textoindependiente"/>
        <w:ind w:right="-38"/>
        <w:jc w:val="both"/>
        <w:rPr>
          <w:sz w:val="22"/>
          <w:szCs w:val="22"/>
        </w:rPr>
      </w:pPr>
    </w:p>
    <w:p w14:paraId="5025FB00" w14:textId="6888779A" w:rsidR="00802262" w:rsidRPr="00905233" w:rsidRDefault="00802262" w:rsidP="0057703F">
      <w:pPr>
        <w:pStyle w:val="Prrafodelista"/>
        <w:numPr>
          <w:ilvl w:val="0"/>
          <w:numId w:val="3"/>
        </w:numPr>
        <w:tabs>
          <w:tab w:val="left" w:pos="862"/>
        </w:tabs>
        <w:ind w:left="0" w:right="-38"/>
      </w:pPr>
      <w:r w:rsidRPr="00905233">
        <w:t>El</w:t>
      </w:r>
      <w:r w:rsidRPr="00905233">
        <w:rPr>
          <w:spacing w:val="-8"/>
        </w:rPr>
        <w:t xml:space="preserve"> </w:t>
      </w:r>
      <w:r w:rsidRPr="00905233">
        <w:t>tiempo</w:t>
      </w:r>
      <w:r w:rsidRPr="00905233">
        <w:rPr>
          <w:spacing w:val="-8"/>
        </w:rPr>
        <w:t xml:space="preserve"> </w:t>
      </w:r>
      <w:r w:rsidRPr="00905233">
        <w:t>de</w:t>
      </w:r>
      <w:r w:rsidRPr="00905233">
        <w:rPr>
          <w:spacing w:val="-6"/>
        </w:rPr>
        <w:t xml:space="preserve"> </w:t>
      </w:r>
      <w:r w:rsidRPr="00905233">
        <w:t>validez</w:t>
      </w:r>
      <w:r w:rsidRPr="00905233">
        <w:rPr>
          <w:spacing w:val="-9"/>
        </w:rPr>
        <w:t xml:space="preserve"> </w:t>
      </w:r>
      <w:r w:rsidRPr="00905233">
        <w:t>de</w:t>
      </w:r>
      <w:r w:rsidRPr="00905233">
        <w:rPr>
          <w:spacing w:val="-6"/>
        </w:rPr>
        <w:t xml:space="preserve"> </w:t>
      </w:r>
      <w:r w:rsidRPr="00905233">
        <w:t>la</w:t>
      </w:r>
      <w:r w:rsidRPr="00905233">
        <w:rPr>
          <w:spacing w:val="-8"/>
        </w:rPr>
        <w:t xml:space="preserve"> </w:t>
      </w:r>
      <w:r w:rsidRPr="00905233">
        <w:t>Oferta</w:t>
      </w:r>
      <w:r w:rsidRPr="00905233">
        <w:rPr>
          <w:spacing w:val="-6"/>
        </w:rPr>
        <w:t xml:space="preserve"> </w:t>
      </w:r>
      <w:r w:rsidRPr="00905233">
        <w:t>contenida</w:t>
      </w:r>
      <w:r w:rsidRPr="00905233">
        <w:rPr>
          <w:spacing w:val="-7"/>
        </w:rPr>
        <w:t xml:space="preserve"> </w:t>
      </w:r>
      <w:r w:rsidRPr="00905233">
        <w:t>en</w:t>
      </w:r>
      <w:r w:rsidRPr="00905233">
        <w:rPr>
          <w:spacing w:val="-7"/>
        </w:rPr>
        <w:t xml:space="preserve"> </w:t>
      </w:r>
      <w:r w:rsidRPr="00905233">
        <w:t>la</w:t>
      </w:r>
      <w:r w:rsidRPr="00905233">
        <w:rPr>
          <w:spacing w:val="-8"/>
        </w:rPr>
        <w:t xml:space="preserve"> </w:t>
      </w:r>
      <w:r w:rsidRPr="00905233">
        <w:t>Propuesta</w:t>
      </w:r>
      <w:r w:rsidRPr="00905233">
        <w:rPr>
          <w:spacing w:val="-7"/>
        </w:rPr>
        <w:t xml:space="preserve"> </w:t>
      </w:r>
      <w:r w:rsidRPr="00905233">
        <w:t>deberá</w:t>
      </w:r>
      <w:r w:rsidRPr="00905233">
        <w:rPr>
          <w:spacing w:val="-10"/>
        </w:rPr>
        <w:t xml:space="preserve"> </w:t>
      </w:r>
      <w:r w:rsidRPr="00905233">
        <w:t>ser</w:t>
      </w:r>
      <w:r w:rsidRPr="00905233">
        <w:rPr>
          <w:spacing w:val="-8"/>
        </w:rPr>
        <w:t xml:space="preserve"> </w:t>
      </w:r>
      <w:r w:rsidRPr="00905233">
        <w:t xml:space="preserve">como mínimo </w:t>
      </w:r>
      <w:r w:rsidR="00AE406B" w:rsidRPr="00905233">
        <w:rPr>
          <w:b/>
          <w:u w:val="thick"/>
        </w:rPr>
        <w:t>CUATRO</w:t>
      </w:r>
      <w:r w:rsidRPr="00905233">
        <w:rPr>
          <w:b/>
          <w:u w:val="thick"/>
        </w:rPr>
        <w:t xml:space="preserve"> (</w:t>
      </w:r>
      <w:r w:rsidR="00AE406B" w:rsidRPr="00905233">
        <w:rPr>
          <w:b/>
          <w:u w:val="thick"/>
        </w:rPr>
        <w:t>4</w:t>
      </w:r>
      <w:r w:rsidRPr="00905233">
        <w:rPr>
          <w:b/>
          <w:u w:val="thick"/>
        </w:rPr>
        <w:t>) meses</w:t>
      </w:r>
      <w:r w:rsidRPr="00905233">
        <w:t xml:space="preserve">, el cual deberá ser igual a la vigencia de </w:t>
      </w:r>
      <w:r w:rsidRPr="00905233">
        <w:rPr>
          <w:spacing w:val="-3"/>
        </w:rPr>
        <w:t xml:space="preserve">la </w:t>
      </w:r>
      <w:r w:rsidRPr="00905233">
        <w:t xml:space="preserve">Garantía de Seriedad de la Propuesta. En el evento que se llegare a suspender el proceso total o parcialmente por parte del PA FFIE, </w:t>
      </w:r>
      <w:r w:rsidRPr="00905233">
        <w:rPr>
          <w:spacing w:val="-3"/>
        </w:rPr>
        <w:t xml:space="preserve">se </w:t>
      </w:r>
      <w:r w:rsidRPr="00905233">
        <w:t>entenderá que la validez de la Propuesta se mantiene hasta su reinicio. En este</w:t>
      </w:r>
      <w:r w:rsidRPr="00905233">
        <w:rPr>
          <w:spacing w:val="-16"/>
        </w:rPr>
        <w:t xml:space="preserve"> </w:t>
      </w:r>
      <w:r w:rsidRPr="00905233">
        <w:t>mismo</w:t>
      </w:r>
      <w:r w:rsidRPr="00905233">
        <w:rPr>
          <w:spacing w:val="-13"/>
        </w:rPr>
        <w:t xml:space="preserve"> </w:t>
      </w:r>
      <w:r w:rsidRPr="00905233">
        <w:t>sentido,</w:t>
      </w:r>
      <w:r w:rsidRPr="00905233">
        <w:rPr>
          <w:spacing w:val="-15"/>
        </w:rPr>
        <w:t xml:space="preserve"> </w:t>
      </w:r>
      <w:r w:rsidRPr="00905233">
        <w:t>el</w:t>
      </w:r>
      <w:r w:rsidRPr="00905233">
        <w:rPr>
          <w:spacing w:val="-15"/>
        </w:rPr>
        <w:t xml:space="preserve"> </w:t>
      </w:r>
      <w:r w:rsidRPr="00905233">
        <w:t>Proponente</w:t>
      </w:r>
      <w:r w:rsidRPr="00905233">
        <w:rPr>
          <w:spacing w:val="-12"/>
        </w:rPr>
        <w:t xml:space="preserve"> </w:t>
      </w:r>
      <w:r w:rsidRPr="00905233">
        <w:t>debe</w:t>
      </w:r>
      <w:r w:rsidRPr="00905233">
        <w:rPr>
          <w:spacing w:val="-15"/>
        </w:rPr>
        <w:t xml:space="preserve"> </w:t>
      </w:r>
      <w:r w:rsidRPr="00905233">
        <w:t>ampliar</w:t>
      </w:r>
      <w:r w:rsidRPr="00905233">
        <w:rPr>
          <w:spacing w:val="-15"/>
        </w:rPr>
        <w:t xml:space="preserve"> </w:t>
      </w:r>
      <w:r w:rsidRPr="00905233">
        <w:t>la</w:t>
      </w:r>
      <w:r w:rsidRPr="00905233">
        <w:rPr>
          <w:spacing w:val="-13"/>
        </w:rPr>
        <w:t xml:space="preserve"> </w:t>
      </w:r>
      <w:r w:rsidRPr="00905233">
        <w:t>Garantía</w:t>
      </w:r>
      <w:r w:rsidRPr="00905233">
        <w:rPr>
          <w:spacing w:val="-14"/>
        </w:rPr>
        <w:t xml:space="preserve"> </w:t>
      </w:r>
      <w:r w:rsidRPr="00905233">
        <w:t>de</w:t>
      </w:r>
      <w:r w:rsidRPr="00905233">
        <w:rPr>
          <w:spacing w:val="-12"/>
        </w:rPr>
        <w:t xml:space="preserve"> </w:t>
      </w:r>
      <w:r w:rsidRPr="00905233">
        <w:t>seriedad,</w:t>
      </w:r>
      <w:r w:rsidRPr="00905233">
        <w:rPr>
          <w:spacing w:val="-13"/>
        </w:rPr>
        <w:t xml:space="preserve"> </w:t>
      </w:r>
      <w:r w:rsidRPr="00905233">
        <w:t>con el fin de mantenerla</w:t>
      </w:r>
      <w:r w:rsidRPr="00905233">
        <w:rPr>
          <w:spacing w:val="-3"/>
        </w:rPr>
        <w:t xml:space="preserve"> </w:t>
      </w:r>
      <w:r w:rsidRPr="00905233">
        <w:t>vigente.</w:t>
      </w:r>
    </w:p>
    <w:p w14:paraId="5C1B1B0C" w14:textId="77777777" w:rsidR="00802262" w:rsidRPr="00905233" w:rsidRDefault="00802262" w:rsidP="00235B78">
      <w:pPr>
        <w:pStyle w:val="Prrafodelista"/>
        <w:ind w:left="0"/>
      </w:pPr>
    </w:p>
    <w:p w14:paraId="16E9725B" w14:textId="77777777" w:rsidR="00802262" w:rsidRPr="00905233" w:rsidRDefault="00802262" w:rsidP="0057703F">
      <w:pPr>
        <w:pStyle w:val="Prrafodelista"/>
        <w:numPr>
          <w:ilvl w:val="0"/>
          <w:numId w:val="3"/>
        </w:numPr>
        <w:tabs>
          <w:tab w:val="left" w:pos="862"/>
        </w:tabs>
        <w:ind w:left="0" w:right="-38"/>
      </w:pPr>
      <w:r w:rsidRPr="00905233">
        <w:t>Los Formatos establecidos para la presente invitación deberán ser diligenciados completamente y suscritos por el Proponente y/o las personas que se requieran adicionalmente. En caso de ser persona natural deberán firmarse por el Proponente; tratándose de persona jurídica deberán presentarse suscritos por su representante legal o por el representante designado en caso de ser Proponente plural.</w:t>
      </w:r>
    </w:p>
    <w:p w14:paraId="16442CDE" w14:textId="77777777" w:rsidR="00802262" w:rsidRPr="00905233" w:rsidRDefault="00802262" w:rsidP="00235B78">
      <w:pPr>
        <w:widowControl/>
        <w:adjustRightInd w:val="0"/>
        <w:ind w:right="-38"/>
        <w:jc w:val="both"/>
      </w:pPr>
    </w:p>
    <w:p w14:paraId="3CFCA5A6" w14:textId="77777777" w:rsidR="00F27A04" w:rsidRPr="00905233" w:rsidRDefault="00F27A04" w:rsidP="0057703F">
      <w:pPr>
        <w:pStyle w:val="Ttulo2"/>
        <w:numPr>
          <w:ilvl w:val="1"/>
          <w:numId w:val="6"/>
        </w:numPr>
        <w:ind w:left="0" w:firstLine="0"/>
        <w:jc w:val="both"/>
        <w:rPr>
          <w:rFonts w:ascii="Arial" w:hAnsi="Arial" w:cs="Arial"/>
          <w:b/>
          <w:bCs/>
          <w:color w:val="auto"/>
          <w:sz w:val="22"/>
          <w:szCs w:val="22"/>
        </w:rPr>
      </w:pPr>
      <w:bookmarkStart w:id="35" w:name="_Toc28253056"/>
      <w:r w:rsidRPr="00905233">
        <w:rPr>
          <w:rFonts w:ascii="Arial" w:hAnsi="Arial" w:cs="Arial"/>
          <w:b/>
          <w:bCs/>
          <w:color w:val="auto"/>
          <w:sz w:val="22"/>
          <w:szCs w:val="22"/>
        </w:rPr>
        <w:t>Plazo de presentación de la Propuesta</w:t>
      </w:r>
      <w:bookmarkEnd w:id="35"/>
    </w:p>
    <w:p w14:paraId="436BA766" w14:textId="77777777" w:rsidR="00F27A04" w:rsidRPr="00905233" w:rsidRDefault="00F27A04" w:rsidP="00F27A04">
      <w:pPr>
        <w:pStyle w:val="Prrafodelista"/>
        <w:widowControl/>
        <w:adjustRightInd w:val="0"/>
        <w:ind w:left="0" w:right="-38" w:firstLine="0"/>
        <w:rPr>
          <w:rFonts w:eastAsiaTheme="minorHAnsi"/>
          <w:lang w:val="es-CO" w:eastAsia="en-US" w:bidi="ar-SA"/>
        </w:rPr>
      </w:pPr>
      <w:r w:rsidRPr="00905233">
        <w:rPr>
          <w:rFonts w:eastAsiaTheme="minorHAnsi"/>
          <w:b/>
          <w:bCs/>
          <w:lang w:val="es-CO" w:eastAsia="en-US" w:bidi="ar-SA"/>
        </w:rPr>
        <w:t xml:space="preserve"> </w:t>
      </w:r>
    </w:p>
    <w:p w14:paraId="1401C295" w14:textId="77777777" w:rsidR="00F27A04" w:rsidRPr="00905233" w:rsidRDefault="00F27A04" w:rsidP="00F27A04">
      <w:pPr>
        <w:widowControl/>
        <w:adjustRightInd w:val="0"/>
        <w:ind w:right="-38"/>
        <w:jc w:val="both"/>
        <w:rPr>
          <w:rFonts w:eastAsiaTheme="minorHAnsi"/>
          <w:lang w:val="es-CO" w:eastAsia="en-US" w:bidi="ar-SA"/>
        </w:rPr>
      </w:pPr>
      <w:r w:rsidRPr="00905233">
        <w:rPr>
          <w:rFonts w:eastAsiaTheme="minorHAnsi"/>
          <w:lang w:val="es-CO" w:eastAsia="en-US" w:bidi="ar-SA"/>
        </w:rPr>
        <w:t>El plazo para la presentación de Propuestas será el establecido en el cronograma o en la fecha prevista en las Adendas que se expidan para tal fin. Por ningún motivo se admitirán Propuestas presentadas después de la hora señalada para el cierre. Después de recibidas las Propuestas y cumplida la hora del cierre de la invitación no se permite el retiro parcial o total de ninguna de ellas.</w:t>
      </w:r>
    </w:p>
    <w:p w14:paraId="3DAF8D10" w14:textId="77777777" w:rsidR="00F27A04" w:rsidRPr="00905233" w:rsidRDefault="00F27A04" w:rsidP="004D43E0">
      <w:pPr>
        <w:widowControl/>
        <w:adjustRightInd w:val="0"/>
        <w:ind w:right="-38"/>
        <w:jc w:val="both"/>
        <w:rPr>
          <w:b/>
          <w:bCs/>
        </w:rPr>
      </w:pPr>
    </w:p>
    <w:p w14:paraId="6A9431F5" w14:textId="73346FBD" w:rsidR="00CB0119" w:rsidRPr="00905233" w:rsidRDefault="00CB0119" w:rsidP="0057703F">
      <w:pPr>
        <w:pStyle w:val="Ttulo2"/>
        <w:numPr>
          <w:ilvl w:val="1"/>
          <w:numId w:val="6"/>
        </w:numPr>
        <w:ind w:left="0" w:firstLine="0"/>
        <w:jc w:val="both"/>
        <w:rPr>
          <w:rFonts w:ascii="Arial" w:hAnsi="Arial" w:cs="Arial"/>
          <w:b/>
          <w:bCs/>
          <w:color w:val="auto"/>
          <w:sz w:val="22"/>
          <w:szCs w:val="22"/>
        </w:rPr>
      </w:pPr>
      <w:bookmarkStart w:id="36" w:name="_Toc28253057"/>
      <w:r w:rsidRPr="00905233">
        <w:rPr>
          <w:rFonts w:ascii="Arial" w:hAnsi="Arial" w:cs="Arial"/>
          <w:b/>
          <w:bCs/>
          <w:color w:val="auto"/>
          <w:sz w:val="22"/>
          <w:szCs w:val="22"/>
        </w:rPr>
        <w:t>Cierre de la etapa de recibo de la Propuesta</w:t>
      </w:r>
      <w:bookmarkEnd w:id="36"/>
    </w:p>
    <w:p w14:paraId="524D863A" w14:textId="77777777" w:rsidR="00CB0119" w:rsidRPr="00905233" w:rsidRDefault="00CB0119" w:rsidP="00235B78">
      <w:pPr>
        <w:pStyle w:val="Prrafodelista"/>
        <w:widowControl/>
        <w:adjustRightInd w:val="0"/>
        <w:ind w:left="0" w:right="-38" w:firstLine="0"/>
      </w:pPr>
      <w:r w:rsidRPr="00905233">
        <w:rPr>
          <w:rFonts w:eastAsiaTheme="minorHAnsi"/>
          <w:b/>
          <w:bCs/>
          <w:lang w:val="es-CO" w:eastAsia="en-US" w:bidi="ar-SA"/>
        </w:rPr>
        <w:t xml:space="preserve"> </w:t>
      </w:r>
    </w:p>
    <w:p w14:paraId="03235370" w14:textId="6B0C9C4E" w:rsidR="00CB0119" w:rsidRPr="00905233" w:rsidRDefault="00CB0119" w:rsidP="00235B78">
      <w:pPr>
        <w:widowControl/>
        <w:adjustRightInd w:val="0"/>
        <w:ind w:right="-38"/>
        <w:jc w:val="both"/>
        <w:rPr>
          <w:rFonts w:eastAsiaTheme="minorHAnsi"/>
          <w:lang w:val="es-CO" w:eastAsia="en-US" w:bidi="ar-SA"/>
        </w:rPr>
      </w:pPr>
      <w:r w:rsidRPr="00905233">
        <w:rPr>
          <w:rFonts w:eastAsiaTheme="minorHAnsi"/>
          <w:lang w:val="es-CO" w:eastAsia="en-US" w:bidi="ar-SA"/>
        </w:rPr>
        <w:t xml:space="preserve">El cierre del proceso de invitación será en la fecha y hora límite establecida en el cronograma de los presentes TCC, de lo cual se dejará constancia mediante Acta de Cierre de la invitación, </w:t>
      </w:r>
      <w:r w:rsidR="001F5FAD" w:rsidRPr="00905233">
        <w:rPr>
          <w:rFonts w:eastAsiaTheme="minorHAnsi"/>
          <w:lang w:val="es-CO" w:eastAsia="en-US" w:bidi="ar-SA"/>
        </w:rPr>
        <w:t>que</w:t>
      </w:r>
      <w:r w:rsidRPr="00905233">
        <w:rPr>
          <w:rFonts w:eastAsiaTheme="minorHAnsi"/>
          <w:lang w:val="es-CO" w:eastAsia="en-US" w:bidi="ar-SA"/>
        </w:rPr>
        <w:t xml:space="preserve"> se</w:t>
      </w:r>
      <w:r w:rsidR="004A6C5D" w:rsidRPr="00905233">
        <w:rPr>
          <w:rFonts w:eastAsiaTheme="minorHAnsi"/>
          <w:lang w:val="es-CO" w:eastAsia="en-US" w:bidi="ar-SA"/>
        </w:rPr>
        <w:t xml:space="preserve"> </w:t>
      </w:r>
      <w:r w:rsidR="009F2AFD" w:rsidRPr="00905233">
        <w:rPr>
          <w:rFonts w:eastAsiaTheme="minorHAnsi"/>
          <w:lang w:val="es-CO" w:eastAsia="en-US" w:bidi="ar-SA"/>
        </w:rPr>
        <w:t>comunicará</w:t>
      </w:r>
      <w:r w:rsidR="004A6C5D" w:rsidRPr="00905233">
        <w:rPr>
          <w:rFonts w:eastAsiaTheme="minorHAnsi"/>
          <w:lang w:val="es-CO" w:eastAsia="en-US" w:bidi="ar-SA"/>
        </w:rPr>
        <w:t xml:space="preserve"> a los oferentes</w:t>
      </w:r>
      <w:r w:rsidRPr="00905233">
        <w:rPr>
          <w:rFonts w:eastAsiaTheme="minorHAnsi"/>
          <w:lang w:val="es-CO" w:eastAsia="en-US" w:bidi="ar-SA"/>
        </w:rPr>
        <w:t xml:space="preserve">. </w:t>
      </w:r>
    </w:p>
    <w:p w14:paraId="7D44A688" w14:textId="77777777" w:rsidR="00CB0119" w:rsidRPr="00905233" w:rsidRDefault="00CB0119" w:rsidP="00235B78">
      <w:pPr>
        <w:widowControl/>
        <w:adjustRightInd w:val="0"/>
        <w:ind w:right="-38"/>
        <w:jc w:val="both"/>
        <w:rPr>
          <w:rFonts w:eastAsiaTheme="minorHAnsi"/>
          <w:lang w:val="es-CO" w:eastAsia="en-US" w:bidi="ar-SA"/>
        </w:rPr>
      </w:pPr>
    </w:p>
    <w:p w14:paraId="4DB5AE1D" w14:textId="77777777" w:rsidR="00986CB2" w:rsidRPr="00905233" w:rsidRDefault="00CB0119" w:rsidP="00235B78">
      <w:pPr>
        <w:widowControl/>
        <w:adjustRightInd w:val="0"/>
        <w:ind w:right="-38"/>
        <w:jc w:val="both"/>
        <w:rPr>
          <w:rFonts w:eastAsiaTheme="minorHAnsi"/>
          <w:lang w:val="es-CO" w:eastAsia="en-US" w:bidi="ar-SA"/>
        </w:rPr>
      </w:pPr>
      <w:r w:rsidRPr="00905233">
        <w:rPr>
          <w:rFonts w:eastAsiaTheme="minorHAnsi"/>
          <w:lang w:val="es-CO" w:eastAsia="en-US" w:bidi="ar-SA"/>
        </w:rPr>
        <w:t>En el Acta de Cierre de la invitación, se dejará constancia además del número total de Propuestas recibidas y respecto de cada Propuesta presentada lo siguiente:</w:t>
      </w:r>
    </w:p>
    <w:p w14:paraId="4DE55EEF" w14:textId="77777777" w:rsidR="00CB0119" w:rsidRPr="00905233" w:rsidRDefault="00CB0119" w:rsidP="00235B78">
      <w:pPr>
        <w:widowControl/>
        <w:adjustRightInd w:val="0"/>
        <w:ind w:right="-38"/>
        <w:jc w:val="both"/>
        <w:rPr>
          <w:rFonts w:eastAsiaTheme="minorHAnsi"/>
          <w:lang w:val="es-CO" w:eastAsia="en-US" w:bidi="ar-SA"/>
        </w:rPr>
      </w:pPr>
    </w:p>
    <w:p w14:paraId="7377CCD7" w14:textId="04C3306B" w:rsidR="00686FDB" w:rsidRPr="00905233" w:rsidRDefault="009F2AFD" w:rsidP="00235B78">
      <w:pPr>
        <w:widowControl/>
        <w:adjustRightInd w:val="0"/>
        <w:spacing w:after="3"/>
        <w:ind w:right="-38"/>
        <w:jc w:val="both"/>
        <w:rPr>
          <w:rFonts w:eastAsiaTheme="minorHAnsi"/>
          <w:lang w:val="es-CO" w:eastAsia="en-US" w:bidi="ar-SA"/>
        </w:rPr>
      </w:pPr>
      <w:r w:rsidRPr="00905233">
        <w:rPr>
          <w:rFonts w:eastAsiaTheme="minorHAnsi"/>
          <w:lang w:val="es-CO" w:eastAsia="en-US" w:bidi="ar-SA"/>
        </w:rPr>
        <w:t xml:space="preserve">● </w:t>
      </w:r>
      <w:r w:rsidR="00686FDB" w:rsidRPr="00905233">
        <w:rPr>
          <w:rFonts w:eastAsiaTheme="minorHAnsi"/>
          <w:lang w:val="es-CO" w:eastAsia="en-US" w:bidi="ar-SA"/>
        </w:rPr>
        <w:t xml:space="preserve">Nombre del Proponente </w:t>
      </w:r>
    </w:p>
    <w:p w14:paraId="55FA4206" w14:textId="77777777" w:rsidR="00686FDB" w:rsidRPr="00905233" w:rsidRDefault="00686FDB" w:rsidP="00235B78">
      <w:pPr>
        <w:widowControl/>
        <w:adjustRightInd w:val="0"/>
        <w:spacing w:after="3"/>
        <w:ind w:right="-38"/>
        <w:jc w:val="both"/>
        <w:rPr>
          <w:rFonts w:eastAsiaTheme="minorHAnsi"/>
          <w:lang w:val="es-CO" w:eastAsia="en-US" w:bidi="ar-SA"/>
        </w:rPr>
      </w:pPr>
      <w:r w:rsidRPr="00905233">
        <w:rPr>
          <w:rFonts w:eastAsiaTheme="minorHAnsi"/>
          <w:lang w:val="es-CO" w:eastAsia="en-US" w:bidi="ar-SA"/>
        </w:rPr>
        <w:t xml:space="preserve">● Fecha y hora de radicación de la propuesta </w:t>
      </w:r>
    </w:p>
    <w:p w14:paraId="7CC3CC00" w14:textId="77777777" w:rsidR="00686FDB" w:rsidRPr="00905233" w:rsidRDefault="00686FDB" w:rsidP="00235B78">
      <w:pPr>
        <w:widowControl/>
        <w:adjustRightInd w:val="0"/>
        <w:spacing w:after="3"/>
        <w:ind w:right="-38"/>
        <w:jc w:val="both"/>
        <w:rPr>
          <w:rFonts w:eastAsiaTheme="minorHAnsi"/>
          <w:lang w:val="es-CO" w:eastAsia="en-US" w:bidi="ar-SA"/>
        </w:rPr>
      </w:pPr>
      <w:r w:rsidRPr="00905233">
        <w:rPr>
          <w:rFonts w:eastAsiaTheme="minorHAnsi"/>
          <w:lang w:val="es-CO" w:eastAsia="en-US" w:bidi="ar-SA"/>
        </w:rPr>
        <w:t xml:space="preserve">● Código de Radicación de la Propuesta </w:t>
      </w:r>
    </w:p>
    <w:p w14:paraId="7E760472" w14:textId="77777777" w:rsidR="00686FDB" w:rsidRPr="00905233" w:rsidRDefault="00686FDB" w:rsidP="00235B78">
      <w:pPr>
        <w:widowControl/>
        <w:adjustRightInd w:val="0"/>
        <w:spacing w:after="3"/>
        <w:ind w:right="-38"/>
        <w:jc w:val="both"/>
        <w:rPr>
          <w:rFonts w:eastAsiaTheme="minorHAnsi"/>
          <w:lang w:val="es-CO" w:eastAsia="en-US" w:bidi="ar-SA"/>
        </w:rPr>
      </w:pPr>
      <w:r w:rsidRPr="00905233">
        <w:rPr>
          <w:rFonts w:eastAsiaTheme="minorHAnsi"/>
          <w:lang w:val="es-CO" w:eastAsia="en-US" w:bidi="ar-SA"/>
        </w:rPr>
        <w:t xml:space="preserve">● Inclusión de la Carta de presentación y si la misma se encuentra firmada </w:t>
      </w:r>
    </w:p>
    <w:p w14:paraId="109591B6" w14:textId="77777777" w:rsidR="00686FDB" w:rsidRPr="00905233" w:rsidRDefault="00686FDB" w:rsidP="00235B78">
      <w:pPr>
        <w:widowControl/>
        <w:adjustRightInd w:val="0"/>
        <w:spacing w:after="3"/>
        <w:ind w:right="-38"/>
        <w:jc w:val="both"/>
        <w:rPr>
          <w:rFonts w:eastAsiaTheme="minorHAnsi"/>
          <w:lang w:val="es-CO" w:eastAsia="en-US" w:bidi="ar-SA"/>
        </w:rPr>
      </w:pPr>
      <w:r w:rsidRPr="00905233">
        <w:rPr>
          <w:rFonts w:eastAsiaTheme="minorHAnsi"/>
          <w:lang w:val="es-CO" w:eastAsia="en-US" w:bidi="ar-SA"/>
        </w:rPr>
        <w:t xml:space="preserve">● Descripción de la garantía que ampara la seriedad de la Propuesta y compañía que la expide. </w:t>
      </w:r>
    </w:p>
    <w:p w14:paraId="5503B62D" w14:textId="77777777" w:rsidR="00686FDB" w:rsidRPr="00905233" w:rsidRDefault="00686FDB" w:rsidP="00235B78">
      <w:pPr>
        <w:widowControl/>
        <w:adjustRightInd w:val="0"/>
        <w:spacing w:after="3"/>
        <w:ind w:right="-38"/>
        <w:jc w:val="both"/>
        <w:rPr>
          <w:rFonts w:eastAsiaTheme="minorHAnsi"/>
          <w:lang w:val="es-CO" w:eastAsia="en-US" w:bidi="ar-SA"/>
        </w:rPr>
      </w:pPr>
      <w:r w:rsidRPr="00905233">
        <w:rPr>
          <w:rFonts w:eastAsiaTheme="minorHAnsi"/>
          <w:lang w:val="es-CO" w:eastAsia="en-US" w:bidi="ar-SA"/>
        </w:rPr>
        <w:t xml:space="preserve">● Número de folios en índice y número de folios en propuesta. </w:t>
      </w:r>
    </w:p>
    <w:p w14:paraId="0A70CBFF" w14:textId="77777777" w:rsidR="00686FDB" w:rsidRPr="00905233" w:rsidRDefault="00686FDB" w:rsidP="00235B78">
      <w:pPr>
        <w:widowControl/>
        <w:adjustRightInd w:val="0"/>
        <w:ind w:right="-38"/>
        <w:jc w:val="both"/>
        <w:rPr>
          <w:rFonts w:eastAsiaTheme="minorHAnsi"/>
          <w:lang w:val="es-CO" w:eastAsia="en-US" w:bidi="ar-SA"/>
        </w:rPr>
      </w:pPr>
      <w:r w:rsidRPr="00905233">
        <w:rPr>
          <w:rFonts w:eastAsiaTheme="minorHAnsi"/>
          <w:lang w:val="es-CO" w:eastAsia="en-US" w:bidi="ar-SA"/>
        </w:rPr>
        <w:t xml:space="preserve">● Las observaciones o demás aspectos relevantes que considere el PA-FFIE. </w:t>
      </w:r>
    </w:p>
    <w:p w14:paraId="244E9B7A" w14:textId="77777777" w:rsidR="00CB0119" w:rsidRPr="00905233" w:rsidRDefault="00CB0119" w:rsidP="00235B78">
      <w:pPr>
        <w:widowControl/>
        <w:adjustRightInd w:val="0"/>
        <w:ind w:right="-38"/>
        <w:jc w:val="both"/>
        <w:rPr>
          <w:rFonts w:eastAsiaTheme="minorHAnsi"/>
          <w:lang w:val="es-CO" w:eastAsia="en-US" w:bidi="ar-SA"/>
        </w:rPr>
      </w:pPr>
    </w:p>
    <w:p w14:paraId="76AF66BE" w14:textId="45A1B9AD" w:rsidR="00686FDB" w:rsidRPr="00905233" w:rsidRDefault="00686FDB" w:rsidP="0057703F">
      <w:pPr>
        <w:pStyle w:val="Ttulo2"/>
        <w:numPr>
          <w:ilvl w:val="1"/>
          <w:numId w:val="6"/>
        </w:numPr>
        <w:ind w:left="0" w:firstLine="0"/>
        <w:jc w:val="both"/>
        <w:rPr>
          <w:rFonts w:ascii="Arial" w:hAnsi="Arial" w:cs="Arial"/>
          <w:b/>
          <w:bCs/>
          <w:color w:val="auto"/>
          <w:sz w:val="22"/>
          <w:szCs w:val="22"/>
        </w:rPr>
      </w:pPr>
      <w:bookmarkStart w:id="37" w:name="_Toc28253058"/>
      <w:r w:rsidRPr="00905233">
        <w:rPr>
          <w:rFonts w:ascii="Arial" w:hAnsi="Arial" w:cs="Arial"/>
          <w:b/>
          <w:bCs/>
          <w:color w:val="auto"/>
          <w:sz w:val="22"/>
          <w:szCs w:val="22"/>
        </w:rPr>
        <w:t>Término para retiro de la Propuesta</w:t>
      </w:r>
      <w:bookmarkEnd w:id="37"/>
    </w:p>
    <w:p w14:paraId="4205758B" w14:textId="77777777" w:rsidR="00686FDB" w:rsidRPr="00905233" w:rsidRDefault="00686FDB" w:rsidP="00235B78">
      <w:pPr>
        <w:widowControl/>
        <w:adjustRightInd w:val="0"/>
        <w:ind w:right="-38"/>
        <w:jc w:val="both"/>
        <w:rPr>
          <w:rFonts w:eastAsiaTheme="minorHAnsi"/>
          <w:lang w:val="es-CO" w:eastAsia="en-US" w:bidi="ar-SA"/>
        </w:rPr>
      </w:pPr>
    </w:p>
    <w:p w14:paraId="667B2C56" w14:textId="77777777" w:rsidR="00686FDB" w:rsidRPr="00905233" w:rsidRDefault="00686FDB" w:rsidP="00235B78">
      <w:pPr>
        <w:widowControl/>
        <w:adjustRightInd w:val="0"/>
        <w:ind w:right="-38"/>
        <w:jc w:val="both"/>
        <w:rPr>
          <w:rFonts w:eastAsiaTheme="minorHAnsi"/>
          <w:lang w:val="es-CO" w:eastAsia="en-US" w:bidi="ar-SA"/>
        </w:rPr>
      </w:pPr>
      <w:r w:rsidRPr="00905233">
        <w:rPr>
          <w:rFonts w:eastAsiaTheme="minorHAnsi"/>
          <w:lang w:val="es-CO" w:eastAsia="en-US" w:bidi="ar-SA"/>
        </w:rPr>
        <w:t xml:space="preserve">Los Proponentes podrán solicitar por escrito el retiro de su Propuesta hasta </w:t>
      </w:r>
      <w:r w:rsidRPr="00905233">
        <w:rPr>
          <w:rFonts w:eastAsiaTheme="minorHAnsi"/>
          <w:b/>
          <w:bCs/>
          <w:lang w:val="es-CO" w:eastAsia="en-US" w:bidi="ar-SA"/>
        </w:rPr>
        <w:t xml:space="preserve">un (1) día hábil </w:t>
      </w:r>
      <w:r w:rsidRPr="00905233">
        <w:rPr>
          <w:rFonts w:eastAsiaTheme="minorHAnsi"/>
          <w:lang w:val="es-CO" w:eastAsia="en-US" w:bidi="ar-SA"/>
        </w:rPr>
        <w:t>antes de la fecha prevista para el cierre de la invitación; en este caso se les devolverá sin abrir el día del cierre del proceso y se dejará constancia de esta devolución en el Acta de Cierre de la invitación.</w:t>
      </w:r>
    </w:p>
    <w:p w14:paraId="1E60CD17" w14:textId="77777777" w:rsidR="00CB0119" w:rsidRPr="00905233" w:rsidRDefault="00CB0119" w:rsidP="00235B78">
      <w:pPr>
        <w:widowControl/>
        <w:adjustRightInd w:val="0"/>
        <w:ind w:right="-38"/>
        <w:jc w:val="both"/>
        <w:rPr>
          <w:rFonts w:eastAsiaTheme="minorHAnsi"/>
          <w:lang w:val="es-CO" w:eastAsia="en-US" w:bidi="ar-SA"/>
        </w:rPr>
      </w:pPr>
    </w:p>
    <w:p w14:paraId="02A8A9C6" w14:textId="58C354A0" w:rsidR="00686FDB" w:rsidRPr="00905233" w:rsidRDefault="00686FDB" w:rsidP="0057703F">
      <w:pPr>
        <w:pStyle w:val="Ttulo2"/>
        <w:numPr>
          <w:ilvl w:val="1"/>
          <w:numId w:val="6"/>
        </w:numPr>
        <w:ind w:left="0" w:firstLine="0"/>
        <w:jc w:val="both"/>
        <w:rPr>
          <w:rFonts w:ascii="Arial" w:hAnsi="Arial" w:cs="Arial"/>
          <w:b/>
          <w:bCs/>
          <w:color w:val="auto"/>
          <w:sz w:val="22"/>
          <w:szCs w:val="22"/>
        </w:rPr>
      </w:pPr>
      <w:bookmarkStart w:id="38" w:name="_Toc28253059"/>
      <w:r w:rsidRPr="00905233">
        <w:rPr>
          <w:rFonts w:ascii="Arial" w:hAnsi="Arial" w:cs="Arial"/>
          <w:b/>
          <w:bCs/>
          <w:color w:val="auto"/>
          <w:sz w:val="22"/>
          <w:szCs w:val="22"/>
        </w:rPr>
        <w:t>Vigencia y validez de la Propuesta</w:t>
      </w:r>
      <w:bookmarkEnd w:id="38"/>
    </w:p>
    <w:p w14:paraId="1B85D02C" w14:textId="77777777" w:rsidR="00686FDB" w:rsidRPr="00905233" w:rsidRDefault="00686FDB" w:rsidP="00235B78">
      <w:pPr>
        <w:widowControl/>
        <w:adjustRightInd w:val="0"/>
        <w:ind w:right="-38"/>
        <w:jc w:val="both"/>
        <w:rPr>
          <w:rFonts w:eastAsiaTheme="minorHAnsi"/>
          <w:lang w:val="es-CO" w:eastAsia="en-US" w:bidi="ar-SA"/>
        </w:rPr>
      </w:pPr>
    </w:p>
    <w:p w14:paraId="778FE726" w14:textId="2E0B5A7D" w:rsidR="00CB0119" w:rsidRPr="00905233" w:rsidRDefault="00686FDB" w:rsidP="00235B78">
      <w:pPr>
        <w:widowControl/>
        <w:adjustRightInd w:val="0"/>
        <w:ind w:right="-38"/>
        <w:jc w:val="both"/>
        <w:rPr>
          <w:rFonts w:eastAsiaTheme="minorHAnsi"/>
          <w:lang w:val="es-CO" w:eastAsia="en-US" w:bidi="ar-SA"/>
        </w:rPr>
      </w:pPr>
      <w:r w:rsidRPr="00905233">
        <w:rPr>
          <w:rFonts w:eastAsiaTheme="minorHAnsi"/>
          <w:lang w:val="es-CO" w:eastAsia="en-US" w:bidi="ar-SA"/>
        </w:rPr>
        <w:t xml:space="preserve">El tiempo de validez de la Propuesta deberá ser como mínimo de </w:t>
      </w:r>
      <w:r w:rsidR="00AE406B" w:rsidRPr="00905233">
        <w:rPr>
          <w:rFonts w:eastAsiaTheme="minorHAnsi"/>
          <w:lang w:val="es-CO" w:eastAsia="en-US" w:bidi="ar-SA"/>
        </w:rPr>
        <w:t>cuatro</w:t>
      </w:r>
      <w:r w:rsidRPr="00905233">
        <w:rPr>
          <w:rFonts w:eastAsiaTheme="minorHAnsi"/>
          <w:b/>
          <w:bCs/>
          <w:lang w:val="es-CO" w:eastAsia="en-US" w:bidi="ar-SA"/>
        </w:rPr>
        <w:t xml:space="preserve"> (</w:t>
      </w:r>
      <w:r w:rsidR="00AE406B" w:rsidRPr="00905233">
        <w:rPr>
          <w:rFonts w:eastAsiaTheme="minorHAnsi"/>
          <w:b/>
          <w:bCs/>
          <w:lang w:val="es-CO" w:eastAsia="en-US" w:bidi="ar-SA"/>
        </w:rPr>
        <w:t>4</w:t>
      </w:r>
      <w:r w:rsidRPr="00905233">
        <w:rPr>
          <w:rFonts w:eastAsiaTheme="minorHAnsi"/>
          <w:b/>
          <w:bCs/>
          <w:lang w:val="es-CO" w:eastAsia="en-US" w:bidi="ar-SA"/>
        </w:rPr>
        <w:t>) meses</w:t>
      </w:r>
      <w:r w:rsidRPr="00905233">
        <w:rPr>
          <w:rFonts w:eastAsiaTheme="minorHAnsi"/>
          <w:lang w:val="es-CO" w:eastAsia="en-US" w:bidi="ar-SA"/>
        </w:rPr>
        <w:t xml:space="preserve">, el cual deberá ser igual a la vigencia de la Garantía que ampara la seriedad de la Propuesta. En el evento que se llegare a suspender el proceso total o parcialmente por parte del PA-FFIE, se entenderá que la </w:t>
      </w:r>
      <w:r w:rsidRPr="00905233">
        <w:rPr>
          <w:rFonts w:eastAsiaTheme="minorHAnsi"/>
          <w:lang w:val="es-CO" w:eastAsia="en-US" w:bidi="ar-SA"/>
        </w:rPr>
        <w:lastRenderedPageBreak/>
        <w:t>validez de la Propuesta se mantiene hasta su reinicio. En este mismo sentido, el Proponente debe ampliar la Garantía de seriedad, con el fin de mantenerla vigente.</w:t>
      </w:r>
    </w:p>
    <w:p w14:paraId="66A3925D" w14:textId="77777777" w:rsidR="00686FDB" w:rsidRPr="00905233" w:rsidRDefault="00686FDB" w:rsidP="00235B78">
      <w:pPr>
        <w:widowControl/>
        <w:adjustRightInd w:val="0"/>
        <w:ind w:right="-38"/>
        <w:jc w:val="both"/>
        <w:rPr>
          <w:rFonts w:eastAsiaTheme="minorHAnsi"/>
          <w:lang w:val="es-CO" w:eastAsia="en-US" w:bidi="ar-SA"/>
        </w:rPr>
      </w:pPr>
    </w:p>
    <w:p w14:paraId="2C32F9D7" w14:textId="77777777" w:rsidR="00686FDB" w:rsidRPr="00905233" w:rsidRDefault="00686FDB" w:rsidP="00235B78">
      <w:pPr>
        <w:widowControl/>
        <w:adjustRightInd w:val="0"/>
        <w:ind w:right="-38"/>
        <w:jc w:val="both"/>
      </w:pPr>
      <w:r w:rsidRPr="00905233">
        <w:t>El valor de la cobertura corresponderá al 10% de la categoría de ejecución al que se presente el proponente.</w:t>
      </w:r>
    </w:p>
    <w:p w14:paraId="3AA770D7" w14:textId="77777777" w:rsidR="00686FDB" w:rsidRPr="00905233" w:rsidRDefault="00686FDB" w:rsidP="00235B78">
      <w:pPr>
        <w:widowControl/>
        <w:adjustRightInd w:val="0"/>
        <w:ind w:right="-38"/>
        <w:jc w:val="both"/>
      </w:pPr>
    </w:p>
    <w:p w14:paraId="44A0C9BD" w14:textId="761397F7" w:rsidR="00686FDB" w:rsidRPr="00905233" w:rsidRDefault="00686FDB" w:rsidP="0057703F">
      <w:pPr>
        <w:pStyle w:val="Ttulo2"/>
        <w:numPr>
          <w:ilvl w:val="1"/>
          <w:numId w:val="6"/>
        </w:numPr>
        <w:ind w:left="0" w:firstLine="0"/>
        <w:jc w:val="both"/>
        <w:rPr>
          <w:rFonts w:ascii="Arial" w:hAnsi="Arial" w:cs="Arial"/>
          <w:b/>
          <w:bCs/>
          <w:color w:val="auto"/>
          <w:sz w:val="22"/>
          <w:szCs w:val="22"/>
        </w:rPr>
      </w:pPr>
      <w:bookmarkStart w:id="39" w:name="_Toc28253060"/>
      <w:r w:rsidRPr="00905233">
        <w:rPr>
          <w:rFonts w:ascii="Arial" w:hAnsi="Arial" w:cs="Arial"/>
          <w:b/>
          <w:bCs/>
          <w:color w:val="auto"/>
          <w:sz w:val="22"/>
          <w:szCs w:val="22"/>
        </w:rPr>
        <w:t>Propuestas alternativas y/o parciales.</w:t>
      </w:r>
      <w:bookmarkEnd w:id="39"/>
    </w:p>
    <w:p w14:paraId="67682522" w14:textId="77777777" w:rsidR="00686FDB" w:rsidRPr="00905233" w:rsidRDefault="00686FDB" w:rsidP="00235B78">
      <w:pPr>
        <w:pStyle w:val="Prrafodelista"/>
        <w:widowControl/>
        <w:adjustRightInd w:val="0"/>
        <w:ind w:left="0" w:right="-38" w:firstLine="0"/>
        <w:rPr>
          <w:rFonts w:eastAsiaTheme="minorHAnsi"/>
          <w:lang w:val="es-CO" w:eastAsia="en-US" w:bidi="ar-SA"/>
        </w:rPr>
      </w:pPr>
    </w:p>
    <w:p w14:paraId="21658283" w14:textId="77777777" w:rsidR="00686FDB" w:rsidRPr="00905233" w:rsidRDefault="00686FDB" w:rsidP="00235B78">
      <w:pPr>
        <w:widowControl/>
        <w:adjustRightInd w:val="0"/>
        <w:ind w:right="-38"/>
        <w:jc w:val="both"/>
        <w:rPr>
          <w:rFonts w:eastAsiaTheme="minorHAnsi"/>
          <w:lang w:val="es-CO" w:eastAsia="en-US" w:bidi="ar-SA"/>
        </w:rPr>
      </w:pPr>
      <w:r w:rsidRPr="00905233">
        <w:rPr>
          <w:rFonts w:eastAsiaTheme="minorHAnsi"/>
          <w:lang w:val="es-CO" w:eastAsia="en-US" w:bidi="ar-SA"/>
        </w:rPr>
        <w:t>En el presente proceso de selección no se acepta la presentación de propuestas alternativas ni parciales y/o condicionales. En caso de presentarse propuestas alternativas, parciales o condicionales, el PA-FFIE las considerará como no presentadas.</w:t>
      </w:r>
    </w:p>
    <w:p w14:paraId="4E4CAA6A" w14:textId="77777777" w:rsidR="00686FDB" w:rsidRPr="00905233" w:rsidRDefault="00686FDB" w:rsidP="00235B78">
      <w:pPr>
        <w:widowControl/>
        <w:adjustRightInd w:val="0"/>
        <w:ind w:right="-38"/>
        <w:jc w:val="both"/>
        <w:rPr>
          <w:rFonts w:eastAsiaTheme="minorHAnsi"/>
          <w:lang w:val="es-CO" w:eastAsia="en-US" w:bidi="ar-SA"/>
        </w:rPr>
      </w:pPr>
    </w:p>
    <w:p w14:paraId="6E3281A4" w14:textId="6624BA07" w:rsidR="00686FDB" w:rsidRPr="00905233" w:rsidRDefault="00686FDB" w:rsidP="0057703F">
      <w:pPr>
        <w:pStyle w:val="Ttulo2"/>
        <w:numPr>
          <w:ilvl w:val="1"/>
          <w:numId w:val="6"/>
        </w:numPr>
        <w:ind w:left="0" w:firstLine="0"/>
        <w:jc w:val="both"/>
        <w:rPr>
          <w:rFonts w:ascii="Arial" w:hAnsi="Arial" w:cs="Arial"/>
          <w:b/>
          <w:bCs/>
          <w:color w:val="auto"/>
          <w:sz w:val="22"/>
          <w:szCs w:val="22"/>
        </w:rPr>
      </w:pPr>
      <w:bookmarkStart w:id="40" w:name="_Toc28253061"/>
      <w:r w:rsidRPr="00905233">
        <w:rPr>
          <w:rFonts w:ascii="Arial" w:hAnsi="Arial" w:cs="Arial"/>
          <w:b/>
          <w:bCs/>
          <w:color w:val="auto"/>
          <w:sz w:val="22"/>
          <w:szCs w:val="22"/>
        </w:rPr>
        <w:t>Término para devolución de la Propuesta.</w:t>
      </w:r>
      <w:bookmarkEnd w:id="40"/>
    </w:p>
    <w:p w14:paraId="22A46851" w14:textId="77777777" w:rsidR="00686FDB" w:rsidRPr="00905233" w:rsidRDefault="00686FDB" w:rsidP="00235B78">
      <w:pPr>
        <w:pStyle w:val="Prrafodelista"/>
        <w:widowControl/>
        <w:adjustRightInd w:val="0"/>
        <w:ind w:left="0" w:right="-38" w:firstLine="0"/>
        <w:rPr>
          <w:rFonts w:eastAsiaTheme="minorHAnsi"/>
          <w:lang w:val="es-CO" w:eastAsia="en-US" w:bidi="ar-SA"/>
        </w:rPr>
      </w:pPr>
    </w:p>
    <w:p w14:paraId="1842A918" w14:textId="77777777" w:rsidR="00686FDB" w:rsidRPr="00905233" w:rsidRDefault="00686FDB" w:rsidP="00235B78">
      <w:pPr>
        <w:widowControl/>
        <w:adjustRightInd w:val="0"/>
        <w:ind w:right="-38"/>
        <w:jc w:val="both"/>
        <w:rPr>
          <w:rFonts w:eastAsiaTheme="minorHAnsi"/>
          <w:lang w:val="es-CO" w:eastAsia="en-US" w:bidi="ar-SA"/>
        </w:rPr>
      </w:pPr>
      <w:r w:rsidRPr="00905233">
        <w:rPr>
          <w:rFonts w:eastAsiaTheme="minorHAnsi"/>
          <w:lang w:val="es-CO" w:eastAsia="en-US" w:bidi="ar-SA"/>
        </w:rPr>
        <w:t>Una vez finalizado el proceso de invitación, los Proponentes no favorecidos con la aceptación de sus Propuestas, podrán acercarse a reclamar las copias de las Propuestas con los documentos presentados en la misma dirección en las que se radicaron, dentro de los quince (15) días hábiles siguientes a la fecha en que se informe los resultados del proceso. En caso de no presentarse a reclamar los documentos, se procederá al archivo de la Propuesta original y la destrucción de sus copias</w:t>
      </w:r>
      <w:r w:rsidR="00677824" w:rsidRPr="00905233">
        <w:rPr>
          <w:rFonts w:eastAsiaTheme="minorHAnsi"/>
          <w:lang w:val="es-CO" w:eastAsia="en-US" w:bidi="ar-SA"/>
        </w:rPr>
        <w:t>.</w:t>
      </w:r>
    </w:p>
    <w:p w14:paraId="1DE59355" w14:textId="77777777" w:rsidR="00A158CC" w:rsidRPr="00905233" w:rsidRDefault="00A158CC" w:rsidP="00235B78">
      <w:pPr>
        <w:pStyle w:val="Prrafodelista"/>
        <w:widowControl/>
        <w:adjustRightInd w:val="0"/>
        <w:ind w:left="0" w:right="-38" w:firstLine="0"/>
        <w:rPr>
          <w:rFonts w:eastAsiaTheme="minorHAnsi"/>
          <w:b/>
          <w:bCs/>
          <w:lang w:val="es-CO" w:eastAsia="en-US" w:bidi="ar-SA"/>
        </w:rPr>
      </w:pPr>
    </w:p>
    <w:p w14:paraId="38351C60" w14:textId="1EA872BD" w:rsidR="00677824" w:rsidRPr="00905233" w:rsidRDefault="00677824" w:rsidP="0057703F">
      <w:pPr>
        <w:pStyle w:val="Ttulo2"/>
        <w:numPr>
          <w:ilvl w:val="1"/>
          <w:numId w:val="6"/>
        </w:numPr>
        <w:ind w:left="0" w:firstLine="0"/>
        <w:jc w:val="both"/>
        <w:rPr>
          <w:rFonts w:ascii="Arial" w:hAnsi="Arial" w:cs="Arial"/>
          <w:b/>
          <w:bCs/>
          <w:color w:val="auto"/>
          <w:sz w:val="22"/>
          <w:szCs w:val="22"/>
        </w:rPr>
      </w:pPr>
      <w:bookmarkStart w:id="41" w:name="_Toc28253062"/>
      <w:r w:rsidRPr="00905233">
        <w:rPr>
          <w:rFonts w:ascii="Arial" w:hAnsi="Arial" w:cs="Arial"/>
          <w:b/>
          <w:bCs/>
          <w:color w:val="auto"/>
          <w:sz w:val="22"/>
          <w:szCs w:val="22"/>
        </w:rPr>
        <w:t>Suspensión y/o cancelación de la presente Invitación.</w:t>
      </w:r>
      <w:bookmarkEnd w:id="41"/>
    </w:p>
    <w:p w14:paraId="688E69B0" w14:textId="77777777" w:rsidR="00677824" w:rsidRPr="00905233" w:rsidRDefault="00677824" w:rsidP="00235B78">
      <w:pPr>
        <w:pStyle w:val="Default"/>
        <w:ind w:right="-38"/>
        <w:jc w:val="both"/>
        <w:rPr>
          <w:rFonts w:ascii="Arial" w:hAnsi="Arial" w:cs="Arial"/>
          <w:color w:val="auto"/>
          <w:sz w:val="22"/>
          <w:szCs w:val="22"/>
        </w:rPr>
      </w:pPr>
    </w:p>
    <w:p w14:paraId="3A796479" w14:textId="5DD54EFA" w:rsidR="00677824" w:rsidRPr="00905233" w:rsidRDefault="00677824" w:rsidP="00235B78">
      <w:pPr>
        <w:pStyle w:val="Default"/>
        <w:ind w:right="-38"/>
        <w:jc w:val="both"/>
        <w:rPr>
          <w:rFonts w:ascii="Arial" w:hAnsi="Arial" w:cs="Arial"/>
          <w:color w:val="auto"/>
          <w:sz w:val="22"/>
          <w:szCs w:val="22"/>
        </w:rPr>
      </w:pPr>
      <w:r w:rsidRPr="00905233">
        <w:rPr>
          <w:rFonts w:ascii="Arial" w:hAnsi="Arial" w:cs="Arial"/>
          <w:color w:val="auto"/>
          <w:sz w:val="22"/>
          <w:szCs w:val="22"/>
        </w:rPr>
        <w:t xml:space="preserve">El PA-FFIE se reserva el derecho de suspender o cancelar en cualquier etapa del proceso la invitación cerrada cuando se presenten o sobrevengan circunstancias que impidan el curso normal de la misma. Para lo cual, el PA-FFIE emitirá acta de suspensión y/o cancelación, según corresponda, debidamente motivada, la cual se </w:t>
      </w:r>
      <w:r w:rsidR="009779CD" w:rsidRPr="00905233">
        <w:rPr>
          <w:rFonts w:ascii="Arial" w:hAnsi="Arial" w:cs="Arial"/>
          <w:color w:val="auto"/>
          <w:sz w:val="22"/>
          <w:szCs w:val="22"/>
        </w:rPr>
        <w:t>informará</w:t>
      </w:r>
      <w:r w:rsidR="004A6C5D" w:rsidRPr="00905233">
        <w:rPr>
          <w:rFonts w:ascii="Arial" w:hAnsi="Arial" w:cs="Arial"/>
          <w:color w:val="auto"/>
          <w:sz w:val="22"/>
          <w:szCs w:val="22"/>
        </w:rPr>
        <w:t xml:space="preserve"> a los oferentes</w:t>
      </w:r>
      <w:r w:rsidRPr="00905233">
        <w:rPr>
          <w:rFonts w:ascii="Arial" w:hAnsi="Arial" w:cs="Arial"/>
          <w:color w:val="auto"/>
          <w:sz w:val="22"/>
          <w:szCs w:val="22"/>
        </w:rPr>
        <w:t xml:space="preserve">. </w:t>
      </w:r>
    </w:p>
    <w:p w14:paraId="5E104022" w14:textId="77777777" w:rsidR="00677824" w:rsidRPr="00905233" w:rsidRDefault="00677824" w:rsidP="00235B78">
      <w:pPr>
        <w:widowControl/>
        <w:adjustRightInd w:val="0"/>
        <w:ind w:right="-38"/>
        <w:jc w:val="both"/>
        <w:rPr>
          <w:rFonts w:eastAsiaTheme="minorHAnsi"/>
          <w:lang w:val="es-CO" w:eastAsia="en-US" w:bidi="ar-SA"/>
        </w:rPr>
      </w:pPr>
    </w:p>
    <w:p w14:paraId="307951D0" w14:textId="77777777" w:rsidR="00677824" w:rsidRPr="00905233" w:rsidRDefault="00677824" w:rsidP="00235B78">
      <w:pPr>
        <w:widowControl/>
        <w:adjustRightInd w:val="0"/>
        <w:ind w:right="-38"/>
        <w:jc w:val="both"/>
      </w:pPr>
      <w:r w:rsidRPr="00905233">
        <w:rPr>
          <w:rFonts w:eastAsiaTheme="minorHAnsi"/>
          <w:lang w:val="es-CO" w:eastAsia="en-US" w:bidi="ar-SA"/>
        </w:rPr>
        <w:t>La suspensión y/o cancelación del proceso de invitación no generará el reconocimiento y/o pago de ningún tipo de perjuicio a los interesados o proponentes.</w:t>
      </w:r>
    </w:p>
    <w:p w14:paraId="5F99F165" w14:textId="77777777" w:rsidR="00A158CC" w:rsidRPr="00905233" w:rsidRDefault="00A158CC" w:rsidP="00235B78">
      <w:pPr>
        <w:pStyle w:val="Default"/>
        <w:ind w:right="-38"/>
        <w:jc w:val="both"/>
        <w:rPr>
          <w:rFonts w:ascii="Arial" w:hAnsi="Arial" w:cs="Arial"/>
          <w:b/>
          <w:bCs/>
          <w:color w:val="auto"/>
          <w:sz w:val="22"/>
          <w:szCs w:val="22"/>
        </w:rPr>
      </w:pPr>
    </w:p>
    <w:p w14:paraId="641A8036" w14:textId="6E3E9345" w:rsidR="00F533C6" w:rsidRPr="00905233" w:rsidRDefault="00F533C6" w:rsidP="0057703F">
      <w:pPr>
        <w:pStyle w:val="Ttulo2"/>
        <w:numPr>
          <w:ilvl w:val="1"/>
          <w:numId w:val="6"/>
        </w:numPr>
        <w:ind w:left="0" w:firstLine="0"/>
        <w:jc w:val="both"/>
        <w:rPr>
          <w:rFonts w:ascii="Arial" w:hAnsi="Arial" w:cs="Arial"/>
          <w:b/>
          <w:bCs/>
          <w:color w:val="auto"/>
          <w:sz w:val="22"/>
          <w:szCs w:val="22"/>
        </w:rPr>
      </w:pPr>
      <w:bookmarkStart w:id="42" w:name="_Toc28253063"/>
      <w:r w:rsidRPr="00905233">
        <w:rPr>
          <w:rFonts w:ascii="Arial" w:hAnsi="Arial" w:cs="Arial"/>
          <w:b/>
          <w:bCs/>
          <w:color w:val="auto"/>
          <w:sz w:val="22"/>
          <w:szCs w:val="22"/>
        </w:rPr>
        <w:t>Condiciones de Subsanabilidad</w:t>
      </w:r>
      <w:bookmarkEnd w:id="42"/>
    </w:p>
    <w:p w14:paraId="67B577F9" w14:textId="77777777" w:rsidR="00F533C6" w:rsidRPr="00905233" w:rsidRDefault="00F533C6" w:rsidP="004B66F8">
      <w:pPr>
        <w:jc w:val="both"/>
      </w:pPr>
    </w:p>
    <w:p w14:paraId="37C87BED" w14:textId="77777777" w:rsidR="00677824" w:rsidRPr="00905233" w:rsidRDefault="00F533C6" w:rsidP="00235B78">
      <w:pPr>
        <w:jc w:val="both"/>
      </w:pPr>
      <w:r w:rsidRPr="00905233">
        <w:t>Todos aquellos requisitos de la propuesta que no afecten la asignación de puntaje y que sean presentados por el interesado, podrán ser objeto de subsanación, por lo que el PA-FFIE podrá solicitar por escrito las aclaraciones y explicaciones que estime pertinente y cuya solicitud deberá ser atendida por los Proponentes dentro del término preclusivo y excluyente otorgado por el PA- FFIE para subsanar, el cual se encuentra definido en la presente invitación cerrada.</w:t>
      </w:r>
    </w:p>
    <w:p w14:paraId="2146FF3A" w14:textId="77777777" w:rsidR="00F533C6" w:rsidRPr="00905233" w:rsidRDefault="00F533C6" w:rsidP="00235B78">
      <w:pPr>
        <w:jc w:val="both"/>
      </w:pPr>
    </w:p>
    <w:p w14:paraId="3BBA1C87" w14:textId="77777777" w:rsidR="00F533C6" w:rsidRPr="00905233" w:rsidRDefault="00F533C6" w:rsidP="00235B78">
      <w:pPr>
        <w:jc w:val="both"/>
      </w:pPr>
      <w:r w:rsidRPr="00905233">
        <w:t xml:space="preserve">Así las cosas, la naturaleza de la subsanabilidad obedece a la posibilidad que tiene un proponente de reparar errores o efectuar aclaraciones sobre los documentos aportados en su propuesta, lo cual no puede entenderse como una posibilidad de realizar mejoras sobre la misma. </w:t>
      </w:r>
    </w:p>
    <w:p w14:paraId="6DE53351" w14:textId="77777777" w:rsidR="00F533C6" w:rsidRPr="00905233" w:rsidRDefault="00F533C6" w:rsidP="00235B78">
      <w:pPr>
        <w:jc w:val="both"/>
      </w:pPr>
    </w:p>
    <w:p w14:paraId="0CEEA72F" w14:textId="77777777" w:rsidR="00F533C6" w:rsidRPr="00905233" w:rsidRDefault="00F533C6" w:rsidP="00235B78">
      <w:pPr>
        <w:jc w:val="both"/>
      </w:pPr>
      <w:r w:rsidRPr="00905233">
        <w:t>Ahora bien, teniendo en cuenta que el oferente debe estructurar su propuesta de conformidad con lo señalado en la invitación, no se permitirá que se subsanen los documentos relacionados con los requisitos habilitantes, que acrediten circunstancias ocurridas con posterioridad al cierre del proceso.</w:t>
      </w:r>
    </w:p>
    <w:p w14:paraId="3A907A2F" w14:textId="77777777" w:rsidR="00F533C6" w:rsidRPr="00905233" w:rsidRDefault="00F533C6" w:rsidP="00235B78">
      <w:pPr>
        <w:jc w:val="both"/>
      </w:pPr>
    </w:p>
    <w:p w14:paraId="53AC3B2F" w14:textId="77777777" w:rsidR="00F533C6" w:rsidRPr="00905233" w:rsidRDefault="00F533C6" w:rsidP="00235B78">
      <w:pPr>
        <w:jc w:val="both"/>
      </w:pPr>
      <w:r w:rsidRPr="00905233">
        <w:t xml:space="preserve">Los documentos que acrediten circunstancias ocurridas con posterioridad al cierre del proceso obedecen a todos aquellos que pretendan demostrar circunstancias y calidades con las cuales el </w:t>
      </w:r>
      <w:r w:rsidRPr="00905233">
        <w:lastRenderedPageBreak/>
        <w:t>proponente no contaba al momento de presentarse en la invitación, es decir la fecha de cierre de la presentación de las ofertas.</w:t>
      </w:r>
    </w:p>
    <w:p w14:paraId="18DA386C" w14:textId="77777777" w:rsidR="00274939" w:rsidRPr="00905233" w:rsidRDefault="00274939" w:rsidP="004D43E0">
      <w:pPr>
        <w:jc w:val="both"/>
      </w:pPr>
    </w:p>
    <w:p w14:paraId="7A4CF9BA" w14:textId="6710C62E" w:rsidR="00677824" w:rsidRPr="00905233" w:rsidRDefault="00A24FD2" w:rsidP="0057703F">
      <w:pPr>
        <w:pStyle w:val="Ttulo1"/>
        <w:numPr>
          <w:ilvl w:val="0"/>
          <w:numId w:val="4"/>
        </w:numPr>
        <w:ind w:left="0" w:firstLine="0"/>
        <w:jc w:val="both"/>
        <w:rPr>
          <w:sz w:val="22"/>
          <w:szCs w:val="22"/>
        </w:rPr>
      </w:pPr>
      <w:bookmarkStart w:id="43" w:name="_Toc28253064"/>
      <w:r w:rsidRPr="00905233">
        <w:rPr>
          <w:sz w:val="22"/>
          <w:szCs w:val="22"/>
        </w:rPr>
        <w:t>PRESENTACIÓN</w:t>
      </w:r>
      <w:r w:rsidR="003B37D5" w:rsidRPr="00905233">
        <w:rPr>
          <w:sz w:val="22"/>
          <w:szCs w:val="22"/>
        </w:rPr>
        <w:t xml:space="preserve"> DE LA PROPUESTA</w:t>
      </w:r>
      <w:bookmarkEnd w:id="43"/>
    </w:p>
    <w:p w14:paraId="5346CAEC" w14:textId="5DE39DB1" w:rsidR="008E6D62" w:rsidRPr="00905233" w:rsidRDefault="008E6D62" w:rsidP="004B66F8">
      <w:pPr>
        <w:jc w:val="both"/>
      </w:pPr>
    </w:p>
    <w:p w14:paraId="002586F7" w14:textId="3240F105" w:rsidR="008E6D62" w:rsidRPr="00905233" w:rsidRDefault="008E6D62" w:rsidP="00646145">
      <w:pPr>
        <w:jc w:val="both"/>
      </w:pPr>
      <w:r w:rsidRPr="00905233">
        <w:t>Podrán participar en la presente invitación las personas naturales o jurídicas, nacionales o extranjeras o cualquier otra forma de asociación permitida en la legislación colombiana.</w:t>
      </w:r>
    </w:p>
    <w:p w14:paraId="76153DC4" w14:textId="77777777" w:rsidR="00677824" w:rsidRPr="00905233" w:rsidRDefault="00677824" w:rsidP="004B66F8">
      <w:pPr>
        <w:jc w:val="both"/>
      </w:pPr>
    </w:p>
    <w:p w14:paraId="018F6057" w14:textId="32133F4F" w:rsidR="00D832E3" w:rsidRPr="00905233" w:rsidRDefault="003B37D5" w:rsidP="0057703F">
      <w:pPr>
        <w:pStyle w:val="Ttulo2"/>
        <w:numPr>
          <w:ilvl w:val="1"/>
          <w:numId w:val="16"/>
        </w:numPr>
        <w:jc w:val="both"/>
        <w:rPr>
          <w:rFonts w:ascii="Arial" w:hAnsi="Arial" w:cs="Arial"/>
          <w:b/>
          <w:bCs/>
          <w:color w:val="auto"/>
          <w:sz w:val="22"/>
          <w:szCs w:val="22"/>
        </w:rPr>
      </w:pPr>
      <w:bookmarkStart w:id="44" w:name="_Toc28253065"/>
      <w:r w:rsidRPr="00905233">
        <w:rPr>
          <w:rFonts w:ascii="Arial" w:hAnsi="Arial" w:cs="Arial"/>
          <w:b/>
          <w:bCs/>
          <w:color w:val="auto"/>
          <w:sz w:val="22"/>
          <w:szCs w:val="22"/>
        </w:rPr>
        <w:t>Idioma</w:t>
      </w:r>
      <w:r w:rsidR="00D832E3" w:rsidRPr="00905233">
        <w:rPr>
          <w:rFonts w:ascii="Arial" w:hAnsi="Arial" w:cs="Arial"/>
          <w:b/>
          <w:bCs/>
          <w:color w:val="auto"/>
          <w:sz w:val="22"/>
          <w:szCs w:val="22"/>
        </w:rPr>
        <w:t>.</w:t>
      </w:r>
      <w:bookmarkEnd w:id="44"/>
    </w:p>
    <w:p w14:paraId="12A6D53D" w14:textId="4D5CF0D1" w:rsidR="003B37D5" w:rsidRPr="00905233" w:rsidRDefault="003B37D5" w:rsidP="00235B78">
      <w:pPr>
        <w:pStyle w:val="Default"/>
        <w:ind w:right="-38"/>
        <w:jc w:val="both"/>
        <w:rPr>
          <w:rFonts w:ascii="Arial" w:hAnsi="Arial" w:cs="Arial"/>
          <w:color w:val="auto"/>
          <w:sz w:val="22"/>
          <w:szCs w:val="22"/>
        </w:rPr>
      </w:pPr>
      <w:r w:rsidRPr="00905233">
        <w:rPr>
          <w:rFonts w:ascii="Arial" w:hAnsi="Arial" w:cs="Arial"/>
          <w:b/>
          <w:bCs/>
          <w:color w:val="auto"/>
          <w:sz w:val="22"/>
          <w:szCs w:val="22"/>
        </w:rPr>
        <w:t xml:space="preserve"> </w:t>
      </w:r>
    </w:p>
    <w:p w14:paraId="254F3B7C" w14:textId="77777777" w:rsidR="003B37D5" w:rsidRPr="00905233" w:rsidRDefault="003B37D5" w:rsidP="00235B78">
      <w:pPr>
        <w:jc w:val="both"/>
      </w:pPr>
      <w:r w:rsidRPr="00905233">
        <w:t xml:space="preserve">La propuesta y sus formatos deberán presentarse en el idioma castellano. </w:t>
      </w:r>
    </w:p>
    <w:p w14:paraId="35EA4021" w14:textId="77777777" w:rsidR="003B37D5" w:rsidRPr="00905233" w:rsidRDefault="003B37D5" w:rsidP="00235B78">
      <w:pPr>
        <w:pStyle w:val="Default"/>
        <w:ind w:right="-38"/>
        <w:jc w:val="both"/>
        <w:rPr>
          <w:rFonts w:ascii="Arial" w:hAnsi="Arial" w:cs="Arial"/>
          <w:b/>
          <w:bCs/>
          <w:color w:val="auto"/>
          <w:sz w:val="22"/>
          <w:szCs w:val="22"/>
        </w:rPr>
      </w:pPr>
    </w:p>
    <w:p w14:paraId="6BA9D1F8" w14:textId="6D5D1227" w:rsidR="003B37D5" w:rsidRPr="00905233" w:rsidRDefault="003B37D5" w:rsidP="0057703F">
      <w:pPr>
        <w:pStyle w:val="Ttulo2"/>
        <w:numPr>
          <w:ilvl w:val="1"/>
          <w:numId w:val="16"/>
        </w:numPr>
        <w:jc w:val="both"/>
        <w:rPr>
          <w:rFonts w:ascii="Arial" w:hAnsi="Arial" w:cs="Arial"/>
          <w:b/>
          <w:bCs/>
          <w:color w:val="auto"/>
          <w:sz w:val="22"/>
          <w:szCs w:val="22"/>
        </w:rPr>
      </w:pPr>
      <w:bookmarkStart w:id="45" w:name="_Toc28253066"/>
      <w:r w:rsidRPr="00905233">
        <w:rPr>
          <w:rFonts w:ascii="Arial" w:hAnsi="Arial" w:cs="Arial"/>
          <w:b/>
          <w:bCs/>
          <w:color w:val="auto"/>
          <w:sz w:val="22"/>
          <w:szCs w:val="22"/>
        </w:rPr>
        <w:t>Documentos otorgados en Colombia.</w:t>
      </w:r>
      <w:bookmarkEnd w:id="45"/>
    </w:p>
    <w:p w14:paraId="3F847A94" w14:textId="77777777" w:rsidR="003B37D5" w:rsidRPr="00905233" w:rsidRDefault="003B37D5" w:rsidP="00235B78">
      <w:pPr>
        <w:pStyle w:val="Default"/>
        <w:ind w:right="-38"/>
        <w:jc w:val="both"/>
        <w:rPr>
          <w:rFonts w:ascii="Arial" w:hAnsi="Arial" w:cs="Arial"/>
          <w:color w:val="auto"/>
          <w:sz w:val="22"/>
          <w:szCs w:val="22"/>
        </w:rPr>
      </w:pPr>
    </w:p>
    <w:p w14:paraId="2B734DFA" w14:textId="6CE913B2" w:rsidR="00677824" w:rsidRPr="00905233" w:rsidRDefault="003B37D5" w:rsidP="00235B78">
      <w:pPr>
        <w:jc w:val="both"/>
      </w:pPr>
      <w:r w:rsidRPr="00905233">
        <w:t>Podrán presentarse en original o copia simple los documentos privados y los documentos producidos por las autoridades públicas de Colombia o los particulares que cumplan funciones administrativas en sus distintas actuaciones siempre que reposen en sus archivos. Se exceptúan de la regla anterior los poderes especiales y demás documentos cuyos efectos se encuentran sometidos de acuerdo con la ley al cumplimiento de ciertas solemnidades.</w:t>
      </w:r>
    </w:p>
    <w:p w14:paraId="01834518" w14:textId="77777777" w:rsidR="00677824" w:rsidRPr="00905233" w:rsidRDefault="00677824" w:rsidP="00235B78">
      <w:pPr>
        <w:jc w:val="both"/>
      </w:pPr>
    </w:p>
    <w:p w14:paraId="0A0A9181" w14:textId="2731C5EB" w:rsidR="003B37D5" w:rsidRPr="00905233" w:rsidRDefault="003B37D5" w:rsidP="0057703F">
      <w:pPr>
        <w:pStyle w:val="Ttulo2"/>
        <w:numPr>
          <w:ilvl w:val="1"/>
          <w:numId w:val="16"/>
        </w:numPr>
        <w:jc w:val="both"/>
        <w:rPr>
          <w:rFonts w:ascii="Arial" w:hAnsi="Arial" w:cs="Arial"/>
          <w:b/>
          <w:bCs/>
          <w:color w:val="auto"/>
          <w:sz w:val="22"/>
          <w:szCs w:val="22"/>
        </w:rPr>
      </w:pPr>
      <w:bookmarkStart w:id="46" w:name="_Toc28253067"/>
      <w:r w:rsidRPr="00905233">
        <w:rPr>
          <w:rFonts w:ascii="Arial" w:hAnsi="Arial" w:cs="Arial"/>
          <w:b/>
          <w:bCs/>
          <w:color w:val="auto"/>
          <w:sz w:val="22"/>
          <w:szCs w:val="22"/>
        </w:rPr>
        <w:t>Documentos otorgados en el exterior.</w:t>
      </w:r>
      <w:bookmarkEnd w:id="46"/>
    </w:p>
    <w:p w14:paraId="4538AD16" w14:textId="38FAD6AE" w:rsidR="003B37D5" w:rsidRPr="00905233" w:rsidRDefault="003B37D5" w:rsidP="00235B78">
      <w:pPr>
        <w:pStyle w:val="Default"/>
        <w:ind w:right="-38"/>
        <w:jc w:val="both"/>
        <w:rPr>
          <w:rFonts w:ascii="Arial" w:hAnsi="Arial" w:cs="Arial"/>
          <w:color w:val="auto"/>
          <w:sz w:val="22"/>
          <w:szCs w:val="22"/>
        </w:rPr>
      </w:pPr>
      <w:r w:rsidRPr="00905233">
        <w:rPr>
          <w:rFonts w:ascii="Arial" w:hAnsi="Arial" w:cs="Arial"/>
          <w:b/>
          <w:bCs/>
          <w:color w:val="auto"/>
          <w:sz w:val="22"/>
          <w:szCs w:val="22"/>
        </w:rPr>
        <w:t xml:space="preserve"> </w:t>
      </w:r>
    </w:p>
    <w:p w14:paraId="2A55026E" w14:textId="77777777" w:rsidR="003B37D5" w:rsidRPr="00905233" w:rsidRDefault="003B37D5" w:rsidP="00235B78">
      <w:pPr>
        <w:jc w:val="both"/>
      </w:pPr>
      <w:r w:rsidRPr="00905233">
        <w:t xml:space="preserve">Los documentos otorgados en el exterior que no estén en idioma castellano deberán presentarse acompañados de una traducción simple a dicho idioma. </w:t>
      </w:r>
    </w:p>
    <w:p w14:paraId="1465665E" w14:textId="77777777" w:rsidR="003B37D5" w:rsidRPr="00905233" w:rsidRDefault="003B37D5" w:rsidP="00235B78">
      <w:pPr>
        <w:jc w:val="both"/>
      </w:pPr>
    </w:p>
    <w:p w14:paraId="23FE51F5" w14:textId="47FEEC34" w:rsidR="00677824" w:rsidRPr="00905233" w:rsidRDefault="003B37D5" w:rsidP="00235B78">
      <w:pPr>
        <w:jc w:val="both"/>
      </w:pPr>
      <w:r w:rsidRPr="00905233">
        <w:t xml:space="preserve">De todas formas, se deberá cumplir con los requisitos establecidos por la ley aplicable en Colombia con relación a dichos documentos (trámites de apostille y legalización de documentos), los Proponentes deberán tener en cuenta igualmente lo dispuesto en la Resolución No. </w:t>
      </w:r>
      <w:r w:rsidR="00D92F6A" w:rsidRPr="00905233">
        <w:t>10547</w:t>
      </w:r>
      <w:r w:rsidRPr="00905233">
        <w:t xml:space="preserve"> de 201</w:t>
      </w:r>
      <w:r w:rsidR="00D92F6A" w:rsidRPr="00905233">
        <w:t>8</w:t>
      </w:r>
      <w:r w:rsidRPr="00905233">
        <w:t xml:space="preserve"> expedida del Ministerio de Relaciones Exteriores de Colombia.</w:t>
      </w:r>
    </w:p>
    <w:p w14:paraId="19B86B99" w14:textId="77777777" w:rsidR="00EF2BDF" w:rsidRPr="00905233" w:rsidRDefault="00EF2BDF" w:rsidP="00235B78">
      <w:pPr>
        <w:jc w:val="both"/>
      </w:pPr>
    </w:p>
    <w:p w14:paraId="03CDA1F6" w14:textId="7D1B5E23" w:rsidR="00D92F6A" w:rsidRPr="00905233" w:rsidRDefault="00D92F6A" w:rsidP="00235B78">
      <w:pPr>
        <w:jc w:val="both"/>
      </w:pPr>
      <w:r w:rsidRPr="00905233">
        <w:t xml:space="preserve">Para efectos de la presentación de la Propuesta, el Proponente podrá presentar con la Propuesta los documentos públicos y privados otorgados en el exterior en copia simple, sin embargo, para que se consideren válidos, si el Proponente resultase seleccionado, los documentos deberán allegarse con todas las formalidades previstas en los TCC en original, máximo al momento de suscribir el Contrato. En todo caso no podrán presentarse posterior al cierre de la presente invitación documentos legalizados o apostillados diferentes a los que fueron presentados en copia simple, para efectos de su evaluación. </w:t>
      </w:r>
    </w:p>
    <w:p w14:paraId="5B69B3EF" w14:textId="77777777" w:rsidR="00D92F6A" w:rsidRPr="00905233" w:rsidRDefault="00D92F6A" w:rsidP="004B66F8">
      <w:pPr>
        <w:jc w:val="both"/>
        <w:rPr>
          <w:b/>
          <w:bCs/>
        </w:rPr>
      </w:pPr>
    </w:p>
    <w:p w14:paraId="6221F7C6" w14:textId="63DBD2D6" w:rsidR="00877DFD" w:rsidRPr="00905233" w:rsidRDefault="00877DFD" w:rsidP="0057703F">
      <w:pPr>
        <w:pStyle w:val="Ttulo2"/>
        <w:numPr>
          <w:ilvl w:val="1"/>
          <w:numId w:val="16"/>
        </w:numPr>
        <w:jc w:val="both"/>
        <w:rPr>
          <w:rFonts w:ascii="Arial" w:hAnsi="Arial" w:cs="Arial"/>
          <w:b/>
          <w:bCs/>
          <w:color w:val="auto"/>
          <w:sz w:val="22"/>
          <w:szCs w:val="22"/>
        </w:rPr>
      </w:pPr>
      <w:bookmarkStart w:id="47" w:name="_Toc28253068"/>
      <w:r w:rsidRPr="00905233">
        <w:rPr>
          <w:rFonts w:ascii="Arial" w:hAnsi="Arial" w:cs="Arial"/>
          <w:b/>
          <w:bCs/>
          <w:color w:val="auto"/>
          <w:sz w:val="22"/>
          <w:szCs w:val="22"/>
        </w:rPr>
        <w:t>Consularización.</w:t>
      </w:r>
      <w:bookmarkEnd w:id="47"/>
    </w:p>
    <w:p w14:paraId="1EAB7F7F" w14:textId="77777777" w:rsidR="00877DFD" w:rsidRPr="00905233" w:rsidRDefault="00877DFD" w:rsidP="00235B78">
      <w:pPr>
        <w:pStyle w:val="Default"/>
        <w:ind w:right="-38"/>
        <w:jc w:val="both"/>
        <w:rPr>
          <w:rFonts w:ascii="Arial" w:hAnsi="Arial" w:cs="Arial"/>
          <w:color w:val="auto"/>
          <w:sz w:val="22"/>
          <w:szCs w:val="22"/>
        </w:rPr>
      </w:pPr>
    </w:p>
    <w:p w14:paraId="1E97960B" w14:textId="1749864C" w:rsidR="00877DFD" w:rsidRPr="00905233" w:rsidRDefault="00877DFD" w:rsidP="00235B78">
      <w:pPr>
        <w:jc w:val="both"/>
      </w:pPr>
      <w:r w:rsidRPr="00905233">
        <w:t xml:space="preserve">De conformidad con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 </w:t>
      </w:r>
    </w:p>
    <w:p w14:paraId="7AB1CA7A" w14:textId="77777777" w:rsidR="00632B21" w:rsidRPr="00905233" w:rsidRDefault="00632B21" w:rsidP="00235B78">
      <w:pPr>
        <w:jc w:val="both"/>
      </w:pPr>
    </w:p>
    <w:p w14:paraId="5516D19A" w14:textId="6AC9677D" w:rsidR="00877DFD" w:rsidRPr="00905233" w:rsidRDefault="00877DFD" w:rsidP="00235B78">
      <w:pPr>
        <w:jc w:val="both"/>
      </w:pPr>
      <w:r w:rsidRPr="00905233">
        <w:t>Al autenticar los documentos a que se refiere este artículo los cónsules harán constar que existe la sociedad y ejerce su objeto conforme a las leyes del respectivo país.</w:t>
      </w:r>
    </w:p>
    <w:p w14:paraId="4B940E43" w14:textId="77777777" w:rsidR="00340F20" w:rsidRPr="00905233" w:rsidRDefault="00340F20" w:rsidP="00235B78">
      <w:pPr>
        <w:jc w:val="both"/>
      </w:pPr>
    </w:p>
    <w:p w14:paraId="69140306" w14:textId="25BD8952" w:rsidR="00877DFD" w:rsidRPr="00905233" w:rsidRDefault="00877DFD" w:rsidP="0057703F">
      <w:pPr>
        <w:pStyle w:val="Ttulo2"/>
        <w:numPr>
          <w:ilvl w:val="1"/>
          <w:numId w:val="16"/>
        </w:numPr>
        <w:jc w:val="both"/>
        <w:rPr>
          <w:rFonts w:ascii="Arial" w:hAnsi="Arial" w:cs="Arial"/>
          <w:b/>
          <w:bCs/>
          <w:color w:val="auto"/>
          <w:sz w:val="22"/>
          <w:szCs w:val="22"/>
        </w:rPr>
      </w:pPr>
      <w:bookmarkStart w:id="48" w:name="_Toc28253069"/>
      <w:r w:rsidRPr="00905233">
        <w:rPr>
          <w:rFonts w:ascii="Arial" w:hAnsi="Arial" w:cs="Arial"/>
          <w:b/>
          <w:bCs/>
          <w:color w:val="auto"/>
          <w:sz w:val="22"/>
          <w:szCs w:val="22"/>
        </w:rPr>
        <w:lastRenderedPageBreak/>
        <w:t>Apostilla.</w:t>
      </w:r>
      <w:bookmarkEnd w:id="48"/>
    </w:p>
    <w:p w14:paraId="21EE4E1B" w14:textId="74BF4702" w:rsidR="00877DFD" w:rsidRPr="00905233" w:rsidRDefault="00877DFD" w:rsidP="00235B78">
      <w:pPr>
        <w:pStyle w:val="Default"/>
        <w:ind w:right="-38"/>
        <w:jc w:val="both"/>
        <w:rPr>
          <w:rFonts w:ascii="Arial" w:hAnsi="Arial" w:cs="Arial"/>
          <w:color w:val="auto"/>
          <w:sz w:val="22"/>
          <w:szCs w:val="22"/>
        </w:rPr>
      </w:pPr>
      <w:r w:rsidRPr="00905233">
        <w:rPr>
          <w:rFonts w:ascii="Arial" w:hAnsi="Arial" w:cs="Arial"/>
          <w:b/>
          <w:bCs/>
          <w:color w:val="auto"/>
          <w:sz w:val="22"/>
          <w:szCs w:val="22"/>
        </w:rPr>
        <w:t xml:space="preserve"> </w:t>
      </w:r>
    </w:p>
    <w:p w14:paraId="4E37356E" w14:textId="129F3CA0" w:rsidR="00877DFD" w:rsidRPr="00905233" w:rsidRDefault="00877DFD" w:rsidP="00235B78">
      <w:pPr>
        <w:jc w:val="both"/>
      </w:pPr>
      <w:r w:rsidRPr="00905233">
        <w:t>Cuando se trate de documentos de naturaleza pública otorgados en el exterior, de conformidad con lo previsto en la Ley 455 de 1998, no se requerirá del trámite de consularización requerido, siempre que provenga de uno de los países signatarios de la</w:t>
      </w:r>
      <w:r w:rsidR="002860A9" w:rsidRPr="00905233">
        <w:rPr>
          <w:rStyle w:val="Textoennegrita"/>
          <w:bdr w:val="none" w:sz="0" w:space="0" w:color="auto" w:frame="1"/>
          <w:shd w:val="clear" w:color="auto" w:fill="FFFFFF"/>
        </w:rPr>
        <w:t xml:space="preserve"> </w:t>
      </w:r>
      <w:r w:rsidR="00DD1493" w:rsidRPr="00905233">
        <w:rPr>
          <w:rStyle w:val="Textoennegrita"/>
          <w:bdr w:val="none" w:sz="0" w:space="0" w:color="auto" w:frame="1"/>
          <w:shd w:val="clear" w:color="auto" w:fill="FFFFFF"/>
        </w:rPr>
        <w:t xml:space="preserve">Convención de la Haya del </w:t>
      </w:r>
      <w:r w:rsidR="002860A9" w:rsidRPr="00905233">
        <w:rPr>
          <w:rStyle w:val="nfasis"/>
          <w:b/>
          <w:bCs/>
          <w:i w:val="0"/>
          <w:iCs w:val="0"/>
          <w:color w:val="6A6A6A"/>
          <w:shd w:val="clear" w:color="auto" w:fill="FFFFFF"/>
        </w:rPr>
        <w:t>5 de octubre de 1961</w:t>
      </w:r>
      <w:r w:rsidRPr="00905233">
        <w:t xml:space="preserve">, sobre abolición del requisito de legalización para documentos públicos extranjeros. En este caso sólo será exigible la apostilla, trámite que consiste en el certificado mediante el cual se avala la autenticidad de la firma y el título a que ha actuado la persona firmante del documento y que se surte ante la autoridad competente del país de origen. </w:t>
      </w:r>
    </w:p>
    <w:p w14:paraId="7963DE87" w14:textId="77777777" w:rsidR="003A6596" w:rsidRPr="00905233" w:rsidRDefault="003A6596" w:rsidP="00235B78">
      <w:pPr>
        <w:jc w:val="both"/>
      </w:pPr>
    </w:p>
    <w:p w14:paraId="37098BB6" w14:textId="74D70EE8" w:rsidR="00877DFD" w:rsidRPr="00905233" w:rsidRDefault="00877DFD" w:rsidP="00235B78">
      <w:pPr>
        <w:jc w:val="both"/>
      </w:pPr>
      <w:r w:rsidRPr="00905233">
        <w:t xml:space="preserve">Si la apostilla está dada en idioma distinto del castellano, deberá presentarse acompañada de una traducción oficial a dicho idioma y la firma del traductor legalizada de conformidad con las normas vigentes. </w:t>
      </w:r>
    </w:p>
    <w:p w14:paraId="6CC1B9F3" w14:textId="77777777" w:rsidR="003A6596" w:rsidRPr="00905233" w:rsidRDefault="003A6596" w:rsidP="00235B78">
      <w:pPr>
        <w:jc w:val="both"/>
      </w:pPr>
    </w:p>
    <w:p w14:paraId="3BA616D4" w14:textId="3C6794BC" w:rsidR="00677824" w:rsidRPr="00905233" w:rsidRDefault="00877DFD" w:rsidP="00235B78">
      <w:pPr>
        <w:jc w:val="both"/>
      </w:pPr>
      <w:r w:rsidRPr="00905233">
        <w:t>El Proponentes Individual o los miembros del Proponente Plural proveniente de aquellos países signatarios de la Convención de la Haya citada en este numeral podrán optar, como procedimiento de legalización de los documentos otorgados en el exterior, la consularización descrita en los presentes TCC o la apostilla descrita en el presente numeral.</w:t>
      </w:r>
    </w:p>
    <w:p w14:paraId="7181F1D8" w14:textId="5F078E52" w:rsidR="00677824" w:rsidRPr="00905233" w:rsidRDefault="00677824" w:rsidP="004B66F8">
      <w:pPr>
        <w:jc w:val="both"/>
      </w:pPr>
    </w:p>
    <w:p w14:paraId="623F7076" w14:textId="12622A69" w:rsidR="00D1278D" w:rsidRPr="00905233" w:rsidRDefault="00D1278D" w:rsidP="0057703F">
      <w:pPr>
        <w:pStyle w:val="Ttulo2"/>
        <w:numPr>
          <w:ilvl w:val="1"/>
          <w:numId w:val="16"/>
        </w:numPr>
        <w:jc w:val="both"/>
        <w:rPr>
          <w:rFonts w:ascii="Arial" w:hAnsi="Arial" w:cs="Arial"/>
          <w:b/>
          <w:bCs/>
          <w:color w:val="auto"/>
          <w:sz w:val="22"/>
          <w:szCs w:val="22"/>
        </w:rPr>
      </w:pPr>
      <w:bookmarkStart w:id="49" w:name="_Toc28253070"/>
      <w:r w:rsidRPr="00905233">
        <w:rPr>
          <w:rFonts w:ascii="Arial" w:hAnsi="Arial" w:cs="Arial"/>
          <w:b/>
          <w:bCs/>
          <w:color w:val="auto"/>
          <w:sz w:val="22"/>
          <w:szCs w:val="22"/>
        </w:rPr>
        <w:t>Conversión de Monedas.</w:t>
      </w:r>
      <w:bookmarkEnd w:id="49"/>
    </w:p>
    <w:p w14:paraId="25FF8250" w14:textId="09F0497A" w:rsidR="00D1278D" w:rsidRPr="00905233" w:rsidRDefault="00D1278D" w:rsidP="00235B78">
      <w:pPr>
        <w:pStyle w:val="Default"/>
        <w:ind w:right="-38"/>
        <w:jc w:val="both"/>
        <w:rPr>
          <w:rFonts w:ascii="Arial" w:hAnsi="Arial" w:cs="Arial"/>
          <w:color w:val="auto"/>
          <w:sz w:val="22"/>
          <w:szCs w:val="22"/>
        </w:rPr>
      </w:pPr>
      <w:r w:rsidRPr="00905233">
        <w:rPr>
          <w:rFonts w:ascii="Arial" w:hAnsi="Arial" w:cs="Arial"/>
          <w:b/>
          <w:bCs/>
          <w:i/>
          <w:iCs/>
          <w:color w:val="auto"/>
          <w:sz w:val="22"/>
          <w:szCs w:val="22"/>
        </w:rPr>
        <w:t xml:space="preserve"> </w:t>
      </w:r>
    </w:p>
    <w:p w14:paraId="38755C44" w14:textId="77777777" w:rsidR="000D1329" w:rsidRPr="00905233" w:rsidRDefault="000D1329" w:rsidP="00235B78">
      <w:pPr>
        <w:jc w:val="both"/>
      </w:pPr>
      <w:r w:rsidRPr="00905233">
        <w:t xml:space="preserve">Los Proponentes deben presentar sus estados financieros en la moneda legal del país en el cual fueron emitidos y adicionalmente en pesos colombianos. Si está expresado originalmente en una moneda diferente a dólares de los Estados Unidos de América, debe convertirse a esta moneda utilizando para ello el valor correspondiente con el siguiente procedimiento de conversión: </w:t>
      </w:r>
    </w:p>
    <w:p w14:paraId="7A416D59" w14:textId="77777777" w:rsidR="000D1329" w:rsidRPr="00905233" w:rsidRDefault="000D1329" w:rsidP="00235B78">
      <w:pPr>
        <w:jc w:val="both"/>
      </w:pPr>
    </w:p>
    <w:p w14:paraId="7817E611" w14:textId="4A34634A" w:rsidR="000D1329" w:rsidRPr="00905233" w:rsidRDefault="000D1329" w:rsidP="00235B78">
      <w:pPr>
        <w:jc w:val="both"/>
      </w:pPr>
      <w:r w:rsidRPr="00905233">
        <w:t xml:space="preserve">a) En primer lugar, deberá utilizarse la tasa de conversión para la fecha del corte fiscal y el dato oficial de la entidad que ejerza las funciones de banca central o estadístico de la moneda nacional del país de origen y que corresponda a la tasa representativa de dicho país respecto del dólar de los Estados Unidos de América. Si lo anterior no fuere posible por no existir estas entidades o las mismas no tengan datos de referencia y cambio a dólares, se usará el convertidor de moneda que se encuentra disponible en el sitio web: </w:t>
      </w:r>
      <w:hyperlink r:id="rId17" w:history="1">
        <w:r w:rsidRPr="00905233">
          <w:rPr>
            <w:rStyle w:val="Hipervnculo"/>
          </w:rPr>
          <w:t>http://www.oanda.com/lang/es/currency/converter/</w:t>
        </w:r>
      </w:hyperlink>
      <w:r w:rsidRPr="00905233">
        <w:t xml:space="preserve">. </w:t>
      </w:r>
    </w:p>
    <w:p w14:paraId="4DC4B51A" w14:textId="77777777" w:rsidR="000D1329" w:rsidRPr="00905233" w:rsidRDefault="000D1329" w:rsidP="00235B78">
      <w:pPr>
        <w:jc w:val="both"/>
      </w:pPr>
    </w:p>
    <w:p w14:paraId="67426611" w14:textId="64327A3D" w:rsidR="008E6D62" w:rsidRPr="00905233" w:rsidRDefault="000D1329" w:rsidP="00235B78">
      <w:pPr>
        <w:jc w:val="both"/>
      </w:pPr>
      <w:r w:rsidRPr="00905233">
        <w:t>b) 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 Nota. Para la conversión de monedas en los Contratos que se exigen para verificar la capacidad técnica de los Proponentes y los criterios de evaluación técnica establecidos en los presentes TCC, se debe seguir aplicando este mismo procedimiento.</w:t>
      </w:r>
    </w:p>
    <w:p w14:paraId="6C6D2149" w14:textId="31A2DA64" w:rsidR="008E6D62" w:rsidRPr="00905233" w:rsidRDefault="008E6D62" w:rsidP="00235B78">
      <w:pPr>
        <w:jc w:val="both"/>
      </w:pPr>
    </w:p>
    <w:p w14:paraId="7E256AA3" w14:textId="72AFCC15" w:rsidR="00CC491A" w:rsidRPr="00905233" w:rsidRDefault="00B36B8C" w:rsidP="0057703F">
      <w:pPr>
        <w:pStyle w:val="Ttulo1"/>
        <w:numPr>
          <w:ilvl w:val="0"/>
          <w:numId w:val="4"/>
        </w:numPr>
        <w:ind w:left="0" w:firstLine="0"/>
        <w:jc w:val="both"/>
        <w:rPr>
          <w:sz w:val="22"/>
          <w:szCs w:val="22"/>
        </w:rPr>
      </w:pPr>
      <w:bookmarkStart w:id="50" w:name="_Toc28253071"/>
      <w:r w:rsidRPr="00905233">
        <w:rPr>
          <w:sz w:val="22"/>
          <w:szCs w:val="22"/>
        </w:rPr>
        <w:t xml:space="preserve">REQUISITOS </w:t>
      </w:r>
      <w:r w:rsidR="0026433B" w:rsidRPr="00905233">
        <w:rPr>
          <w:sz w:val="22"/>
          <w:szCs w:val="22"/>
        </w:rPr>
        <w:t xml:space="preserve">Y CONDICIONES </w:t>
      </w:r>
      <w:r w:rsidRPr="00905233">
        <w:rPr>
          <w:sz w:val="22"/>
          <w:szCs w:val="22"/>
        </w:rPr>
        <w:t>HABILITANTES</w:t>
      </w:r>
      <w:bookmarkEnd w:id="50"/>
    </w:p>
    <w:p w14:paraId="7C78F2A3" w14:textId="77777777" w:rsidR="00CC491A" w:rsidRPr="00905233" w:rsidRDefault="00CC491A" w:rsidP="00235B78">
      <w:pPr>
        <w:pStyle w:val="Textoindependiente"/>
        <w:spacing w:before="1"/>
        <w:ind w:right="-38"/>
        <w:jc w:val="both"/>
        <w:rPr>
          <w:b/>
          <w:sz w:val="22"/>
          <w:szCs w:val="22"/>
        </w:rPr>
      </w:pPr>
    </w:p>
    <w:p w14:paraId="17391001" w14:textId="55EA9F33" w:rsidR="00CC491A" w:rsidRPr="00905233" w:rsidRDefault="00D67C98" w:rsidP="00235B78">
      <w:pPr>
        <w:pStyle w:val="Textoindependiente"/>
        <w:spacing w:before="4"/>
        <w:ind w:right="-38"/>
        <w:jc w:val="both"/>
        <w:rPr>
          <w:sz w:val="22"/>
          <w:szCs w:val="22"/>
        </w:rPr>
      </w:pPr>
      <w:r w:rsidRPr="00905233">
        <w:rPr>
          <w:sz w:val="22"/>
          <w:szCs w:val="22"/>
        </w:rPr>
        <w:t>Los interesados en participar de la invitación acreditarán las siguientes condiciones y/o requisitos:</w:t>
      </w:r>
    </w:p>
    <w:p w14:paraId="25D0DE8F" w14:textId="6B862184" w:rsidR="000F01CE" w:rsidRPr="00905233" w:rsidRDefault="000F01CE">
      <w:r w:rsidRPr="00905233">
        <w:br w:type="page"/>
      </w:r>
    </w:p>
    <w:p w14:paraId="13C0B499" w14:textId="77777777" w:rsidR="00D67C98" w:rsidRPr="00905233" w:rsidRDefault="00D67C98" w:rsidP="00235B78">
      <w:pPr>
        <w:pStyle w:val="Textoindependiente"/>
        <w:spacing w:before="4"/>
        <w:ind w:right="-38"/>
        <w:jc w:val="both"/>
        <w:rPr>
          <w:sz w:val="22"/>
          <w:szCs w:val="22"/>
        </w:rPr>
      </w:pPr>
    </w:p>
    <w:tbl>
      <w:tblPr>
        <w:tblW w:w="0" w:type="auto"/>
        <w:tblInd w:w="24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Pr>
      <w:tblGrid>
        <w:gridCol w:w="3005"/>
        <w:gridCol w:w="2551"/>
        <w:gridCol w:w="3093"/>
      </w:tblGrid>
      <w:tr w:rsidR="00CC491A" w:rsidRPr="00905233" w14:paraId="00AA1487" w14:textId="77777777" w:rsidTr="004D43E0">
        <w:trPr>
          <w:trHeight w:val="282"/>
        </w:trPr>
        <w:tc>
          <w:tcPr>
            <w:tcW w:w="3005" w:type="dxa"/>
            <w:shd w:val="clear" w:color="auto" w:fill="auto"/>
            <w:vAlign w:val="center"/>
          </w:tcPr>
          <w:p w14:paraId="371BC0D6" w14:textId="1FF0D9CF" w:rsidR="00D67C98" w:rsidRPr="00905233" w:rsidRDefault="00D67C98" w:rsidP="004D43E0">
            <w:pPr>
              <w:pStyle w:val="Default"/>
              <w:jc w:val="center"/>
              <w:rPr>
                <w:rFonts w:ascii="Arial" w:hAnsi="Arial" w:cs="Arial"/>
                <w:b/>
                <w:bCs/>
                <w:sz w:val="22"/>
                <w:szCs w:val="22"/>
              </w:rPr>
            </w:pPr>
            <w:r w:rsidRPr="00905233">
              <w:rPr>
                <w:rFonts w:ascii="Arial" w:hAnsi="Arial" w:cs="Arial"/>
                <w:b/>
                <w:bCs/>
                <w:sz w:val="22"/>
                <w:szCs w:val="22"/>
              </w:rPr>
              <w:t>ACREDITACIÓN DE CONDICIONES JURÍDICAS</w:t>
            </w:r>
          </w:p>
          <w:p w14:paraId="0327AD11" w14:textId="6200C37D" w:rsidR="00CC491A" w:rsidRPr="00905233" w:rsidRDefault="00CC491A" w:rsidP="004D43E0">
            <w:pPr>
              <w:pStyle w:val="TableParagraph"/>
              <w:spacing w:line="262" w:lineRule="exact"/>
              <w:ind w:right="-38"/>
              <w:jc w:val="center"/>
              <w:rPr>
                <w:b/>
                <w:bCs/>
              </w:rPr>
            </w:pPr>
          </w:p>
        </w:tc>
        <w:tc>
          <w:tcPr>
            <w:tcW w:w="2551" w:type="dxa"/>
            <w:shd w:val="clear" w:color="auto" w:fill="auto"/>
            <w:vAlign w:val="center"/>
          </w:tcPr>
          <w:p w14:paraId="24270938" w14:textId="75E0AA72" w:rsidR="00CC491A" w:rsidRPr="00905233" w:rsidRDefault="00D67C98" w:rsidP="004D43E0">
            <w:pPr>
              <w:pStyle w:val="Default"/>
              <w:jc w:val="center"/>
              <w:rPr>
                <w:rFonts w:ascii="Arial" w:hAnsi="Arial" w:cs="Arial"/>
                <w:b/>
                <w:bCs/>
                <w:sz w:val="22"/>
                <w:szCs w:val="22"/>
              </w:rPr>
            </w:pPr>
            <w:r w:rsidRPr="00905233">
              <w:rPr>
                <w:rFonts w:ascii="Arial" w:hAnsi="Arial" w:cs="Arial"/>
                <w:b/>
                <w:bCs/>
                <w:sz w:val="22"/>
                <w:szCs w:val="22"/>
              </w:rPr>
              <w:t>ACREDITACIÓN DE CONDICIONES TÉCNICAS</w:t>
            </w:r>
          </w:p>
        </w:tc>
        <w:tc>
          <w:tcPr>
            <w:tcW w:w="3093" w:type="dxa"/>
            <w:shd w:val="clear" w:color="auto" w:fill="auto"/>
            <w:vAlign w:val="center"/>
          </w:tcPr>
          <w:p w14:paraId="5AEB5AE5" w14:textId="46F7C5DC" w:rsidR="00D67C98" w:rsidRPr="00905233" w:rsidRDefault="00D67C98" w:rsidP="004D43E0">
            <w:pPr>
              <w:pStyle w:val="Default"/>
              <w:jc w:val="center"/>
              <w:rPr>
                <w:rFonts w:ascii="Arial" w:hAnsi="Arial" w:cs="Arial"/>
                <w:b/>
                <w:bCs/>
                <w:sz w:val="22"/>
                <w:szCs w:val="22"/>
              </w:rPr>
            </w:pPr>
            <w:r w:rsidRPr="00905233">
              <w:rPr>
                <w:rFonts w:ascii="Arial" w:hAnsi="Arial" w:cs="Arial"/>
                <w:b/>
                <w:bCs/>
                <w:sz w:val="22"/>
                <w:szCs w:val="22"/>
              </w:rPr>
              <w:t>ACREDITACIÓN DE CONDICIONES FINANCIERAS</w:t>
            </w:r>
          </w:p>
          <w:p w14:paraId="08996AFD" w14:textId="13FE56AD" w:rsidR="00CC491A" w:rsidRPr="00905233" w:rsidRDefault="00CC491A" w:rsidP="004D43E0">
            <w:pPr>
              <w:pStyle w:val="TableParagraph"/>
              <w:spacing w:line="262" w:lineRule="exact"/>
              <w:ind w:right="-38"/>
              <w:jc w:val="center"/>
              <w:rPr>
                <w:b/>
                <w:bCs/>
              </w:rPr>
            </w:pPr>
          </w:p>
        </w:tc>
      </w:tr>
      <w:tr w:rsidR="00CC491A" w:rsidRPr="00905233" w14:paraId="44580334" w14:textId="77777777" w:rsidTr="004D43E0">
        <w:trPr>
          <w:trHeight w:val="553"/>
        </w:trPr>
        <w:tc>
          <w:tcPr>
            <w:tcW w:w="3005" w:type="dxa"/>
            <w:shd w:val="clear" w:color="auto" w:fill="auto"/>
            <w:vAlign w:val="center"/>
          </w:tcPr>
          <w:p w14:paraId="17E21D64" w14:textId="77777777" w:rsidR="00CC491A" w:rsidRPr="00905233" w:rsidRDefault="00B36B8C" w:rsidP="004D43E0">
            <w:pPr>
              <w:pStyle w:val="TableParagraph"/>
              <w:spacing w:line="274" w:lineRule="exact"/>
              <w:ind w:right="-38"/>
              <w:jc w:val="center"/>
            </w:pPr>
            <w:r w:rsidRPr="00905233">
              <w:t>Habilitado / No habilitado</w:t>
            </w:r>
          </w:p>
        </w:tc>
        <w:tc>
          <w:tcPr>
            <w:tcW w:w="2551" w:type="dxa"/>
            <w:shd w:val="clear" w:color="auto" w:fill="auto"/>
            <w:vAlign w:val="center"/>
          </w:tcPr>
          <w:p w14:paraId="588E4E75" w14:textId="77777777" w:rsidR="00CC491A" w:rsidRPr="00905233" w:rsidRDefault="00B36B8C" w:rsidP="004D43E0">
            <w:pPr>
              <w:pStyle w:val="TableParagraph"/>
              <w:spacing w:before="2" w:line="276" w:lineRule="exact"/>
              <w:ind w:right="-38" w:hanging="113"/>
              <w:jc w:val="center"/>
            </w:pPr>
            <w:r w:rsidRPr="00905233">
              <w:t>Habilitado / No habilitado</w:t>
            </w:r>
          </w:p>
        </w:tc>
        <w:tc>
          <w:tcPr>
            <w:tcW w:w="3093" w:type="dxa"/>
            <w:shd w:val="clear" w:color="auto" w:fill="auto"/>
            <w:vAlign w:val="center"/>
          </w:tcPr>
          <w:p w14:paraId="6664CEA2" w14:textId="77777777" w:rsidR="00CC491A" w:rsidRPr="00905233" w:rsidRDefault="00B36B8C" w:rsidP="004D43E0">
            <w:pPr>
              <w:pStyle w:val="TableParagraph"/>
              <w:spacing w:line="274" w:lineRule="exact"/>
              <w:ind w:right="-38"/>
              <w:jc w:val="center"/>
            </w:pPr>
            <w:r w:rsidRPr="00905233">
              <w:t>Habilitado / No habilitado</w:t>
            </w:r>
          </w:p>
        </w:tc>
      </w:tr>
    </w:tbl>
    <w:p w14:paraId="3A6E4009" w14:textId="77777777" w:rsidR="00CC491A" w:rsidRPr="00905233" w:rsidRDefault="00CC491A" w:rsidP="00235B78">
      <w:pPr>
        <w:spacing w:line="274" w:lineRule="exact"/>
        <w:ind w:right="-38"/>
        <w:jc w:val="both"/>
      </w:pPr>
    </w:p>
    <w:p w14:paraId="2B4AA6EC" w14:textId="22C3191F" w:rsidR="00CC491A" w:rsidRPr="00905233" w:rsidRDefault="00EA1D8B" w:rsidP="0057703F">
      <w:pPr>
        <w:pStyle w:val="Ttulo2"/>
        <w:numPr>
          <w:ilvl w:val="1"/>
          <w:numId w:val="7"/>
        </w:numPr>
        <w:ind w:left="0" w:firstLine="0"/>
        <w:jc w:val="both"/>
        <w:rPr>
          <w:rFonts w:ascii="Arial" w:hAnsi="Arial" w:cs="Arial"/>
          <w:b/>
          <w:bCs/>
          <w:color w:val="auto"/>
          <w:sz w:val="22"/>
          <w:szCs w:val="22"/>
        </w:rPr>
      </w:pPr>
      <w:bookmarkStart w:id="51" w:name="_Toc28253072"/>
      <w:r w:rsidRPr="00905233">
        <w:rPr>
          <w:rFonts w:ascii="Arial" w:hAnsi="Arial" w:cs="Arial"/>
          <w:b/>
          <w:bCs/>
          <w:color w:val="auto"/>
          <w:sz w:val="22"/>
          <w:szCs w:val="22"/>
        </w:rPr>
        <w:t>Acreditación de Condiciones Jurídicas</w:t>
      </w:r>
      <w:bookmarkEnd w:id="51"/>
    </w:p>
    <w:p w14:paraId="45164B79" w14:textId="77777777" w:rsidR="00EA1D8B" w:rsidRPr="00905233" w:rsidRDefault="00EA1D8B" w:rsidP="00235B78">
      <w:pPr>
        <w:pStyle w:val="Textoindependiente"/>
        <w:ind w:right="-38"/>
        <w:jc w:val="both"/>
        <w:rPr>
          <w:b/>
          <w:sz w:val="22"/>
          <w:szCs w:val="22"/>
        </w:rPr>
      </w:pPr>
    </w:p>
    <w:p w14:paraId="13F8F83F" w14:textId="1349A342" w:rsidR="00CC491A" w:rsidRPr="00905233" w:rsidRDefault="005C5F50" w:rsidP="00235B78">
      <w:pPr>
        <w:pStyle w:val="Textoindependiente"/>
        <w:ind w:right="-38"/>
        <w:jc w:val="both"/>
        <w:rPr>
          <w:sz w:val="22"/>
          <w:szCs w:val="22"/>
        </w:rPr>
      </w:pPr>
      <w:r w:rsidRPr="00905233">
        <w:rPr>
          <w:sz w:val="22"/>
          <w:szCs w:val="22"/>
        </w:rPr>
        <w:t>Sin perjuicio de las demás condiciones y requisitos exigidos en estos TCC, los Proponentes que participen en la presente invitación, personas naturales o jurídicas, nacionales o extranjeras, deberán contar con la capacidad jurídica necesaria para la presentación de la propuesta y la celebración y ejecución del Contrato.</w:t>
      </w:r>
    </w:p>
    <w:p w14:paraId="0B08CCF5" w14:textId="77777777" w:rsidR="00083445" w:rsidRPr="00905233" w:rsidRDefault="00083445" w:rsidP="00235B78">
      <w:pPr>
        <w:pStyle w:val="Textoindependiente"/>
        <w:ind w:right="-38"/>
        <w:jc w:val="both"/>
        <w:rPr>
          <w:sz w:val="22"/>
          <w:szCs w:val="22"/>
        </w:rPr>
      </w:pPr>
    </w:p>
    <w:p w14:paraId="511A789D" w14:textId="5C0343EA" w:rsidR="00762E2A" w:rsidRPr="00905233" w:rsidRDefault="00762E2A" w:rsidP="0057703F">
      <w:pPr>
        <w:pStyle w:val="Ttulo2"/>
        <w:numPr>
          <w:ilvl w:val="2"/>
          <w:numId w:val="7"/>
        </w:numPr>
        <w:ind w:left="0" w:firstLine="0"/>
        <w:jc w:val="both"/>
        <w:rPr>
          <w:rFonts w:ascii="Arial" w:hAnsi="Arial" w:cs="Arial"/>
          <w:b/>
          <w:bCs/>
          <w:color w:val="auto"/>
          <w:sz w:val="22"/>
          <w:szCs w:val="22"/>
        </w:rPr>
      </w:pPr>
      <w:bookmarkStart w:id="52" w:name="_Toc28253073"/>
      <w:r w:rsidRPr="00905233">
        <w:rPr>
          <w:rFonts w:ascii="Arial" w:hAnsi="Arial" w:cs="Arial"/>
          <w:b/>
          <w:bCs/>
          <w:color w:val="auto"/>
          <w:sz w:val="22"/>
          <w:szCs w:val="22"/>
        </w:rPr>
        <w:t>Carta de presentación de la</w:t>
      </w:r>
      <w:r w:rsidRPr="00905233">
        <w:rPr>
          <w:rFonts w:ascii="Arial" w:hAnsi="Arial" w:cs="Arial"/>
          <w:b/>
          <w:bCs/>
          <w:color w:val="auto"/>
          <w:spacing w:val="-11"/>
          <w:sz w:val="22"/>
          <w:szCs w:val="22"/>
        </w:rPr>
        <w:t xml:space="preserve"> </w:t>
      </w:r>
      <w:r w:rsidRPr="00905233">
        <w:rPr>
          <w:rFonts w:ascii="Arial" w:hAnsi="Arial" w:cs="Arial"/>
          <w:b/>
          <w:bCs/>
          <w:color w:val="auto"/>
          <w:sz w:val="22"/>
          <w:szCs w:val="22"/>
        </w:rPr>
        <w:t>Propuesta</w:t>
      </w:r>
      <w:bookmarkEnd w:id="52"/>
    </w:p>
    <w:p w14:paraId="7F91FCFE" w14:textId="77777777" w:rsidR="00762E2A" w:rsidRPr="00905233" w:rsidRDefault="00762E2A" w:rsidP="00235B78">
      <w:pPr>
        <w:pStyle w:val="Textoindependiente"/>
        <w:ind w:right="-38"/>
        <w:jc w:val="both"/>
        <w:rPr>
          <w:b/>
          <w:sz w:val="22"/>
          <w:szCs w:val="22"/>
        </w:rPr>
      </w:pPr>
    </w:p>
    <w:p w14:paraId="1EA393F0" w14:textId="77777777" w:rsidR="00762E2A" w:rsidRPr="00905233" w:rsidRDefault="00762E2A" w:rsidP="00235B78">
      <w:pPr>
        <w:pStyle w:val="Textoindependiente"/>
        <w:spacing w:before="1"/>
        <w:ind w:right="-38"/>
        <w:jc w:val="both"/>
        <w:rPr>
          <w:sz w:val="22"/>
          <w:szCs w:val="22"/>
        </w:rPr>
      </w:pPr>
      <w:r w:rsidRPr="00905233">
        <w:rPr>
          <w:sz w:val="22"/>
          <w:szCs w:val="22"/>
        </w:rPr>
        <w:t>La carta de presentación de la Propuesta se debe diligenciar conforme al modelo suministrado en los presentes TCC, (Formato No. 1) suscrita por el Proponente, representante legal o apoderado debidamente</w:t>
      </w:r>
      <w:r w:rsidRPr="00905233">
        <w:rPr>
          <w:spacing w:val="-1"/>
          <w:sz w:val="22"/>
          <w:szCs w:val="22"/>
        </w:rPr>
        <w:t xml:space="preserve"> </w:t>
      </w:r>
      <w:r w:rsidRPr="00905233">
        <w:rPr>
          <w:sz w:val="22"/>
          <w:szCs w:val="22"/>
        </w:rPr>
        <w:t>facultado.</w:t>
      </w:r>
    </w:p>
    <w:p w14:paraId="046F14D0" w14:textId="77777777" w:rsidR="00762E2A" w:rsidRPr="00905233" w:rsidRDefault="00762E2A" w:rsidP="00235B78">
      <w:pPr>
        <w:pStyle w:val="Textoindependiente"/>
        <w:spacing w:before="11"/>
        <w:ind w:right="-38"/>
        <w:jc w:val="both"/>
        <w:rPr>
          <w:sz w:val="22"/>
          <w:szCs w:val="22"/>
        </w:rPr>
      </w:pPr>
    </w:p>
    <w:p w14:paraId="347E3300" w14:textId="77777777" w:rsidR="00762E2A" w:rsidRPr="00905233" w:rsidRDefault="00762E2A" w:rsidP="00235B78">
      <w:pPr>
        <w:pStyle w:val="Textoindependiente"/>
        <w:ind w:right="-38"/>
        <w:jc w:val="both"/>
        <w:rPr>
          <w:sz w:val="22"/>
          <w:szCs w:val="22"/>
        </w:rPr>
      </w:pPr>
      <w:r w:rsidRPr="00905233">
        <w:rPr>
          <w:sz w:val="22"/>
          <w:szCs w:val="22"/>
        </w:rPr>
        <w:t>Debe ser firmada por el Proponente cuando es persona natural. Si el Proponente es</w:t>
      </w:r>
      <w:r w:rsidRPr="00905233">
        <w:rPr>
          <w:spacing w:val="-17"/>
          <w:sz w:val="22"/>
          <w:szCs w:val="22"/>
        </w:rPr>
        <w:t xml:space="preserve"> </w:t>
      </w:r>
      <w:r w:rsidRPr="00905233">
        <w:rPr>
          <w:sz w:val="22"/>
          <w:szCs w:val="22"/>
        </w:rPr>
        <w:t>una</w:t>
      </w:r>
      <w:r w:rsidRPr="00905233">
        <w:rPr>
          <w:spacing w:val="-18"/>
          <w:sz w:val="22"/>
          <w:szCs w:val="22"/>
        </w:rPr>
        <w:t xml:space="preserve"> </w:t>
      </w:r>
      <w:r w:rsidRPr="00905233">
        <w:rPr>
          <w:sz w:val="22"/>
          <w:szCs w:val="22"/>
        </w:rPr>
        <w:t>persona</w:t>
      </w:r>
      <w:r w:rsidRPr="00905233">
        <w:rPr>
          <w:spacing w:val="-16"/>
          <w:sz w:val="22"/>
          <w:szCs w:val="22"/>
        </w:rPr>
        <w:t xml:space="preserve"> </w:t>
      </w:r>
      <w:r w:rsidRPr="00905233">
        <w:rPr>
          <w:sz w:val="22"/>
          <w:szCs w:val="22"/>
        </w:rPr>
        <w:t>jurídica</w:t>
      </w:r>
      <w:r w:rsidRPr="00905233">
        <w:rPr>
          <w:spacing w:val="-17"/>
          <w:sz w:val="22"/>
          <w:szCs w:val="22"/>
        </w:rPr>
        <w:t xml:space="preserve"> </w:t>
      </w:r>
      <w:r w:rsidRPr="00905233">
        <w:rPr>
          <w:sz w:val="22"/>
          <w:szCs w:val="22"/>
        </w:rPr>
        <w:t>o</w:t>
      </w:r>
      <w:r w:rsidRPr="00905233">
        <w:rPr>
          <w:spacing w:val="-16"/>
          <w:sz w:val="22"/>
          <w:szCs w:val="22"/>
        </w:rPr>
        <w:t xml:space="preserve"> </w:t>
      </w:r>
      <w:r w:rsidRPr="00905233">
        <w:rPr>
          <w:sz w:val="22"/>
          <w:szCs w:val="22"/>
        </w:rPr>
        <w:t>si</w:t>
      </w:r>
      <w:r w:rsidRPr="00905233">
        <w:rPr>
          <w:spacing w:val="-17"/>
          <w:sz w:val="22"/>
          <w:szCs w:val="22"/>
        </w:rPr>
        <w:t xml:space="preserve"> </w:t>
      </w:r>
      <w:r w:rsidRPr="00905233">
        <w:rPr>
          <w:sz w:val="22"/>
          <w:szCs w:val="22"/>
        </w:rPr>
        <w:t>la</w:t>
      </w:r>
      <w:r w:rsidRPr="00905233">
        <w:rPr>
          <w:spacing w:val="-18"/>
          <w:sz w:val="22"/>
          <w:szCs w:val="22"/>
        </w:rPr>
        <w:t xml:space="preserve"> </w:t>
      </w:r>
      <w:r w:rsidRPr="00905233">
        <w:rPr>
          <w:sz w:val="22"/>
          <w:szCs w:val="22"/>
        </w:rPr>
        <w:t>Propuesta</w:t>
      </w:r>
      <w:r w:rsidRPr="00905233">
        <w:rPr>
          <w:spacing w:val="-15"/>
          <w:sz w:val="22"/>
          <w:szCs w:val="22"/>
        </w:rPr>
        <w:t xml:space="preserve"> </w:t>
      </w:r>
      <w:r w:rsidRPr="00905233">
        <w:rPr>
          <w:sz w:val="22"/>
          <w:szCs w:val="22"/>
        </w:rPr>
        <w:t>se</w:t>
      </w:r>
      <w:r w:rsidRPr="00905233">
        <w:rPr>
          <w:spacing w:val="-18"/>
          <w:sz w:val="22"/>
          <w:szCs w:val="22"/>
        </w:rPr>
        <w:t xml:space="preserve"> </w:t>
      </w:r>
      <w:r w:rsidRPr="00905233">
        <w:rPr>
          <w:sz w:val="22"/>
          <w:szCs w:val="22"/>
        </w:rPr>
        <w:t>presenta</w:t>
      </w:r>
      <w:r w:rsidRPr="00905233">
        <w:rPr>
          <w:spacing w:val="-18"/>
          <w:sz w:val="22"/>
          <w:szCs w:val="22"/>
        </w:rPr>
        <w:t xml:space="preserve"> </w:t>
      </w:r>
      <w:r w:rsidRPr="00905233">
        <w:rPr>
          <w:sz w:val="22"/>
          <w:szCs w:val="22"/>
        </w:rPr>
        <w:t>bajo</w:t>
      </w:r>
      <w:r w:rsidRPr="00905233">
        <w:rPr>
          <w:spacing w:val="-15"/>
          <w:sz w:val="22"/>
          <w:szCs w:val="22"/>
        </w:rPr>
        <w:t xml:space="preserve"> </w:t>
      </w:r>
      <w:r w:rsidRPr="00905233">
        <w:rPr>
          <w:sz w:val="22"/>
          <w:szCs w:val="22"/>
        </w:rPr>
        <w:t>la</w:t>
      </w:r>
      <w:r w:rsidRPr="00905233">
        <w:rPr>
          <w:spacing w:val="-19"/>
          <w:sz w:val="22"/>
          <w:szCs w:val="22"/>
        </w:rPr>
        <w:t xml:space="preserve"> </w:t>
      </w:r>
      <w:r w:rsidRPr="00905233">
        <w:rPr>
          <w:sz w:val="22"/>
          <w:szCs w:val="22"/>
        </w:rPr>
        <w:t>modalidad</w:t>
      </w:r>
      <w:r w:rsidRPr="00905233">
        <w:rPr>
          <w:spacing w:val="-16"/>
          <w:sz w:val="22"/>
          <w:szCs w:val="22"/>
        </w:rPr>
        <w:t xml:space="preserve"> </w:t>
      </w:r>
      <w:r w:rsidRPr="00905233">
        <w:rPr>
          <w:sz w:val="22"/>
          <w:szCs w:val="22"/>
        </w:rPr>
        <w:t>de</w:t>
      </w:r>
      <w:r w:rsidRPr="00905233">
        <w:rPr>
          <w:spacing w:val="-16"/>
          <w:sz w:val="22"/>
          <w:szCs w:val="22"/>
        </w:rPr>
        <w:t xml:space="preserve"> </w:t>
      </w:r>
      <w:r w:rsidRPr="00905233">
        <w:rPr>
          <w:sz w:val="22"/>
          <w:szCs w:val="22"/>
        </w:rPr>
        <w:t>consorcio o</w:t>
      </w:r>
      <w:r w:rsidRPr="00905233">
        <w:rPr>
          <w:spacing w:val="-20"/>
          <w:sz w:val="22"/>
          <w:szCs w:val="22"/>
        </w:rPr>
        <w:t xml:space="preserve"> </w:t>
      </w:r>
      <w:r w:rsidRPr="00905233">
        <w:rPr>
          <w:sz w:val="22"/>
          <w:szCs w:val="22"/>
        </w:rPr>
        <w:t>unión</w:t>
      </w:r>
      <w:r w:rsidRPr="00905233">
        <w:rPr>
          <w:spacing w:val="-19"/>
          <w:sz w:val="22"/>
          <w:szCs w:val="22"/>
        </w:rPr>
        <w:t xml:space="preserve"> </w:t>
      </w:r>
      <w:r w:rsidRPr="00905233">
        <w:rPr>
          <w:sz w:val="22"/>
          <w:szCs w:val="22"/>
        </w:rPr>
        <w:t>temporal</w:t>
      </w:r>
      <w:r w:rsidRPr="00905233">
        <w:rPr>
          <w:spacing w:val="-20"/>
          <w:sz w:val="22"/>
          <w:szCs w:val="22"/>
        </w:rPr>
        <w:t xml:space="preserve"> </w:t>
      </w:r>
      <w:r w:rsidRPr="00905233">
        <w:rPr>
          <w:sz w:val="22"/>
          <w:szCs w:val="22"/>
        </w:rPr>
        <w:t>o</w:t>
      </w:r>
      <w:r w:rsidRPr="00905233">
        <w:rPr>
          <w:spacing w:val="-19"/>
          <w:sz w:val="22"/>
          <w:szCs w:val="22"/>
        </w:rPr>
        <w:t xml:space="preserve"> </w:t>
      </w:r>
      <w:r w:rsidRPr="00905233">
        <w:rPr>
          <w:sz w:val="22"/>
          <w:szCs w:val="22"/>
        </w:rPr>
        <w:t>cualquier</w:t>
      </w:r>
      <w:r w:rsidRPr="00905233">
        <w:rPr>
          <w:spacing w:val="-19"/>
          <w:sz w:val="22"/>
          <w:szCs w:val="22"/>
        </w:rPr>
        <w:t xml:space="preserve"> </w:t>
      </w:r>
      <w:r w:rsidRPr="00905233">
        <w:rPr>
          <w:sz w:val="22"/>
          <w:szCs w:val="22"/>
        </w:rPr>
        <w:t>forma</w:t>
      </w:r>
      <w:r w:rsidRPr="00905233">
        <w:rPr>
          <w:spacing w:val="-18"/>
          <w:sz w:val="22"/>
          <w:szCs w:val="22"/>
        </w:rPr>
        <w:t xml:space="preserve"> </w:t>
      </w:r>
      <w:r w:rsidRPr="00905233">
        <w:rPr>
          <w:sz w:val="22"/>
          <w:szCs w:val="22"/>
        </w:rPr>
        <w:t>de</w:t>
      </w:r>
      <w:r w:rsidRPr="00905233">
        <w:rPr>
          <w:spacing w:val="-19"/>
          <w:sz w:val="22"/>
          <w:szCs w:val="22"/>
        </w:rPr>
        <w:t xml:space="preserve"> </w:t>
      </w:r>
      <w:r w:rsidRPr="00905233">
        <w:rPr>
          <w:sz w:val="22"/>
          <w:szCs w:val="22"/>
        </w:rPr>
        <w:t>asociación</w:t>
      </w:r>
      <w:r w:rsidRPr="00905233">
        <w:rPr>
          <w:spacing w:val="-19"/>
          <w:sz w:val="22"/>
          <w:szCs w:val="22"/>
        </w:rPr>
        <w:t xml:space="preserve"> </w:t>
      </w:r>
      <w:r w:rsidRPr="00905233">
        <w:rPr>
          <w:sz w:val="22"/>
          <w:szCs w:val="22"/>
        </w:rPr>
        <w:t>legalmente</w:t>
      </w:r>
      <w:r w:rsidRPr="00905233">
        <w:rPr>
          <w:spacing w:val="-18"/>
          <w:sz w:val="22"/>
          <w:szCs w:val="22"/>
        </w:rPr>
        <w:t xml:space="preserve"> </w:t>
      </w:r>
      <w:r w:rsidRPr="00905233">
        <w:rPr>
          <w:sz w:val="22"/>
          <w:szCs w:val="22"/>
        </w:rPr>
        <w:t>aceptada</w:t>
      </w:r>
      <w:r w:rsidRPr="00905233">
        <w:rPr>
          <w:spacing w:val="-18"/>
          <w:sz w:val="22"/>
          <w:szCs w:val="22"/>
        </w:rPr>
        <w:t xml:space="preserve"> </w:t>
      </w:r>
      <w:r w:rsidRPr="00905233">
        <w:rPr>
          <w:sz w:val="22"/>
          <w:szCs w:val="22"/>
        </w:rPr>
        <w:t>en</w:t>
      </w:r>
      <w:r w:rsidRPr="00905233">
        <w:rPr>
          <w:spacing w:val="-19"/>
          <w:sz w:val="22"/>
          <w:szCs w:val="22"/>
        </w:rPr>
        <w:t xml:space="preserve"> </w:t>
      </w:r>
      <w:r w:rsidRPr="00905233">
        <w:rPr>
          <w:sz w:val="22"/>
          <w:szCs w:val="22"/>
        </w:rPr>
        <w:t>Colombia, la carta de presentación de la Propuesta deberá firmarse por el representante</w:t>
      </w:r>
      <w:r w:rsidRPr="00905233">
        <w:rPr>
          <w:spacing w:val="-32"/>
          <w:sz w:val="22"/>
          <w:szCs w:val="22"/>
        </w:rPr>
        <w:t xml:space="preserve"> </w:t>
      </w:r>
      <w:r w:rsidRPr="00905233">
        <w:rPr>
          <w:sz w:val="22"/>
          <w:szCs w:val="22"/>
        </w:rPr>
        <w:t>legal indicando su nombre y documento de</w:t>
      </w:r>
      <w:r w:rsidRPr="00905233">
        <w:rPr>
          <w:spacing w:val="-3"/>
          <w:sz w:val="22"/>
          <w:szCs w:val="22"/>
        </w:rPr>
        <w:t xml:space="preserve"> </w:t>
      </w:r>
      <w:r w:rsidRPr="00905233">
        <w:rPr>
          <w:sz w:val="22"/>
          <w:szCs w:val="22"/>
        </w:rPr>
        <w:t>identificación.</w:t>
      </w:r>
    </w:p>
    <w:p w14:paraId="68774CC2" w14:textId="77777777" w:rsidR="00762E2A" w:rsidRPr="00905233" w:rsidRDefault="00762E2A" w:rsidP="00235B78">
      <w:pPr>
        <w:pStyle w:val="Textoindependiente"/>
        <w:spacing w:before="1"/>
        <w:ind w:right="-38"/>
        <w:jc w:val="both"/>
        <w:rPr>
          <w:sz w:val="22"/>
          <w:szCs w:val="22"/>
        </w:rPr>
      </w:pPr>
    </w:p>
    <w:p w14:paraId="43C88C70" w14:textId="77777777" w:rsidR="00762E2A" w:rsidRPr="00905233" w:rsidRDefault="00762E2A" w:rsidP="00235B78">
      <w:pPr>
        <w:pStyle w:val="Textoindependiente"/>
        <w:ind w:right="-38"/>
        <w:jc w:val="both"/>
        <w:rPr>
          <w:sz w:val="22"/>
          <w:szCs w:val="22"/>
        </w:rPr>
      </w:pPr>
      <w:r w:rsidRPr="00905233">
        <w:rPr>
          <w:sz w:val="22"/>
          <w:szCs w:val="22"/>
        </w:rPr>
        <w:t>En el formato de carta de presentación de la Propuesta es indispensable incluir el número de teléfono, correo electrónico y demás datos relacionados en el citado modelo,</w:t>
      </w:r>
      <w:r w:rsidRPr="00905233">
        <w:rPr>
          <w:spacing w:val="-10"/>
          <w:sz w:val="22"/>
          <w:szCs w:val="22"/>
        </w:rPr>
        <w:t xml:space="preserve"> </w:t>
      </w:r>
      <w:r w:rsidRPr="00905233">
        <w:rPr>
          <w:sz w:val="22"/>
          <w:szCs w:val="22"/>
        </w:rPr>
        <w:t>a</w:t>
      </w:r>
      <w:r w:rsidRPr="00905233">
        <w:rPr>
          <w:spacing w:val="-10"/>
          <w:sz w:val="22"/>
          <w:szCs w:val="22"/>
        </w:rPr>
        <w:t xml:space="preserve"> </w:t>
      </w:r>
      <w:r w:rsidRPr="00905233">
        <w:rPr>
          <w:sz w:val="22"/>
          <w:szCs w:val="22"/>
        </w:rPr>
        <w:t>fin</w:t>
      </w:r>
      <w:r w:rsidRPr="00905233">
        <w:rPr>
          <w:spacing w:val="-8"/>
          <w:sz w:val="22"/>
          <w:szCs w:val="22"/>
        </w:rPr>
        <w:t xml:space="preserve"> </w:t>
      </w:r>
      <w:r w:rsidRPr="00905233">
        <w:rPr>
          <w:sz w:val="22"/>
          <w:szCs w:val="22"/>
        </w:rPr>
        <w:t>de</w:t>
      </w:r>
      <w:r w:rsidRPr="00905233">
        <w:rPr>
          <w:spacing w:val="-7"/>
          <w:sz w:val="22"/>
          <w:szCs w:val="22"/>
        </w:rPr>
        <w:t xml:space="preserve"> </w:t>
      </w:r>
      <w:r w:rsidRPr="00905233">
        <w:rPr>
          <w:sz w:val="22"/>
          <w:szCs w:val="22"/>
        </w:rPr>
        <w:t>que</w:t>
      </w:r>
      <w:r w:rsidRPr="00905233">
        <w:rPr>
          <w:spacing w:val="-9"/>
          <w:sz w:val="22"/>
          <w:szCs w:val="22"/>
        </w:rPr>
        <w:t xml:space="preserve"> </w:t>
      </w:r>
      <w:r w:rsidRPr="00905233">
        <w:rPr>
          <w:sz w:val="22"/>
          <w:szCs w:val="22"/>
        </w:rPr>
        <w:t>el</w:t>
      </w:r>
      <w:r w:rsidRPr="00905233">
        <w:rPr>
          <w:spacing w:val="-12"/>
          <w:sz w:val="22"/>
          <w:szCs w:val="22"/>
        </w:rPr>
        <w:t xml:space="preserve"> </w:t>
      </w:r>
      <w:r w:rsidRPr="00905233">
        <w:rPr>
          <w:sz w:val="22"/>
          <w:szCs w:val="22"/>
        </w:rPr>
        <w:t>PA</w:t>
      </w:r>
      <w:r w:rsidRPr="00905233">
        <w:rPr>
          <w:spacing w:val="-7"/>
          <w:sz w:val="22"/>
          <w:szCs w:val="22"/>
        </w:rPr>
        <w:t xml:space="preserve"> </w:t>
      </w:r>
      <w:r w:rsidRPr="00905233">
        <w:rPr>
          <w:sz w:val="22"/>
          <w:szCs w:val="22"/>
        </w:rPr>
        <w:t>FFIE</w:t>
      </w:r>
      <w:r w:rsidRPr="00905233">
        <w:rPr>
          <w:spacing w:val="-10"/>
          <w:sz w:val="22"/>
          <w:szCs w:val="22"/>
        </w:rPr>
        <w:t xml:space="preserve"> </w:t>
      </w:r>
      <w:r w:rsidRPr="00905233">
        <w:rPr>
          <w:sz w:val="22"/>
          <w:szCs w:val="22"/>
        </w:rPr>
        <w:t>surta</w:t>
      </w:r>
      <w:r w:rsidRPr="00905233">
        <w:rPr>
          <w:spacing w:val="-11"/>
          <w:sz w:val="22"/>
          <w:szCs w:val="22"/>
        </w:rPr>
        <w:t xml:space="preserve"> </w:t>
      </w:r>
      <w:r w:rsidRPr="00905233">
        <w:rPr>
          <w:sz w:val="22"/>
          <w:szCs w:val="22"/>
        </w:rPr>
        <w:t>los</w:t>
      </w:r>
      <w:r w:rsidRPr="00905233">
        <w:rPr>
          <w:spacing w:val="-8"/>
          <w:sz w:val="22"/>
          <w:szCs w:val="22"/>
        </w:rPr>
        <w:t xml:space="preserve"> </w:t>
      </w:r>
      <w:r w:rsidRPr="00905233">
        <w:rPr>
          <w:sz w:val="22"/>
          <w:szCs w:val="22"/>
        </w:rPr>
        <w:t>requerimientos</w:t>
      </w:r>
      <w:r w:rsidRPr="00905233">
        <w:rPr>
          <w:spacing w:val="-8"/>
          <w:sz w:val="22"/>
          <w:szCs w:val="22"/>
        </w:rPr>
        <w:t xml:space="preserve"> </w:t>
      </w:r>
      <w:r w:rsidRPr="00905233">
        <w:rPr>
          <w:sz w:val="22"/>
          <w:szCs w:val="22"/>
        </w:rPr>
        <w:t>a</w:t>
      </w:r>
      <w:r w:rsidRPr="00905233">
        <w:rPr>
          <w:spacing w:val="-10"/>
          <w:sz w:val="22"/>
          <w:szCs w:val="22"/>
        </w:rPr>
        <w:t xml:space="preserve"> </w:t>
      </w:r>
      <w:r w:rsidRPr="00905233">
        <w:rPr>
          <w:sz w:val="22"/>
          <w:szCs w:val="22"/>
        </w:rPr>
        <w:t>través</w:t>
      </w:r>
      <w:r w:rsidRPr="00905233">
        <w:rPr>
          <w:spacing w:val="-8"/>
          <w:sz w:val="22"/>
          <w:szCs w:val="22"/>
        </w:rPr>
        <w:t xml:space="preserve"> </w:t>
      </w:r>
      <w:r w:rsidRPr="00905233">
        <w:rPr>
          <w:sz w:val="22"/>
          <w:szCs w:val="22"/>
        </w:rPr>
        <w:t>de</w:t>
      </w:r>
      <w:r w:rsidRPr="00905233">
        <w:rPr>
          <w:spacing w:val="-10"/>
          <w:sz w:val="22"/>
          <w:szCs w:val="22"/>
        </w:rPr>
        <w:t xml:space="preserve"> </w:t>
      </w:r>
      <w:r w:rsidRPr="00905233">
        <w:rPr>
          <w:sz w:val="22"/>
          <w:szCs w:val="22"/>
        </w:rPr>
        <w:t>dichos</w:t>
      </w:r>
      <w:r w:rsidRPr="00905233">
        <w:rPr>
          <w:spacing w:val="-10"/>
          <w:sz w:val="22"/>
          <w:szCs w:val="22"/>
        </w:rPr>
        <w:t xml:space="preserve"> </w:t>
      </w:r>
      <w:r w:rsidRPr="00905233">
        <w:rPr>
          <w:sz w:val="22"/>
          <w:szCs w:val="22"/>
        </w:rPr>
        <w:t>medios, cuando así se</w:t>
      </w:r>
      <w:r w:rsidRPr="00905233">
        <w:rPr>
          <w:spacing w:val="-2"/>
          <w:sz w:val="22"/>
          <w:szCs w:val="22"/>
        </w:rPr>
        <w:t xml:space="preserve"> </w:t>
      </w:r>
      <w:r w:rsidRPr="00905233">
        <w:rPr>
          <w:sz w:val="22"/>
          <w:szCs w:val="22"/>
        </w:rPr>
        <w:t>disponga.</w:t>
      </w:r>
    </w:p>
    <w:p w14:paraId="7FC075FB" w14:textId="77777777" w:rsidR="00762E2A" w:rsidRPr="00905233" w:rsidRDefault="00762E2A" w:rsidP="00235B78">
      <w:pPr>
        <w:pStyle w:val="Textoindependiente"/>
        <w:ind w:right="-38"/>
        <w:jc w:val="both"/>
        <w:rPr>
          <w:sz w:val="22"/>
          <w:szCs w:val="22"/>
        </w:rPr>
      </w:pPr>
    </w:p>
    <w:p w14:paraId="157B2176" w14:textId="77777777" w:rsidR="00762E2A" w:rsidRPr="00905233" w:rsidRDefault="00762E2A" w:rsidP="00235B78">
      <w:pPr>
        <w:pStyle w:val="Textoindependiente"/>
        <w:ind w:right="-38"/>
        <w:jc w:val="both"/>
        <w:rPr>
          <w:sz w:val="22"/>
          <w:szCs w:val="22"/>
        </w:rPr>
      </w:pPr>
      <w:r w:rsidRPr="00905233">
        <w:rPr>
          <w:sz w:val="22"/>
          <w:szCs w:val="22"/>
        </w:rPr>
        <w:t>Con</w:t>
      </w:r>
      <w:r w:rsidRPr="00905233">
        <w:rPr>
          <w:spacing w:val="-10"/>
          <w:sz w:val="22"/>
          <w:szCs w:val="22"/>
        </w:rPr>
        <w:t xml:space="preserve"> </w:t>
      </w:r>
      <w:r w:rsidRPr="00905233">
        <w:rPr>
          <w:sz w:val="22"/>
          <w:szCs w:val="22"/>
        </w:rPr>
        <w:t>la</w:t>
      </w:r>
      <w:r w:rsidRPr="00905233">
        <w:rPr>
          <w:spacing w:val="-11"/>
          <w:sz w:val="22"/>
          <w:szCs w:val="22"/>
        </w:rPr>
        <w:t xml:space="preserve"> </w:t>
      </w:r>
      <w:r w:rsidRPr="00905233">
        <w:rPr>
          <w:sz w:val="22"/>
          <w:szCs w:val="22"/>
        </w:rPr>
        <w:t>carta</w:t>
      </w:r>
      <w:r w:rsidRPr="00905233">
        <w:rPr>
          <w:spacing w:val="-11"/>
          <w:sz w:val="22"/>
          <w:szCs w:val="22"/>
        </w:rPr>
        <w:t xml:space="preserve"> </w:t>
      </w:r>
      <w:r w:rsidRPr="00905233">
        <w:rPr>
          <w:sz w:val="22"/>
          <w:szCs w:val="22"/>
        </w:rPr>
        <w:t>de</w:t>
      </w:r>
      <w:r w:rsidRPr="00905233">
        <w:rPr>
          <w:spacing w:val="-10"/>
          <w:sz w:val="22"/>
          <w:szCs w:val="22"/>
        </w:rPr>
        <w:t xml:space="preserve"> </w:t>
      </w:r>
      <w:r w:rsidRPr="00905233">
        <w:rPr>
          <w:sz w:val="22"/>
          <w:szCs w:val="22"/>
        </w:rPr>
        <w:t>presentación</w:t>
      </w:r>
      <w:r w:rsidRPr="00905233">
        <w:rPr>
          <w:spacing w:val="-11"/>
          <w:sz w:val="22"/>
          <w:szCs w:val="22"/>
        </w:rPr>
        <w:t xml:space="preserve"> </w:t>
      </w:r>
      <w:r w:rsidRPr="00905233">
        <w:rPr>
          <w:sz w:val="22"/>
          <w:szCs w:val="22"/>
        </w:rPr>
        <w:t>de</w:t>
      </w:r>
      <w:r w:rsidRPr="00905233">
        <w:rPr>
          <w:spacing w:val="-11"/>
          <w:sz w:val="22"/>
          <w:szCs w:val="22"/>
        </w:rPr>
        <w:t xml:space="preserve"> </w:t>
      </w:r>
      <w:r w:rsidRPr="00905233">
        <w:rPr>
          <w:sz w:val="22"/>
          <w:szCs w:val="22"/>
        </w:rPr>
        <w:t>la</w:t>
      </w:r>
      <w:r w:rsidRPr="00905233">
        <w:rPr>
          <w:spacing w:val="-11"/>
          <w:sz w:val="22"/>
          <w:szCs w:val="22"/>
        </w:rPr>
        <w:t xml:space="preserve"> </w:t>
      </w:r>
      <w:r w:rsidRPr="00905233">
        <w:rPr>
          <w:sz w:val="22"/>
          <w:szCs w:val="22"/>
        </w:rPr>
        <w:t>Propuesta</w:t>
      </w:r>
      <w:r w:rsidRPr="00905233">
        <w:rPr>
          <w:spacing w:val="-10"/>
          <w:sz w:val="22"/>
          <w:szCs w:val="22"/>
        </w:rPr>
        <w:t xml:space="preserve"> </w:t>
      </w:r>
      <w:r w:rsidRPr="00905233">
        <w:rPr>
          <w:sz w:val="22"/>
          <w:szCs w:val="22"/>
        </w:rPr>
        <w:t>se</w:t>
      </w:r>
      <w:r w:rsidRPr="00905233">
        <w:rPr>
          <w:spacing w:val="-11"/>
          <w:sz w:val="22"/>
          <w:szCs w:val="22"/>
        </w:rPr>
        <w:t xml:space="preserve"> </w:t>
      </w:r>
      <w:r w:rsidRPr="00905233">
        <w:rPr>
          <w:sz w:val="22"/>
          <w:szCs w:val="22"/>
        </w:rPr>
        <w:t>entiende</w:t>
      </w:r>
      <w:r w:rsidRPr="00905233">
        <w:rPr>
          <w:spacing w:val="-12"/>
          <w:sz w:val="22"/>
          <w:szCs w:val="22"/>
        </w:rPr>
        <w:t xml:space="preserve"> </w:t>
      </w:r>
      <w:r w:rsidRPr="00905233">
        <w:rPr>
          <w:sz w:val="22"/>
          <w:szCs w:val="22"/>
        </w:rPr>
        <w:t>presentada</w:t>
      </w:r>
      <w:r w:rsidRPr="00905233">
        <w:rPr>
          <w:spacing w:val="-9"/>
          <w:sz w:val="22"/>
          <w:szCs w:val="22"/>
        </w:rPr>
        <w:t xml:space="preserve"> </w:t>
      </w:r>
      <w:r w:rsidRPr="00905233">
        <w:rPr>
          <w:sz w:val="22"/>
          <w:szCs w:val="22"/>
        </w:rPr>
        <w:t>la</w:t>
      </w:r>
      <w:r w:rsidRPr="00905233">
        <w:rPr>
          <w:spacing w:val="-10"/>
          <w:sz w:val="22"/>
          <w:szCs w:val="22"/>
        </w:rPr>
        <w:t xml:space="preserve"> </w:t>
      </w:r>
      <w:r w:rsidRPr="00905233">
        <w:rPr>
          <w:sz w:val="22"/>
          <w:szCs w:val="22"/>
        </w:rPr>
        <w:t>declaración juramentada por parte del Proponente de no encontrarse incurso en alguna de las inhabilidades o incompatibilidades previstas en la Ley, ni en conflicto de intereses que pueda afectar el normal desarrollo del Contrato, así como el origen lícito de</w:t>
      </w:r>
      <w:r w:rsidRPr="00905233">
        <w:rPr>
          <w:spacing w:val="-34"/>
          <w:sz w:val="22"/>
          <w:szCs w:val="22"/>
        </w:rPr>
        <w:t xml:space="preserve"> </w:t>
      </w:r>
      <w:r w:rsidRPr="00905233">
        <w:rPr>
          <w:sz w:val="22"/>
          <w:szCs w:val="22"/>
        </w:rPr>
        <w:t>los recursos destinados a la ejecución del</w:t>
      </w:r>
      <w:r w:rsidRPr="00905233">
        <w:rPr>
          <w:spacing w:val="-2"/>
          <w:sz w:val="22"/>
          <w:szCs w:val="22"/>
        </w:rPr>
        <w:t xml:space="preserve"> </w:t>
      </w:r>
      <w:r w:rsidRPr="00905233">
        <w:rPr>
          <w:sz w:val="22"/>
          <w:szCs w:val="22"/>
        </w:rPr>
        <w:t>Contrato.</w:t>
      </w:r>
    </w:p>
    <w:p w14:paraId="1929EA0E" w14:textId="7525BF63" w:rsidR="00762E2A" w:rsidRPr="00905233" w:rsidRDefault="00762E2A" w:rsidP="00235B78">
      <w:pPr>
        <w:pStyle w:val="Textoindependiente"/>
        <w:ind w:right="-38"/>
        <w:jc w:val="both"/>
        <w:rPr>
          <w:sz w:val="22"/>
          <w:szCs w:val="22"/>
        </w:rPr>
      </w:pPr>
    </w:p>
    <w:p w14:paraId="14A37FCE" w14:textId="77777777" w:rsidR="00EA4736" w:rsidRPr="00905233" w:rsidRDefault="00EA4736" w:rsidP="004D43E0">
      <w:pPr>
        <w:pStyle w:val="Textoindependiente"/>
        <w:ind w:right="-38"/>
        <w:jc w:val="both"/>
        <w:rPr>
          <w:sz w:val="22"/>
          <w:szCs w:val="22"/>
        </w:rPr>
      </w:pPr>
      <w:r w:rsidRPr="00905233">
        <w:rPr>
          <w:sz w:val="22"/>
          <w:szCs w:val="22"/>
        </w:rPr>
        <w:t>Cuando el representante legal de la persona jurídica o del proponente asociativo sea Arquitecto o Ingeniero Civil o Constructor en Arquitectura e Ingeniería, la propuesta no requerirá abono. (Anexar copia de la Tarjeta profesional del Representante Legal).</w:t>
      </w:r>
    </w:p>
    <w:p w14:paraId="2F2AB661" w14:textId="77777777" w:rsidR="00EA4736" w:rsidRPr="00905233" w:rsidRDefault="00EA4736" w:rsidP="00235B78">
      <w:pPr>
        <w:pStyle w:val="Textoindependiente"/>
        <w:ind w:right="-38"/>
        <w:jc w:val="both"/>
        <w:rPr>
          <w:sz w:val="22"/>
          <w:szCs w:val="22"/>
        </w:rPr>
      </w:pPr>
    </w:p>
    <w:p w14:paraId="442C31E6" w14:textId="15A10D8C" w:rsidR="00FD63D7" w:rsidRPr="00905233" w:rsidRDefault="00FD63D7" w:rsidP="00235B78">
      <w:pPr>
        <w:pStyle w:val="Textoindependiente"/>
        <w:ind w:right="-38"/>
        <w:jc w:val="both"/>
        <w:rPr>
          <w:sz w:val="22"/>
          <w:szCs w:val="22"/>
        </w:rPr>
      </w:pPr>
      <w:r w:rsidRPr="00905233">
        <w:rPr>
          <w:sz w:val="22"/>
          <w:szCs w:val="22"/>
        </w:rPr>
        <w:t>Cuando el proponente sea una persona jurídica o un proponente plural y su Representante Legal no posea Tarjeta Profesional como Arquitecto, Ingeniero Civil o Constructor en Arquitectura e Ingeniería, la propuesta deberá estar abonada por alguno de los profesionales citados, (anexar copia de la Tarjeta profesional de quien abona la propuesta).</w:t>
      </w:r>
    </w:p>
    <w:p w14:paraId="5E916EC0" w14:textId="0C52B31D" w:rsidR="00EA4736" w:rsidRPr="00905233" w:rsidRDefault="00EA4736" w:rsidP="00235B78">
      <w:pPr>
        <w:pStyle w:val="Textoindependiente"/>
        <w:ind w:right="-38"/>
        <w:jc w:val="both"/>
        <w:rPr>
          <w:sz w:val="22"/>
          <w:szCs w:val="22"/>
        </w:rPr>
      </w:pPr>
    </w:p>
    <w:p w14:paraId="5CB04EEF" w14:textId="77777777" w:rsidR="00EA4736" w:rsidRPr="00905233" w:rsidRDefault="00EA4736" w:rsidP="00EA4736">
      <w:pPr>
        <w:jc w:val="both"/>
      </w:pPr>
      <w:r w:rsidRPr="00905233">
        <w:t>Cuando el proponente o el integrante del proponente plural sea persona natural deberá acreditar su calidad de Arquitecto o Ingeniero Civil o Constructor en Arquitectura e Ingeniería.</w:t>
      </w:r>
    </w:p>
    <w:p w14:paraId="72D110D8" w14:textId="77777777" w:rsidR="00EA4736" w:rsidRPr="00905233" w:rsidRDefault="00EA4736" w:rsidP="00EA4736">
      <w:pPr>
        <w:jc w:val="both"/>
      </w:pPr>
    </w:p>
    <w:p w14:paraId="5BAE2092" w14:textId="2380DD6A" w:rsidR="00EA4736" w:rsidRPr="00905233" w:rsidRDefault="00EA4736" w:rsidP="004D43E0">
      <w:pPr>
        <w:jc w:val="both"/>
      </w:pPr>
      <w:r w:rsidRPr="00905233">
        <w:t xml:space="preserve">Para el caso de proponentes extranjeros, la propuesta deberá estar abonada por un Arquitecto o Ingeniero Civil o Constructor en Arquitectura e Ingeniería bien sea por un profesional nacional de </w:t>
      </w:r>
      <w:r w:rsidRPr="00905233">
        <w:lastRenderedPageBreak/>
        <w:t>dichas profesiones con Matrícula Profesional o por un profesional extranjero de dichas profesiones o sus equivalentes, cuyo título esté debidamente convalidado en Colombia y con la correspondiente Matrícula Profesional o, si la respectiva ley que regula el ejercicio lo permite como excepción a la convalidación, con el permiso Temporal correspondiente.</w:t>
      </w:r>
    </w:p>
    <w:p w14:paraId="35919E8F" w14:textId="77777777" w:rsidR="00FD63D7" w:rsidRPr="00905233" w:rsidRDefault="00FD63D7" w:rsidP="00235B78">
      <w:pPr>
        <w:pStyle w:val="Textoindependiente"/>
        <w:ind w:right="-38"/>
        <w:jc w:val="both"/>
        <w:rPr>
          <w:sz w:val="22"/>
          <w:szCs w:val="22"/>
        </w:rPr>
      </w:pPr>
    </w:p>
    <w:p w14:paraId="6D44A0AD" w14:textId="778033C4" w:rsidR="00DE4177" w:rsidRPr="00905233" w:rsidRDefault="00DE4177" w:rsidP="0057703F">
      <w:pPr>
        <w:pStyle w:val="Ttulo2"/>
        <w:numPr>
          <w:ilvl w:val="2"/>
          <w:numId w:val="7"/>
        </w:numPr>
        <w:ind w:left="0" w:firstLine="0"/>
        <w:jc w:val="both"/>
        <w:rPr>
          <w:rFonts w:ascii="Arial" w:eastAsiaTheme="minorHAnsi" w:hAnsi="Arial" w:cs="Arial"/>
          <w:b/>
          <w:bCs/>
          <w:color w:val="auto"/>
          <w:sz w:val="22"/>
          <w:szCs w:val="22"/>
          <w:lang w:val="es-CO" w:eastAsia="en-US" w:bidi="ar-SA"/>
        </w:rPr>
      </w:pPr>
      <w:bookmarkStart w:id="53" w:name="_Toc28253074"/>
      <w:r w:rsidRPr="00905233">
        <w:rPr>
          <w:rFonts w:ascii="Arial" w:eastAsiaTheme="minorHAnsi" w:hAnsi="Arial" w:cs="Arial"/>
          <w:b/>
          <w:bCs/>
          <w:color w:val="auto"/>
          <w:sz w:val="22"/>
          <w:szCs w:val="22"/>
          <w:lang w:val="es-CO" w:eastAsia="en-US" w:bidi="ar-SA"/>
        </w:rPr>
        <w:t>Documentos exigidos para acreditar las Condiciones de existencia y representación.</w:t>
      </w:r>
      <w:bookmarkEnd w:id="53"/>
    </w:p>
    <w:p w14:paraId="0999665C" w14:textId="77777777" w:rsidR="00DE4177" w:rsidRPr="00905233" w:rsidRDefault="00DE4177" w:rsidP="00235B78">
      <w:pPr>
        <w:widowControl/>
        <w:adjustRightInd w:val="0"/>
        <w:jc w:val="both"/>
        <w:rPr>
          <w:rFonts w:eastAsiaTheme="minorHAnsi"/>
          <w:b/>
          <w:bCs/>
          <w:color w:val="000000"/>
          <w:lang w:val="es-CO" w:eastAsia="en-US" w:bidi="ar-SA"/>
        </w:rPr>
      </w:pPr>
    </w:p>
    <w:p w14:paraId="4A423D11" w14:textId="34A40EC2" w:rsidR="00CA703A" w:rsidRPr="00905233" w:rsidRDefault="00DE4177" w:rsidP="0057703F">
      <w:pPr>
        <w:pStyle w:val="Ttulo3"/>
        <w:numPr>
          <w:ilvl w:val="3"/>
          <w:numId w:val="7"/>
        </w:numPr>
        <w:ind w:left="0" w:firstLine="0"/>
        <w:jc w:val="both"/>
        <w:rPr>
          <w:rFonts w:ascii="Arial" w:eastAsiaTheme="minorHAnsi" w:hAnsi="Arial" w:cs="Arial"/>
          <w:b/>
          <w:bCs/>
          <w:color w:val="auto"/>
          <w:sz w:val="22"/>
          <w:szCs w:val="22"/>
          <w:lang w:val="es-CO" w:eastAsia="en-US" w:bidi="ar-SA"/>
        </w:rPr>
      </w:pPr>
      <w:bookmarkStart w:id="54" w:name="_Toc28253075"/>
      <w:r w:rsidRPr="00905233">
        <w:rPr>
          <w:rFonts w:ascii="Arial" w:eastAsiaTheme="minorHAnsi" w:hAnsi="Arial" w:cs="Arial"/>
          <w:b/>
          <w:bCs/>
          <w:color w:val="auto"/>
          <w:sz w:val="22"/>
          <w:szCs w:val="22"/>
          <w:lang w:val="es-CO" w:eastAsia="en-US" w:bidi="ar-SA"/>
        </w:rPr>
        <w:t>Personas Naturales nacionales y extranjeras</w:t>
      </w:r>
      <w:r w:rsidR="00CA703A" w:rsidRPr="00905233">
        <w:rPr>
          <w:rFonts w:ascii="Arial" w:eastAsiaTheme="minorHAnsi" w:hAnsi="Arial" w:cs="Arial"/>
          <w:b/>
          <w:bCs/>
          <w:color w:val="auto"/>
          <w:sz w:val="22"/>
          <w:szCs w:val="22"/>
          <w:lang w:val="es-CO" w:eastAsia="en-US" w:bidi="ar-SA"/>
        </w:rPr>
        <w:t>.</w:t>
      </w:r>
      <w:bookmarkEnd w:id="54"/>
    </w:p>
    <w:p w14:paraId="7CD4FCB6" w14:textId="5C6FDB70" w:rsidR="00DE4177" w:rsidRPr="00905233" w:rsidRDefault="00DE4177" w:rsidP="00235B78">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 </w:t>
      </w:r>
    </w:p>
    <w:p w14:paraId="5D0561D6" w14:textId="2FF49F60" w:rsidR="00DE4177" w:rsidRPr="00905233" w:rsidRDefault="00DE4177" w:rsidP="004B66F8">
      <w:pPr>
        <w:widowControl/>
        <w:adjustRightInd w:val="0"/>
        <w:jc w:val="both"/>
        <w:rPr>
          <w:rFonts w:eastAsiaTheme="minorHAnsi"/>
          <w:lang w:val="es-CO" w:eastAsia="en-US" w:bidi="ar-SA"/>
        </w:rPr>
      </w:pPr>
    </w:p>
    <w:p w14:paraId="5F776C04" w14:textId="77777777" w:rsidR="007F386F" w:rsidRPr="00905233" w:rsidRDefault="007F386F" w:rsidP="007F386F">
      <w:pPr>
        <w:jc w:val="both"/>
      </w:pPr>
      <w:r w:rsidRPr="00905233">
        <w:t>La persona natural deberá acreditar su calidad de arquitecto o ingeniero civil o constructor en arquitectura e ingeniería.</w:t>
      </w:r>
    </w:p>
    <w:p w14:paraId="5692F96B" w14:textId="77777777" w:rsidR="007F386F" w:rsidRPr="00905233" w:rsidRDefault="007F386F" w:rsidP="004B66F8">
      <w:pPr>
        <w:widowControl/>
        <w:adjustRightInd w:val="0"/>
        <w:jc w:val="both"/>
        <w:rPr>
          <w:rFonts w:eastAsiaTheme="minorHAnsi"/>
          <w:lang w:val="es-CO" w:eastAsia="en-US" w:bidi="ar-SA"/>
        </w:rPr>
      </w:pPr>
    </w:p>
    <w:p w14:paraId="397E18DD" w14:textId="104070EB" w:rsidR="00DE4177" w:rsidRPr="00905233" w:rsidRDefault="00DE4177" w:rsidP="0057703F">
      <w:pPr>
        <w:pStyle w:val="Ttulo3"/>
        <w:numPr>
          <w:ilvl w:val="3"/>
          <w:numId w:val="7"/>
        </w:numPr>
        <w:ind w:left="0" w:firstLine="0"/>
        <w:jc w:val="both"/>
        <w:rPr>
          <w:rStyle w:val="Ttulo3Car"/>
          <w:rFonts w:ascii="Arial" w:hAnsi="Arial" w:cs="Arial"/>
          <w:b/>
          <w:bCs/>
          <w:color w:val="auto"/>
          <w:sz w:val="22"/>
          <w:szCs w:val="22"/>
          <w:lang w:val="es-CO" w:eastAsia="en-US" w:bidi="ar-SA"/>
        </w:rPr>
      </w:pPr>
      <w:bookmarkStart w:id="55" w:name="_Toc28253076"/>
      <w:r w:rsidRPr="00905233">
        <w:rPr>
          <w:rFonts w:ascii="Arial" w:eastAsiaTheme="minorHAnsi" w:hAnsi="Arial" w:cs="Arial"/>
          <w:b/>
          <w:bCs/>
          <w:color w:val="auto"/>
          <w:sz w:val="22"/>
          <w:szCs w:val="22"/>
          <w:lang w:val="es-CO" w:eastAsia="en-US" w:bidi="ar-SA"/>
        </w:rPr>
        <w:t xml:space="preserve">Personas </w:t>
      </w:r>
      <w:r w:rsidRPr="00905233">
        <w:rPr>
          <w:rStyle w:val="Ttulo3Car"/>
          <w:rFonts w:ascii="Arial" w:hAnsi="Arial" w:cs="Arial"/>
          <w:b/>
          <w:bCs/>
          <w:color w:val="auto"/>
          <w:sz w:val="22"/>
          <w:szCs w:val="22"/>
          <w:lang w:val="es-CO" w:eastAsia="en-US" w:bidi="ar-SA"/>
        </w:rPr>
        <w:t>jurídicas nacionales y extranjeras con sucursal y/o domicilio en Colombia</w:t>
      </w:r>
      <w:r w:rsidR="00CA703A" w:rsidRPr="00905233">
        <w:rPr>
          <w:rStyle w:val="Ttulo3Car"/>
          <w:rFonts w:ascii="Arial" w:hAnsi="Arial" w:cs="Arial"/>
          <w:b/>
          <w:bCs/>
          <w:color w:val="auto"/>
          <w:sz w:val="22"/>
          <w:szCs w:val="22"/>
        </w:rPr>
        <w:t>.</w:t>
      </w:r>
      <w:bookmarkEnd w:id="55"/>
    </w:p>
    <w:p w14:paraId="26C76F1C" w14:textId="77777777" w:rsidR="00CA703A" w:rsidRPr="00905233" w:rsidRDefault="00CA703A" w:rsidP="00235B78">
      <w:pPr>
        <w:widowControl/>
        <w:adjustRightInd w:val="0"/>
        <w:jc w:val="both"/>
        <w:rPr>
          <w:rFonts w:eastAsiaTheme="minorHAnsi"/>
          <w:color w:val="000000"/>
          <w:lang w:val="es-CO" w:eastAsia="en-US" w:bidi="ar-SA"/>
        </w:rPr>
      </w:pPr>
    </w:p>
    <w:p w14:paraId="358CA26A" w14:textId="47676F41" w:rsidR="00DE4177" w:rsidRPr="00905233" w:rsidRDefault="00DE4177"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Sin importar el domicilio del Proponente, se deberá aportar copia del documento de identificación del representante legal o apoderado.</w:t>
      </w:r>
    </w:p>
    <w:p w14:paraId="75652C3B" w14:textId="77777777" w:rsidR="00CA703A" w:rsidRPr="00905233" w:rsidRDefault="00CA703A" w:rsidP="00235B78">
      <w:pPr>
        <w:pStyle w:val="Textoindependiente"/>
        <w:ind w:right="-38"/>
        <w:jc w:val="both"/>
        <w:rPr>
          <w:rFonts w:eastAsiaTheme="minorHAnsi"/>
          <w:color w:val="000000"/>
          <w:sz w:val="22"/>
          <w:szCs w:val="22"/>
          <w:lang w:val="es-CO" w:eastAsia="en-US" w:bidi="ar-SA"/>
        </w:rPr>
      </w:pPr>
    </w:p>
    <w:p w14:paraId="6D63A5BD" w14:textId="4BFE49E1" w:rsidR="00762E2A" w:rsidRPr="00905233" w:rsidRDefault="00DE4177" w:rsidP="00235B78">
      <w:pPr>
        <w:pStyle w:val="Textoindependiente"/>
        <w:ind w:right="-38"/>
        <w:jc w:val="both"/>
        <w:rPr>
          <w:sz w:val="22"/>
          <w:szCs w:val="22"/>
        </w:rPr>
      </w:pPr>
      <w:r w:rsidRPr="00905233">
        <w:rPr>
          <w:rFonts w:eastAsiaTheme="minorHAnsi"/>
          <w:color w:val="000000"/>
          <w:sz w:val="22"/>
          <w:szCs w:val="22"/>
          <w:lang w:val="es-CO" w:eastAsia="en-US" w:bidi="ar-SA"/>
        </w:rPr>
        <w:t xml:space="preserve">El Proponente, persona jurídica nacional o extranjera, deberá acreditar su existencia y representación legal, mediante certificado expedido por la Cámara de Comercio correspondiente </w:t>
      </w:r>
      <w:r w:rsidRPr="00905233">
        <w:rPr>
          <w:sz w:val="22"/>
          <w:szCs w:val="22"/>
        </w:rPr>
        <w:t>o por la entidad que resulte competente para tal efecto, en el cual se verificará:</w:t>
      </w:r>
    </w:p>
    <w:p w14:paraId="108AD249" w14:textId="7448F892" w:rsidR="005C5F50" w:rsidRPr="00905233" w:rsidRDefault="005C5F50" w:rsidP="00235B78">
      <w:pPr>
        <w:pStyle w:val="Textoindependiente"/>
        <w:ind w:right="-38"/>
        <w:jc w:val="both"/>
        <w:rPr>
          <w:sz w:val="22"/>
          <w:szCs w:val="22"/>
        </w:rPr>
      </w:pPr>
    </w:p>
    <w:p w14:paraId="37DE4131" w14:textId="6623F89D" w:rsidR="00DE4177" w:rsidRPr="00905233" w:rsidRDefault="00B07191"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w:t>
      </w:r>
      <w:r w:rsidR="00DE4177" w:rsidRPr="00905233">
        <w:rPr>
          <w:rFonts w:eastAsiaTheme="minorHAnsi"/>
          <w:color w:val="000000"/>
          <w:lang w:val="es-CO" w:eastAsia="en-US" w:bidi="ar-SA"/>
        </w:rPr>
        <w:t xml:space="preserve">Fecha de expedición del certificado de existencia y representación legal. El certificado que se presente debe haber sido expedido como máximo dentro de los </w:t>
      </w:r>
      <w:r w:rsidR="00DE4177" w:rsidRPr="00905233">
        <w:rPr>
          <w:rFonts w:eastAsiaTheme="minorHAnsi"/>
          <w:b/>
          <w:bCs/>
          <w:color w:val="000000"/>
          <w:lang w:val="es-CO" w:eastAsia="en-US" w:bidi="ar-SA"/>
        </w:rPr>
        <w:t xml:space="preserve">treinta (30) días </w:t>
      </w:r>
      <w:r w:rsidR="00DE4177" w:rsidRPr="00905233">
        <w:rPr>
          <w:rFonts w:eastAsiaTheme="minorHAnsi"/>
          <w:color w:val="000000"/>
          <w:lang w:val="es-CO" w:eastAsia="en-US" w:bidi="ar-SA"/>
        </w:rPr>
        <w:t>anteriores a la fecha prevista para el cierre del plazo de la presente invitación.</w:t>
      </w:r>
    </w:p>
    <w:p w14:paraId="6477D48F" w14:textId="77777777" w:rsidR="00DE4177" w:rsidRPr="00905233" w:rsidRDefault="00DE4177" w:rsidP="00235B78">
      <w:pPr>
        <w:widowControl/>
        <w:adjustRightInd w:val="0"/>
        <w:jc w:val="both"/>
        <w:rPr>
          <w:rFonts w:eastAsiaTheme="minorHAnsi"/>
          <w:color w:val="000000"/>
          <w:lang w:val="es-CO" w:eastAsia="en-US" w:bidi="ar-SA"/>
        </w:rPr>
      </w:pPr>
    </w:p>
    <w:p w14:paraId="64225108" w14:textId="0D057D60" w:rsidR="00DE4177" w:rsidRPr="00905233" w:rsidRDefault="00DE4177"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Objeto social: Deberá contemplar las actividades que incluyan y/o permitan ejecutar el objeto a contratar.</w:t>
      </w:r>
    </w:p>
    <w:p w14:paraId="138B8D01" w14:textId="77777777" w:rsidR="00DE4177" w:rsidRPr="00905233" w:rsidRDefault="00DE4177" w:rsidP="00235B78">
      <w:pPr>
        <w:widowControl/>
        <w:adjustRightInd w:val="0"/>
        <w:jc w:val="both"/>
        <w:rPr>
          <w:rFonts w:eastAsiaTheme="minorHAnsi"/>
          <w:color w:val="000000"/>
          <w:lang w:val="es-CO" w:eastAsia="en-US" w:bidi="ar-SA"/>
        </w:rPr>
      </w:pPr>
    </w:p>
    <w:p w14:paraId="6BAD24D2" w14:textId="3156D49D" w:rsidR="00DE4177" w:rsidRPr="00905233" w:rsidRDefault="00DE4177"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Facultades del representante legal: Las facultades de quien ejerce la representación legal deberán incluir facultades para presentar la Propuesta, y, si llegare a resultar favorecido, para suscribir el Contrato</w:t>
      </w:r>
      <w:r w:rsidR="004D43E0" w:rsidRPr="00905233">
        <w:rPr>
          <w:rFonts w:eastAsiaTheme="minorHAnsi"/>
          <w:color w:val="000000"/>
          <w:lang w:val="es-CO" w:eastAsia="en-US" w:bidi="ar-SA"/>
        </w:rPr>
        <w:t>.</w:t>
      </w:r>
      <w:r w:rsidRPr="00905233">
        <w:rPr>
          <w:rFonts w:eastAsiaTheme="minorHAnsi"/>
          <w:color w:val="000000"/>
          <w:lang w:val="es-CO" w:eastAsia="en-US" w:bidi="ar-SA"/>
        </w:rPr>
        <w:t xml:space="preserve"> </w:t>
      </w:r>
    </w:p>
    <w:p w14:paraId="592F3855" w14:textId="77777777" w:rsidR="00DE4177" w:rsidRPr="00905233" w:rsidRDefault="00DE4177" w:rsidP="00235B78">
      <w:pPr>
        <w:widowControl/>
        <w:adjustRightInd w:val="0"/>
        <w:jc w:val="both"/>
        <w:rPr>
          <w:rFonts w:eastAsiaTheme="minorHAnsi"/>
          <w:color w:val="000000"/>
          <w:lang w:val="es-CO" w:eastAsia="en-US" w:bidi="ar-SA"/>
        </w:rPr>
      </w:pPr>
    </w:p>
    <w:p w14:paraId="0390FBC2" w14:textId="00FEA631" w:rsidR="00DE4177" w:rsidRPr="00905233" w:rsidRDefault="00DE4177" w:rsidP="00235B78">
      <w:pPr>
        <w:widowControl/>
        <w:adjustRightInd w:val="0"/>
        <w:spacing w:after="133"/>
        <w:jc w:val="both"/>
        <w:rPr>
          <w:rFonts w:eastAsiaTheme="minorHAnsi"/>
          <w:color w:val="000000"/>
          <w:lang w:val="es-CO" w:eastAsia="en-US" w:bidi="ar-SA"/>
        </w:rPr>
      </w:pPr>
      <w:r w:rsidRPr="00905233">
        <w:rPr>
          <w:rFonts w:eastAsiaTheme="minorHAnsi"/>
          <w:color w:val="000000"/>
          <w:lang w:val="es-CO" w:eastAsia="en-US" w:bidi="ar-SA"/>
        </w:rPr>
        <w:t>Si el representante legal de la persona jurídica Proponente individual o miembro de un Proponente plural, tiene restricciones para contratar y obligarse en nombre de la misma, deberá acreditarse la autorización respectiva mediante la cual el órgano competente lo faculta para presentar la Propuesta y celebrar el Contrato en el evento de ser seleccionado. Dicha autorización debe haber sido otorgada previamente al cierre de la presente invitación, y expresar claramente la facultad para presentar la propuesta y suscribir el contrato.</w:t>
      </w:r>
    </w:p>
    <w:p w14:paraId="6C170403" w14:textId="443A6424" w:rsidR="00DE4177" w:rsidRPr="00905233" w:rsidRDefault="00DE4177"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Término de duración: Que el término de duración sea igual al plazo mínimo de cuatro (4) años. Este término de duración deberá ser acreditado por el Proponente individual, por el Proponente plural, así como también por cada uno de los integrantes del consorcio, unión temporal, o cualquier forma asociativa legalmente aceptada en Colombia.</w:t>
      </w:r>
    </w:p>
    <w:p w14:paraId="2CEECD70" w14:textId="4E087CFE" w:rsidR="00DE4177" w:rsidRPr="00905233" w:rsidRDefault="00DE4177" w:rsidP="00235B78">
      <w:pPr>
        <w:pStyle w:val="Textoindependiente"/>
        <w:ind w:right="-38"/>
        <w:jc w:val="both"/>
        <w:rPr>
          <w:sz w:val="22"/>
          <w:szCs w:val="22"/>
        </w:rPr>
      </w:pPr>
    </w:p>
    <w:p w14:paraId="4CCA12FA" w14:textId="1F073D92" w:rsidR="00DE4177" w:rsidRPr="00905233" w:rsidRDefault="00DE4177" w:rsidP="00235B78">
      <w:pPr>
        <w:widowControl/>
        <w:adjustRightInd w:val="0"/>
        <w:jc w:val="both"/>
        <w:rPr>
          <w:rFonts w:eastAsiaTheme="minorHAnsi"/>
          <w:b/>
          <w:bCs/>
          <w:color w:val="000000"/>
          <w:lang w:val="es-CO" w:eastAsia="en-US" w:bidi="ar-SA"/>
        </w:rPr>
      </w:pPr>
      <w:r w:rsidRPr="00905233">
        <w:rPr>
          <w:rFonts w:eastAsiaTheme="minorHAnsi"/>
          <w:b/>
          <w:bCs/>
          <w:color w:val="000000"/>
          <w:lang w:val="es-CO" w:eastAsia="en-US" w:bidi="ar-SA"/>
        </w:rPr>
        <w:t xml:space="preserve">Adicional a lo anterior, las personas jurídicas extranjeras con sucursal en </w:t>
      </w:r>
      <w:r w:rsidR="00A5645F" w:rsidRPr="00905233">
        <w:rPr>
          <w:rFonts w:eastAsiaTheme="minorHAnsi"/>
          <w:b/>
          <w:bCs/>
          <w:color w:val="000000"/>
          <w:lang w:val="es-CO" w:eastAsia="en-US" w:bidi="ar-SA"/>
        </w:rPr>
        <w:t>Colombia</w:t>
      </w:r>
      <w:r w:rsidRPr="00905233">
        <w:rPr>
          <w:rFonts w:eastAsiaTheme="minorHAnsi"/>
          <w:b/>
          <w:bCs/>
          <w:color w:val="000000"/>
          <w:lang w:val="es-CO" w:eastAsia="en-US" w:bidi="ar-SA"/>
        </w:rPr>
        <w:t xml:space="preserve"> deberán acreditar:</w:t>
      </w:r>
    </w:p>
    <w:p w14:paraId="067E40C4" w14:textId="77777777" w:rsidR="00B07191" w:rsidRPr="00905233" w:rsidRDefault="00B07191" w:rsidP="00235B78">
      <w:pPr>
        <w:widowControl/>
        <w:adjustRightInd w:val="0"/>
        <w:jc w:val="both"/>
        <w:rPr>
          <w:rFonts w:eastAsiaTheme="minorHAnsi"/>
          <w:color w:val="000000"/>
          <w:lang w:val="es-CO" w:eastAsia="en-US" w:bidi="ar-SA"/>
        </w:rPr>
      </w:pPr>
    </w:p>
    <w:p w14:paraId="7F46D9E8" w14:textId="7069163A" w:rsidR="00DE4177" w:rsidRPr="00905233" w:rsidRDefault="00DE4177" w:rsidP="00235B78">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 </w:t>
      </w:r>
      <w:r w:rsidRPr="00905233">
        <w:rPr>
          <w:rFonts w:eastAsiaTheme="minorHAnsi"/>
          <w:color w:val="000000"/>
          <w:lang w:val="es-CO" w:eastAsia="en-US" w:bidi="ar-SA"/>
        </w:rPr>
        <w:t>Las personas jurídicas extranjeras con actividades permanentes en la República de Colombia, deberán estar legalmente establecidas en el territorio nacional de acuerdo con lo establecido en los artículos 471 y 474 del Código de Comercio.</w:t>
      </w:r>
    </w:p>
    <w:p w14:paraId="5C22985C" w14:textId="77777777" w:rsidR="00DE4177" w:rsidRPr="00905233" w:rsidRDefault="00DE4177" w:rsidP="00235B78">
      <w:pPr>
        <w:widowControl/>
        <w:adjustRightInd w:val="0"/>
        <w:jc w:val="both"/>
        <w:rPr>
          <w:rFonts w:eastAsiaTheme="minorHAnsi"/>
          <w:color w:val="000000"/>
          <w:lang w:val="es-CO" w:eastAsia="en-US" w:bidi="ar-SA"/>
        </w:rPr>
      </w:pPr>
    </w:p>
    <w:p w14:paraId="363BDDA9" w14:textId="0A86AB9B" w:rsidR="00DE4177" w:rsidRPr="00905233" w:rsidRDefault="00DE4177" w:rsidP="00235B78">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 </w:t>
      </w:r>
      <w:r w:rsidRPr="00905233">
        <w:rPr>
          <w:rFonts w:eastAsiaTheme="minorHAnsi"/>
          <w:color w:val="000000"/>
          <w:lang w:val="es-CO" w:eastAsia="en-US" w:bidi="ar-SA"/>
        </w:rPr>
        <w:t>Si la Propuesta es suscrita por una persona jurídica extranjera a través de la sucursal que tenga abierta en Colombia, se deberá acreditar la capacidad legal de la sucursal y de su representante o mandatario, mediante la presentación del certificado de existencia y representación legal expedido por la Cámara de Comercio con una vigencia no mayor a treinta (30) días hábiles antes de la fecha de cierre de la presente invitación.</w:t>
      </w:r>
    </w:p>
    <w:p w14:paraId="31B366E0" w14:textId="77777777" w:rsidR="00DE4177" w:rsidRPr="00905233" w:rsidRDefault="00DE4177" w:rsidP="00235B78">
      <w:pPr>
        <w:widowControl/>
        <w:adjustRightInd w:val="0"/>
        <w:jc w:val="both"/>
        <w:rPr>
          <w:rFonts w:eastAsiaTheme="minorHAnsi"/>
          <w:color w:val="000000"/>
          <w:lang w:val="es-CO" w:eastAsia="en-US" w:bidi="ar-SA"/>
        </w:rPr>
      </w:pPr>
    </w:p>
    <w:p w14:paraId="4A7E67FB" w14:textId="6B720896" w:rsidR="00DE4177" w:rsidRPr="00905233" w:rsidRDefault="00DE4177" w:rsidP="00235B78">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 </w:t>
      </w:r>
      <w:r w:rsidRPr="00905233">
        <w:rPr>
          <w:rFonts w:eastAsiaTheme="minorHAnsi"/>
          <w:color w:val="000000"/>
          <w:lang w:val="es-CO" w:eastAsia="en-US" w:bidi="ar-SA"/>
        </w:rPr>
        <w:t>Cuando el representante legal de la sucursal tenga restricciones para celebrar actos y/o contraer obligaciones, deberá acreditarse la autorización correspondiente por parte del órgano social competente para contraer cualquiera de las obligaciones en nombre de la sociedad previstas en los TCC.</w:t>
      </w:r>
    </w:p>
    <w:p w14:paraId="6E67E265" w14:textId="77777777" w:rsidR="00DE4177" w:rsidRPr="00905233" w:rsidRDefault="00DE4177" w:rsidP="00235B78">
      <w:pPr>
        <w:widowControl/>
        <w:adjustRightInd w:val="0"/>
        <w:jc w:val="both"/>
        <w:rPr>
          <w:rFonts w:eastAsiaTheme="minorHAnsi"/>
          <w:color w:val="000000"/>
          <w:lang w:val="es-CO" w:eastAsia="en-US" w:bidi="ar-SA"/>
        </w:rPr>
      </w:pPr>
    </w:p>
    <w:p w14:paraId="2FEA357F" w14:textId="10C053F0" w:rsidR="00DE4177" w:rsidRPr="00905233" w:rsidRDefault="00DE4177" w:rsidP="00235B78">
      <w:pPr>
        <w:pStyle w:val="Default"/>
        <w:jc w:val="both"/>
        <w:rPr>
          <w:rFonts w:ascii="Arial" w:hAnsi="Arial" w:cs="Arial"/>
          <w:sz w:val="22"/>
          <w:szCs w:val="22"/>
        </w:rPr>
      </w:pPr>
      <w:r w:rsidRPr="00905233">
        <w:rPr>
          <w:rFonts w:ascii="Arial" w:hAnsi="Arial" w:cs="Arial"/>
          <w:b/>
          <w:bCs/>
          <w:sz w:val="22"/>
          <w:szCs w:val="22"/>
        </w:rPr>
        <w:t xml:space="preserve">- </w:t>
      </w:r>
      <w:r w:rsidRPr="00905233">
        <w:rPr>
          <w:rFonts w:ascii="Arial" w:hAnsi="Arial" w:cs="Arial"/>
          <w:sz w:val="22"/>
          <w:szCs w:val="22"/>
        </w:rPr>
        <w:t>Como quiera que la sucursal en Colombia no es una persona jurídica diferente de la persona jurídica extranjera, se tendrá en cuenta la fecha de constitución de esta última para el cumplimiento de los requisitos aquí previstos.</w:t>
      </w:r>
    </w:p>
    <w:p w14:paraId="22653135" w14:textId="47131749" w:rsidR="00DE4177" w:rsidRPr="00905233" w:rsidRDefault="00DE4177" w:rsidP="00235B78">
      <w:pPr>
        <w:widowControl/>
        <w:adjustRightInd w:val="0"/>
        <w:jc w:val="both"/>
        <w:rPr>
          <w:rFonts w:eastAsiaTheme="minorHAnsi"/>
          <w:color w:val="000000"/>
          <w:lang w:val="es-CO" w:eastAsia="en-US" w:bidi="ar-SA"/>
        </w:rPr>
      </w:pPr>
    </w:p>
    <w:p w14:paraId="012D64BC" w14:textId="7A6CB6C8" w:rsidR="005B195D" w:rsidRPr="00905233" w:rsidRDefault="00DE4177" w:rsidP="0057703F">
      <w:pPr>
        <w:pStyle w:val="Ttulo3"/>
        <w:numPr>
          <w:ilvl w:val="3"/>
          <w:numId w:val="7"/>
        </w:numPr>
        <w:ind w:left="0" w:firstLine="0"/>
        <w:jc w:val="both"/>
        <w:rPr>
          <w:rFonts w:ascii="Arial" w:eastAsiaTheme="minorHAnsi" w:hAnsi="Arial" w:cs="Arial"/>
          <w:color w:val="auto"/>
          <w:sz w:val="22"/>
          <w:szCs w:val="22"/>
          <w:lang w:val="es-CO" w:eastAsia="en-US" w:bidi="ar-SA"/>
        </w:rPr>
      </w:pPr>
      <w:bookmarkStart w:id="56" w:name="_Toc28253077"/>
      <w:r w:rsidRPr="00905233">
        <w:rPr>
          <w:rStyle w:val="Ttulo3Car"/>
          <w:rFonts w:ascii="Arial" w:hAnsi="Arial" w:cs="Arial"/>
          <w:b/>
          <w:bCs/>
          <w:color w:val="auto"/>
          <w:sz w:val="22"/>
          <w:szCs w:val="22"/>
          <w:lang w:val="es-CO" w:eastAsia="en-US" w:bidi="ar-SA"/>
        </w:rPr>
        <w:t>Personas jurídicas extranjeras sin domicilio o sucursal en Colombia</w:t>
      </w:r>
      <w:r w:rsidR="005B195D" w:rsidRPr="00905233">
        <w:rPr>
          <w:rFonts w:ascii="Arial" w:eastAsiaTheme="minorHAnsi" w:hAnsi="Arial" w:cs="Arial"/>
          <w:color w:val="auto"/>
          <w:sz w:val="22"/>
          <w:szCs w:val="22"/>
          <w:lang w:val="es-CO" w:eastAsia="en-US" w:bidi="ar-SA"/>
        </w:rPr>
        <w:t>.</w:t>
      </w:r>
      <w:bookmarkEnd w:id="56"/>
    </w:p>
    <w:p w14:paraId="5FBFD1E8" w14:textId="7A9354E9" w:rsidR="00DE4177" w:rsidRPr="00905233" w:rsidRDefault="00DE4177" w:rsidP="00235B78">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 </w:t>
      </w:r>
    </w:p>
    <w:p w14:paraId="5CE4AB30" w14:textId="134E2FA9" w:rsidR="00DE4177" w:rsidRPr="00905233" w:rsidRDefault="00DE4177"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Las personas jurídicas extranjeras deberán cumplir con los mismos requisitos establecidos en los presentes TCC para las personas jurídicas domiciliadas en el territorio nacional. </w:t>
      </w:r>
    </w:p>
    <w:p w14:paraId="39872FC0" w14:textId="77777777" w:rsidR="009F3386" w:rsidRPr="00905233" w:rsidRDefault="009F3386" w:rsidP="00235B78">
      <w:pPr>
        <w:widowControl/>
        <w:adjustRightInd w:val="0"/>
        <w:jc w:val="both"/>
        <w:rPr>
          <w:rFonts w:eastAsiaTheme="minorHAnsi"/>
          <w:color w:val="000000"/>
          <w:lang w:val="es-CO" w:eastAsia="en-US" w:bidi="ar-SA"/>
        </w:rPr>
      </w:pPr>
    </w:p>
    <w:p w14:paraId="4B883E95" w14:textId="77777777" w:rsidR="00DE4177" w:rsidRPr="00905233" w:rsidRDefault="00DE4177"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Cuando en los documentos aportados que acreditan la existencia y representación legal de la persona jurídica extranjera no obre toda la información requerida, podrán adjuntar una certificación del representante legal de la sociedad extranjera con los datos que falten. Esta se entiende otorgada bajo la gravedad de juramento. </w:t>
      </w:r>
    </w:p>
    <w:p w14:paraId="2FB3480A" w14:textId="77777777" w:rsidR="009F3386" w:rsidRPr="00905233" w:rsidRDefault="009F3386" w:rsidP="00235B78">
      <w:pPr>
        <w:pStyle w:val="Default"/>
        <w:jc w:val="both"/>
        <w:rPr>
          <w:rFonts w:ascii="Arial" w:hAnsi="Arial" w:cs="Arial"/>
          <w:sz w:val="22"/>
          <w:szCs w:val="22"/>
        </w:rPr>
      </w:pPr>
    </w:p>
    <w:p w14:paraId="093F9C65" w14:textId="123FABEC" w:rsidR="00DE4177" w:rsidRPr="00905233" w:rsidRDefault="00DE4177" w:rsidP="00235B78">
      <w:pPr>
        <w:pStyle w:val="Default"/>
        <w:jc w:val="both"/>
        <w:rPr>
          <w:rFonts w:ascii="Arial" w:hAnsi="Arial" w:cs="Arial"/>
          <w:sz w:val="22"/>
          <w:szCs w:val="22"/>
        </w:rPr>
      </w:pPr>
      <w:r w:rsidRPr="00905233">
        <w:rPr>
          <w:rFonts w:ascii="Arial" w:hAnsi="Arial" w:cs="Arial"/>
          <w:sz w:val="22"/>
          <w:szCs w:val="22"/>
        </w:rPr>
        <w:t xml:space="preserve">Las personas naturales extranjeras sin domicilio en Colombia y las personas jurídicas extranjeras sin domicilio en Colombia, deberán otorgar poder a una persona natural o jurídica domiciliada en nuestro país para presentar la Propuesta, participar y comprometer a su representado en las diferentes instancias de la invitación, suscribir los documentos y declaraciones que se requieran, así como suscribir el Contrato, suministrar la información que le sea solicitada, y demás actos necesarios de acuerdo con la ley y éstos TCC, así como para representarla judicial y extrajudicialmente. </w:t>
      </w:r>
    </w:p>
    <w:p w14:paraId="15DECE82" w14:textId="77777777" w:rsidR="009F3386" w:rsidRPr="00905233" w:rsidRDefault="009F3386" w:rsidP="00235B78">
      <w:pPr>
        <w:pStyle w:val="Textoindependiente"/>
        <w:ind w:right="-38"/>
        <w:jc w:val="both"/>
        <w:rPr>
          <w:rFonts w:eastAsiaTheme="minorHAnsi"/>
          <w:color w:val="000000"/>
          <w:sz w:val="22"/>
          <w:szCs w:val="22"/>
          <w:lang w:val="es-CO" w:eastAsia="en-US" w:bidi="ar-SA"/>
        </w:rPr>
      </w:pPr>
    </w:p>
    <w:p w14:paraId="36AFF8F6" w14:textId="0BDF702B" w:rsidR="00DE4177" w:rsidRPr="00905233" w:rsidRDefault="00DE4177" w:rsidP="00235B78">
      <w:pPr>
        <w:pStyle w:val="Textoindependiente"/>
        <w:ind w:right="-38"/>
        <w:jc w:val="both"/>
        <w:rPr>
          <w:sz w:val="22"/>
          <w:szCs w:val="22"/>
        </w:rPr>
      </w:pPr>
      <w:r w:rsidRPr="00905233">
        <w:rPr>
          <w:rFonts w:eastAsiaTheme="minorHAnsi"/>
          <w:color w:val="000000"/>
          <w:sz w:val="22"/>
          <w:szCs w:val="22"/>
          <w:lang w:val="es-CO" w:eastAsia="en-US" w:bidi="ar-SA"/>
        </w:rPr>
        <w:t>Las personas extranjeras que participen como miembros de un Proponente plural (consorcio o unión temporal o cualquier otra forma asociativa establecida por la Ley) deberán constituir un único apoderado común y, en tal caso, bastará para todos los efectos la presentación del poder común otorgado por todos los integrantes. El poder a que se refiere este numeral se deberá otorgar en el mismo acto de constitución del Consorcio o Unión Temporal o forma asociativa.</w:t>
      </w:r>
    </w:p>
    <w:p w14:paraId="5718713A" w14:textId="5FBC900A" w:rsidR="0034433C" w:rsidRPr="00905233" w:rsidRDefault="0034433C" w:rsidP="00235B78">
      <w:pPr>
        <w:widowControl/>
        <w:adjustRightInd w:val="0"/>
        <w:jc w:val="both"/>
      </w:pPr>
    </w:p>
    <w:p w14:paraId="5FEEC4E5" w14:textId="7D829DD1" w:rsidR="0034433C" w:rsidRPr="00905233" w:rsidRDefault="0034433C" w:rsidP="0057703F">
      <w:pPr>
        <w:pStyle w:val="Ttulo3"/>
        <w:numPr>
          <w:ilvl w:val="3"/>
          <w:numId w:val="7"/>
        </w:numPr>
        <w:ind w:left="0" w:firstLine="0"/>
        <w:jc w:val="both"/>
        <w:rPr>
          <w:rFonts w:ascii="Arial" w:hAnsi="Arial" w:cs="Arial"/>
          <w:b/>
          <w:bCs/>
          <w:color w:val="auto"/>
          <w:sz w:val="22"/>
          <w:szCs w:val="22"/>
        </w:rPr>
      </w:pPr>
      <w:bookmarkStart w:id="57" w:name="_Toc28253078"/>
      <w:r w:rsidRPr="00905233">
        <w:rPr>
          <w:rFonts w:ascii="Arial" w:hAnsi="Arial" w:cs="Arial"/>
          <w:b/>
          <w:bCs/>
          <w:color w:val="auto"/>
          <w:sz w:val="22"/>
          <w:szCs w:val="22"/>
        </w:rPr>
        <w:t>Inscripción en el Registro Único de Proponentes. (RUP)</w:t>
      </w:r>
      <w:bookmarkEnd w:id="57"/>
    </w:p>
    <w:p w14:paraId="524855DC" w14:textId="3C12BD2D" w:rsidR="0034433C" w:rsidRPr="00905233" w:rsidRDefault="0034433C" w:rsidP="00235B78">
      <w:pPr>
        <w:widowControl/>
        <w:adjustRightInd w:val="0"/>
        <w:jc w:val="both"/>
      </w:pPr>
    </w:p>
    <w:p w14:paraId="11F6C91A" w14:textId="77777777" w:rsidR="00D665C2" w:rsidRPr="00905233" w:rsidRDefault="0034433C" w:rsidP="00235B78">
      <w:pPr>
        <w:widowControl/>
        <w:adjustRightInd w:val="0"/>
        <w:jc w:val="both"/>
      </w:pPr>
      <w:r w:rsidRPr="00905233">
        <w:t xml:space="preserve">Los proponentes deberán presentar al momento del cierre de la invitación, el Registro Único de Proponentes expedido por la Cámara de Comercio con fecha de expedición no superior a treinta (30) días calendario anteriores a la estipulada como fecha límite para presentar propuestas. En caso de prórroga del plazo del cierre del presente proceso, el certificado tendrá validez con respecto a la primera fecha de cierre. </w:t>
      </w:r>
    </w:p>
    <w:p w14:paraId="2DFE153B" w14:textId="77777777" w:rsidR="00D665C2" w:rsidRPr="00905233" w:rsidRDefault="00D665C2" w:rsidP="00235B78">
      <w:pPr>
        <w:widowControl/>
        <w:adjustRightInd w:val="0"/>
        <w:jc w:val="both"/>
      </w:pPr>
    </w:p>
    <w:p w14:paraId="35F04289" w14:textId="05EAE85E" w:rsidR="0034433C" w:rsidRPr="00905233" w:rsidRDefault="0034433C" w:rsidP="00235B78">
      <w:pPr>
        <w:widowControl/>
        <w:adjustRightInd w:val="0"/>
        <w:jc w:val="both"/>
        <w:rPr>
          <w:rFonts w:eastAsiaTheme="minorHAnsi"/>
          <w:i/>
          <w:color w:val="000000"/>
          <w:lang w:val="es-CO" w:eastAsia="en-US" w:bidi="ar-SA"/>
        </w:rPr>
      </w:pPr>
      <w:r w:rsidRPr="00905233">
        <w:rPr>
          <w:b/>
          <w:bCs/>
          <w:i/>
        </w:rPr>
        <w:t>Nota 1:</w:t>
      </w:r>
      <w:r w:rsidRPr="00905233">
        <w:rPr>
          <w:i/>
        </w:rPr>
        <w:t xml:space="preserve"> La inscripción, renovación o actualización de información objeto de verificación en el Registro Único de Proponentes deberá estar en firme a la fecha en que finaliza el traslado de la evaluación preliminar de la Invitación.</w:t>
      </w:r>
    </w:p>
    <w:p w14:paraId="05CCADA3" w14:textId="77777777" w:rsidR="00082D46" w:rsidRPr="00905233" w:rsidRDefault="00082D46" w:rsidP="00235B78">
      <w:pPr>
        <w:widowControl/>
        <w:adjustRightInd w:val="0"/>
        <w:jc w:val="both"/>
        <w:rPr>
          <w:rFonts w:eastAsiaTheme="minorHAnsi"/>
          <w:b/>
          <w:bCs/>
          <w:color w:val="000000" w:themeColor="text1"/>
          <w:lang w:val="es-CO" w:eastAsia="en-US" w:bidi="ar-SA"/>
        </w:rPr>
      </w:pPr>
    </w:p>
    <w:p w14:paraId="27D7316E" w14:textId="581FC059" w:rsidR="002539CB" w:rsidRPr="00905233" w:rsidRDefault="002539CB" w:rsidP="0057703F">
      <w:pPr>
        <w:pStyle w:val="Ttulo2"/>
        <w:numPr>
          <w:ilvl w:val="2"/>
          <w:numId w:val="7"/>
        </w:numPr>
        <w:ind w:left="0" w:firstLine="0"/>
        <w:jc w:val="both"/>
        <w:rPr>
          <w:rFonts w:ascii="Arial" w:hAnsi="Arial" w:cs="Arial"/>
          <w:b/>
          <w:bCs/>
          <w:color w:val="000000" w:themeColor="text1"/>
          <w:sz w:val="22"/>
          <w:szCs w:val="22"/>
        </w:rPr>
      </w:pPr>
      <w:bookmarkStart w:id="58" w:name="_Toc28253079"/>
      <w:r w:rsidRPr="00905233">
        <w:rPr>
          <w:rFonts w:ascii="Arial" w:hAnsi="Arial" w:cs="Arial"/>
          <w:b/>
          <w:bCs/>
          <w:color w:val="000000" w:themeColor="text1"/>
          <w:sz w:val="22"/>
          <w:szCs w:val="22"/>
        </w:rPr>
        <w:t>Garantía de seriedad de la</w:t>
      </w:r>
      <w:r w:rsidRPr="00905233">
        <w:rPr>
          <w:rFonts w:ascii="Arial" w:hAnsi="Arial" w:cs="Arial"/>
          <w:b/>
          <w:bCs/>
          <w:color w:val="000000" w:themeColor="text1"/>
          <w:spacing w:val="-3"/>
          <w:sz w:val="22"/>
          <w:szCs w:val="22"/>
        </w:rPr>
        <w:t xml:space="preserve"> </w:t>
      </w:r>
      <w:r w:rsidRPr="00905233">
        <w:rPr>
          <w:rFonts w:ascii="Arial" w:hAnsi="Arial" w:cs="Arial"/>
          <w:b/>
          <w:bCs/>
          <w:color w:val="000000" w:themeColor="text1"/>
          <w:sz w:val="22"/>
          <w:szCs w:val="22"/>
        </w:rPr>
        <w:t>Propuesta</w:t>
      </w:r>
      <w:bookmarkEnd w:id="58"/>
    </w:p>
    <w:p w14:paraId="05900A14" w14:textId="77777777" w:rsidR="002539CB" w:rsidRPr="00905233" w:rsidRDefault="002539CB" w:rsidP="00235B78">
      <w:pPr>
        <w:pStyle w:val="Textoindependiente"/>
        <w:ind w:right="-38"/>
        <w:jc w:val="both"/>
        <w:rPr>
          <w:b/>
          <w:sz w:val="22"/>
          <w:szCs w:val="22"/>
        </w:rPr>
      </w:pPr>
    </w:p>
    <w:p w14:paraId="70140526" w14:textId="77777777" w:rsidR="000D1329" w:rsidRPr="00905233" w:rsidRDefault="000D1329" w:rsidP="00235B78">
      <w:pPr>
        <w:pStyle w:val="Textoindependiente"/>
        <w:ind w:right="-38"/>
        <w:jc w:val="both"/>
        <w:rPr>
          <w:sz w:val="22"/>
          <w:szCs w:val="22"/>
        </w:rPr>
      </w:pPr>
      <w:r w:rsidRPr="00905233">
        <w:rPr>
          <w:sz w:val="22"/>
          <w:szCs w:val="22"/>
        </w:rPr>
        <w:t xml:space="preserve">El Proponente deberá constituir a su costa y presentar con su Propuesta una garantía de seriedad de la Propuesta expedida por una Compañía de Seguros legalmente establecida y autorizada para funcionar en Colombia, junto con la certificación del pago de la prima correspondiente. La garantía de seriedad de la Propuesta se debe constituir en los siguientes términos: </w:t>
      </w:r>
    </w:p>
    <w:p w14:paraId="3A75EC6C" w14:textId="77777777" w:rsidR="000D1329" w:rsidRPr="00905233" w:rsidRDefault="000D1329" w:rsidP="00235B78">
      <w:pPr>
        <w:pStyle w:val="Textoindependiente"/>
        <w:ind w:right="-38"/>
        <w:jc w:val="both"/>
        <w:rPr>
          <w:sz w:val="22"/>
          <w:szCs w:val="22"/>
        </w:rPr>
      </w:pPr>
    </w:p>
    <w:p w14:paraId="4BC1B2B9" w14:textId="77777777" w:rsidR="000D1329" w:rsidRPr="00905233" w:rsidRDefault="000D1329" w:rsidP="00235B78">
      <w:pPr>
        <w:pStyle w:val="Textoindependiente"/>
        <w:ind w:right="-38"/>
        <w:jc w:val="both"/>
        <w:rPr>
          <w:sz w:val="22"/>
          <w:szCs w:val="22"/>
        </w:rPr>
      </w:pPr>
      <w:r w:rsidRPr="00905233">
        <w:rPr>
          <w:sz w:val="22"/>
          <w:szCs w:val="22"/>
        </w:rPr>
        <w:t xml:space="preserve">a) Fecha de Expedición: la fecha de expedición de la garantía deberá ser igual o anterior a la fecha y hora señalada para el cierre de la presente invitación. </w:t>
      </w:r>
    </w:p>
    <w:p w14:paraId="495BD8AD" w14:textId="77777777" w:rsidR="000D1329" w:rsidRPr="00905233" w:rsidRDefault="000D1329" w:rsidP="00235B78">
      <w:pPr>
        <w:pStyle w:val="Textoindependiente"/>
        <w:ind w:right="-38"/>
        <w:jc w:val="both"/>
        <w:rPr>
          <w:sz w:val="22"/>
          <w:szCs w:val="22"/>
        </w:rPr>
      </w:pPr>
    </w:p>
    <w:p w14:paraId="49949357" w14:textId="77777777" w:rsidR="000D1329" w:rsidRPr="00905233" w:rsidRDefault="000D1329" w:rsidP="00235B78">
      <w:pPr>
        <w:pStyle w:val="Textoindependiente"/>
        <w:ind w:right="-38"/>
        <w:jc w:val="both"/>
        <w:rPr>
          <w:sz w:val="22"/>
          <w:szCs w:val="22"/>
        </w:rPr>
      </w:pPr>
      <w:r w:rsidRPr="00905233">
        <w:rPr>
          <w:sz w:val="22"/>
          <w:szCs w:val="22"/>
        </w:rPr>
        <w:t xml:space="preserve">b) Amparos de la Garantía de Seriedad: la garantía de seriedad deberá cubrir los perjuicios derivados del incumplimiento del ofrecimiento. </w:t>
      </w:r>
    </w:p>
    <w:p w14:paraId="70F24BBA" w14:textId="77777777" w:rsidR="000D1329" w:rsidRPr="00905233" w:rsidRDefault="000D1329" w:rsidP="00235B78">
      <w:pPr>
        <w:pStyle w:val="Textoindependiente"/>
        <w:ind w:right="-38"/>
        <w:jc w:val="both"/>
        <w:rPr>
          <w:sz w:val="22"/>
          <w:szCs w:val="22"/>
        </w:rPr>
      </w:pPr>
    </w:p>
    <w:p w14:paraId="0C71DDDC" w14:textId="77777777" w:rsidR="000D1329" w:rsidRPr="00905233" w:rsidRDefault="000D1329" w:rsidP="00235B78">
      <w:pPr>
        <w:pStyle w:val="Textoindependiente"/>
        <w:ind w:right="-38"/>
        <w:jc w:val="both"/>
        <w:rPr>
          <w:sz w:val="22"/>
          <w:szCs w:val="22"/>
        </w:rPr>
      </w:pPr>
      <w:r w:rsidRPr="00905233">
        <w:rPr>
          <w:sz w:val="22"/>
          <w:szCs w:val="22"/>
        </w:rPr>
        <w:t xml:space="preserve">c) Valor asegurado: la garantía de seriedad deberá ser equivalente al diez por ciento (10%) del valor total del presupuesto estimado. </w:t>
      </w:r>
    </w:p>
    <w:p w14:paraId="7976EC4D" w14:textId="77777777" w:rsidR="000D1329" w:rsidRPr="00905233" w:rsidRDefault="000D1329" w:rsidP="00235B78">
      <w:pPr>
        <w:pStyle w:val="Textoindependiente"/>
        <w:ind w:right="-38"/>
        <w:jc w:val="both"/>
        <w:rPr>
          <w:sz w:val="22"/>
          <w:szCs w:val="22"/>
        </w:rPr>
      </w:pPr>
    </w:p>
    <w:p w14:paraId="579ECC4D" w14:textId="77777777" w:rsidR="000D1329" w:rsidRPr="00905233" w:rsidRDefault="000D1329" w:rsidP="00235B78">
      <w:pPr>
        <w:pStyle w:val="Textoindependiente"/>
        <w:ind w:right="-38"/>
        <w:jc w:val="both"/>
        <w:rPr>
          <w:sz w:val="22"/>
          <w:szCs w:val="22"/>
        </w:rPr>
      </w:pPr>
      <w:r w:rsidRPr="00905233">
        <w:rPr>
          <w:sz w:val="22"/>
          <w:szCs w:val="22"/>
        </w:rPr>
        <w:t xml:space="preserve">d) Vigencia: la garantía de seriedad deberá tener una vigencia de cuatro (4) meses contados a partir de la fecha prevista para el cierre de la invitación, pero en todo caso deberá prorrogarse su vigencia cuando el PA FFIE resuelva ampliar los plazos previstos para la presentación de Propuestas y/o para la evaluación y/o para la suscripción del Contrato. La prórroga deberá ser por un plazo igual al de la ampliación o ampliaciones determinadas por el PA FFIE. </w:t>
      </w:r>
    </w:p>
    <w:p w14:paraId="4F93AE42" w14:textId="77777777" w:rsidR="000D1329" w:rsidRPr="00905233" w:rsidRDefault="000D1329" w:rsidP="00235B78">
      <w:pPr>
        <w:pStyle w:val="Textoindependiente"/>
        <w:ind w:right="-38"/>
        <w:jc w:val="both"/>
        <w:rPr>
          <w:sz w:val="22"/>
          <w:szCs w:val="22"/>
        </w:rPr>
      </w:pPr>
    </w:p>
    <w:p w14:paraId="2739DDDA" w14:textId="77777777" w:rsidR="000D1329" w:rsidRPr="00905233" w:rsidRDefault="000D1329" w:rsidP="00235B78">
      <w:pPr>
        <w:pStyle w:val="Textoindependiente"/>
        <w:ind w:right="-38"/>
        <w:jc w:val="both"/>
        <w:rPr>
          <w:sz w:val="22"/>
          <w:szCs w:val="22"/>
        </w:rPr>
      </w:pPr>
      <w:r w:rsidRPr="00905233">
        <w:rPr>
          <w:sz w:val="22"/>
          <w:szCs w:val="22"/>
        </w:rPr>
        <w:t xml:space="preserve">e) Asegurado y Beneficiario: será ALIANZA FIDUCIARIA S.A. representante del CONSORCIO FFIE ALIANZA BBVA actuando como vocera del Patrimonio Autónomo del Fondo de Infraestructura Educativa -FFIE - NIT No. 830.053.812-2. </w:t>
      </w:r>
    </w:p>
    <w:p w14:paraId="21DC18BD" w14:textId="77777777" w:rsidR="000D1329" w:rsidRPr="00905233" w:rsidRDefault="000D1329" w:rsidP="00235B78">
      <w:pPr>
        <w:pStyle w:val="Textoindependiente"/>
        <w:ind w:right="-38"/>
        <w:jc w:val="both"/>
        <w:rPr>
          <w:sz w:val="22"/>
          <w:szCs w:val="22"/>
        </w:rPr>
      </w:pPr>
    </w:p>
    <w:p w14:paraId="681573BB" w14:textId="5D355DC8" w:rsidR="00744DC0" w:rsidRPr="00905233" w:rsidRDefault="000D1329" w:rsidP="00235B78">
      <w:pPr>
        <w:pStyle w:val="Textoindependiente"/>
        <w:ind w:right="-38"/>
        <w:jc w:val="both"/>
        <w:rPr>
          <w:sz w:val="22"/>
          <w:szCs w:val="22"/>
        </w:rPr>
      </w:pPr>
      <w:r w:rsidRPr="00905233">
        <w:rPr>
          <w:sz w:val="22"/>
          <w:szCs w:val="22"/>
        </w:rPr>
        <w:t>f) Tomador/Afianzado: la garantía de seriedad deberá tomarse con el nombre del Proponente como figura en el certificado de existencia y representación legal. La garantía de seriedad de la Propuesta debe ser presentada al momento del cierre de la invitación en debida forma. La no presentación de la garantía de seriedad de la oferta será causal de RECHAZO de la Propuesta.</w:t>
      </w:r>
    </w:p>
    <w:p w14:paraId="03AB74D4" w14:textId="551CBCB6" w:rsidR="00D665C2" w:rsidRPr="00905233" w:rsidRDefault="00D665C2" w:rsidP="00235B78">
      <w:pPr>
        <w:pStyle w:val="Textoindependiente"/>
        <w:ind w:right="-38"/>
        <w:jc w:val="both"/>
        <w:rPr>
          <w:sz w:val="22"/>
          <w:szCs w:val="22"/>
        </w:rPr>
      </w:pPr>
    </w:p>
    <w:p w14:paraId="0F339F47" w14:textId="687CE340" w:rsidR="00054091" w:rsidRPr="00905233" w:rsidRDefault="00054091" w:rsidP="0057703F">
      <w:pPr>
        <w:pStyle w:val="Ttulo2"/>
        <w:numPr>
          <w:ilvl w:val="2"/>
          <w:numId w:val="7"/>
        </w:numPr>
        <w:ind w:left="0" w:firstLine="0"/>
        <w:jc w:val="both"/>
        <w:rPr>
          <w:rFonts w:ascii="Arial" w:hAnsi="Arial" w:cs="Arial"/>
          <w:b/>
          <w:bCs/>
          <w:color w:val="000000" w:themeColor="text1"/>
          <w:sz w:val="22"/>
          <w:szCs w:val="22"/>
        </w:rPr>
      </w:pPr>
      <w:bookmarkStart w:id="59" w:name="_Toc28253080"/>
      <w:r w:rsidRPr="00905233">
        <w:rPr>
          <w:rStyle w:val="Ttulo2Car"/>
          <w:rFonts w:ascii="Arial" w:hAnsi="Arial" w:cs="Arial"/>
          <w:b/>
          <w:bCs/>
          <w:color w:val="000000" w:themeColor="text1"/>
          <w:sz w:val="22"/>
          <w:szCs w:val="22"/>
        </w:rPr>
        <w:t>Certificado de responsabilidad fiscal Contraloría General de la República</w:t>
      </w:r>
      <w:r w:rsidRPr="00905233">
        <w:rPr>
          <w:rFonts w:ascii="Arial" w:hAnsi="Arial" w:cs="Arial"/>
          <w:b/>
          <w:bCs/>
          <w:color w:val="000000" w:themeColor="text1"/>
          <w:sz w:val="22"/>
          <w:szCs w:val="22"/>
        </w:rPr>
        <w:t>.</w:t>
      </w:r>
      <w:bookmarkEnd w:id="59"/>
    </w:p>
    <w:p w14:paraId="625E016C" w14:textId="4B698A43" w:rsidR="00054091" w:rsidRPr="00905233" w:rsidRDefault="00054091" w:rsidP="00235B78">
      <w:pPr>
        <w:jc w:val="both"/>
      </w:pPr>
    </w:p>
    <w:p w14:paraId="74924F82" w14:textId="77777777" w:rsidR="00F957E1" w:rsidRPr="00905233" w:rsidRDefault="00F957E1"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El Proponente deberá presentar Certificado de Responsabilidad Fiscal emitido por la Contraloría General de la República. En caso de ser una persona jurídica o varias personas jurídicas miembros de un Proponente plural, deberá presentar el Certificado de Responsabilidad Fiscal del representante legal correspondiente de cada una de ellas. </w:t>
      </w:r>
    </w:p>
    <w:p w14:paraId="4285E2EF" w14:textId="77777777" w:rsidR="00F957E1" w:rsidRPr="00905233" w:rsidRDefault="00F957E1" w:rsidP="00235B78">
      <w:pPr>
        <w:widowControl/>
        <w:adjustRightInd w:val="0"/>
        <w:jc w:val="both"/>
        <w:rPr>
          <w:rFonts w:eastAsiaTheme="minorHAnsi"/>
          <w:color w:val="000000"/>
          <w:lang w:val="es-CO" w:eastAsia="en-US" w:bidi="ar-SA"/>
        </w:rPr>
      </w:pPr>
    </w:p>
    <w:p w14:paraId="2C0111CF" w14:textId="735C99D1" w:rsidR="00F957E1" w:rsidRPr="00905233" w:rsidRDefault="00F957E1"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Dicho certificado deberá haber sido expedido dentro de los treinta (30) días calendario anteriores a la fecha de cierre del proceso de invitación, en el cual deberá constar que no se encuentra reportado. </w:t>
      </w:r>
    </w:p>
    <w:p w14:paraId="4014F51C" w14:textId="029AEC94" w:rsidR="00F957E1" w:rsidRPr="00905233" w:rsidRDefault="00F957E1"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La persona natural y jurídica extranjera sin domicilio y/o sucursal en Colombia, deberá igualmente presentar la certificación de que trata el inciso anterior, en el cual conste que no se encuentra reportado. En caso de no aparecer registrada deberá acreditar dicho requisito con el documento equivalente de su país de origen, salvo que este requisito o la autoridad no esté establecida, para lo cual el interesado así lo deberá manifestar bajo la gravedad de juramento, de conformidad con el </w:t>
      </w:r>
      <w:r w:rsidRPr="00905233">
        <w:rPr>
          <w:rFonts w:eastAsiaTheme="minorHAnsi"/>
          <w:b/>
          <w:bCs/>
          <w:color w:val="000000"/>
          <w:lang w:val="es-CO" w:eastAsia="en-US" w:bidi="ar-SA"/>
        </w:rPr>
        <w:t>FORMATO N</w:t>
      </w:r>
      <w:r w:rsidR="00593F32" w:rsidRPr="00905233">
        <w:rPr>
          <w:rFonts w:eastAsiaTheme="minorHAnsi"/>
          <w:b/>
          <w:bCs/>
          <w:color w:val="000000"/>
          <w:lang w:val="es-CO" w:eastAsia="en-US" w:bidi="ar-SA"/>
        </w:rPr>
        <w:t>o</w:t>
      </w:r>
      <w:r w:rsidRPr="00905233">
        <w:rPr>
          <w:rFonts w:eastAsiaTheme="minorHAnsi"/>
          <w:b/>
          <w:bCs/>
          <w:color w:val="000000"/>
          <w:lang w:val="es-CO" w:eastAsia="en-US" w:bidi="ar-SA"/>
        </w:rPr>
        <w:t>.</w:t>
      </w:r>
      <w:r w:rsidR="00593F32" w:rsidRPr="00905233">
        <w:rPr>
          <w:rFonts w:eastAsiaTheme="minorHAnsi"/>
          <w:b/>
          <w:bCs/>
          <w:color w:val="000000"/>
          <w:lang w:val="es-CO" w:eastAsia="en-US" w:bidi="ar-SA"/>
        </w:rPr>
        <w:t>03</w:t>
      </w:r>
      <w:r w:rsidRPr="00905233">
        <w:rPr>
          <w:rFonts w:eastAsiaTheme="minorHAnsi"/>
          <w:b/>
          <w:bCs/>
          <w:color w:val="000000"/>
          <w:lang w:val="es-CO" w:eastAsia="en-US" w:bidi="ar-SA"/>
        </w:rPr>
        <w:t xml:space="preserve"> CERTIFICADO ANTECEDENTES RESPONSABILIDAD FISCAL PARA PROPONENTES EXTRANJEROS. </w:t>
      </w:r>
    </w:p>
    <w:p w14:paraId="63D518C7" w14:textId="77777777" w:rsidR="00F957E1" w:rsidRPr="00905233" w:rsidRDefault="00F957E1" w:rsidP="00235B78">
      <w:pPr>
        <w:pStyle w:val="Textoindependiente"/>
        <w:ind w:right="-38"/>
        <w:jc w:val="both"/>
        <w:rPr>
          <w:rFonts w:eastAsiaTheme="minorHAnsi"/>
          <w:color w:val="000000"/>
          <w:sz w:val="22"/>
          <w:szCs w:val="22"/>
          <w:lang w:val="es-CO" w:eastAsia="en-US" w:bidi="ar-SA"/>
        </w:rPr>
      </w:pPr>
    </w:p>
    <w:p w14:paraId="4A722941" w14:textId="4A808714" w:rsidR="00054091" w:rsidRPr="00905233" w:rsidRDefault="00F957E1" w:rsidP="00235B78">
      <w:pPr>
        <w:pStyle w:val="Textoindependiente"/>
        <w:ind w:right="-38"/>
        <w:jc w:val="both"/>
        <w:rPr>
          <w:rFonts w:eastAsiaTheme="minorHAnsi"/>
          <w:color w:val="000000"/>
          <w:sz w:val="22"/>
          <w:szCs w:val="22"/>
          <w:lang w:val="es-CO" w:eastAsia="en-US" w:bidi="ar-SA"/>
        </w:rPr>
      </w:pPr>
      <w:r w:rsidRPr="00905233">
        <w:rPr>
          <w:rFonts w:eastAsiaTheme="minorHAnsi"/>
          <w:color w:val="000000"/>
          <w:sz w:val="22"/>
          <w:szCs w:val="22"/>
          <w:lang w:val="es-CO" w:eastAsia="en-US" w:bidi="ar-SA"/>
        </w:rPr>
        <w:t xml:space="preserve">Con la presentación de la Propuesta se entenderá que ni el Proponente se encuentran reportados </w:t>
      </w:r>
      <w:r w:rsidRPr="00905233">
        <w:rPr>
          <w:rFonts w:eastAsiaTheme="minorHAnsi"/>
          <w:color w:val="000000"/>
          <w:sz w:val="22"/>
          <w:szCs w:val="22"/>
          <w:lang w:val="es-CO" w:eastAsia="en-US" w:bidi="ar-SA"/>
        </w:rPr>
        <w:lastRenderedPageBreak/>
        <w:t>en el Boletín de Responsables Fiscales de la Contraloría General de la República o sanciones que impliquen estar inhabilitados para contratar con el Estado. Lo anterior, sin perjuicio que el PA-FFIE al momento de la verificación consulte los antecedentes correspondientes en la página web de la Contraloría General de la República.</w:t>
      </w:r>
    </w:p>
    <w:p w14:paraId="6C617B2D" w14:textId="0C23CA9B" w:rsidR="00F957E1" w:rsidRPr="00905233" w:rsidRDefault="00F957E1" w:rsidP="00235B78">
      <w:pPr>
        <w:pStyle w:val="Textoindependiente"/>
        <w:ind w:right="-38"/>
        <w:jc w:val="both"/>
        <w:rPr>
          <w:rFonts w:eastAsiaTheme="minorHAnsi"/>
          <w:color w:val="000000"/>
          <w:sz w:val="22"/>
          <w:szCs w:val="22"/>
          <w:lang w:val="es-CO" w:eastAsia="en-US" w:bidi="ar-SA"/>
        </w:rPr>
      </w:pPr>
    </w:p>
    <w:p w14:paraId="7CDCDF85" w14:textId="12662A84" w:rsidR="00054091" w:rsidRPr="00905233" w:rsidRDefault="00054091" w:rsidP="0057703F">
      <w:pPr>
        <w:pStyle w:val="Ttulo2"/>
        <w:numPr>
          <w:ilvl w:val="2"/>
          <w:numId w:val="7"/>
        </w:numPr>
        <w:ind w:left="0" w:firstLine="0"/>
        <w:jc w:val="both"/>
        <w:rPr>
          <w:rFonts w:ascii="Arial" w:hAnsi="Arial" w:cs="Arial"/>
          <w:b/>
          <w:bCs/>
          <w:color w:val="000000" w:themeColor="text1"/>
          <w:sz w:val="22"/>
          <w:szCs w:val="22"/>
        </w:rPr>
      </w:pPr>
      <w:bookmarkStart w:id="60" w:name="_Toc28253081"/>
      <w:r w:rsidRPr="00905233">
        <w:rPr>
          <w:rFonts w:ascii="Arial" w:hAnsi="Arial" w:cs="Arial"/>
          <w:b/>
          <w:bCs/>
          <w:color w:val="000000" w:themeColor="text1"/>
          <w:sz w:val="22"/>
          <w:szCs w:val="22"/>
        </w:rPr>
        <w:t>Certificado de antecedentes de la Procuraduría General de la</w:t>
      </w:r>
      <w:r w:rsidRPr="00905233">
        <w:rPr>
          <w:rFonts w:ascii="Arial" w:hAnsi="Arial" w:cs="Arial"/>
          <w:b/>
          <w:bCs/>
          <w:color w:val="000000" w:themeColor="text1"/>
          <w:spacing w:val="-5"/>
          <w:sz w:val="22"/>
          <w:szCs w:val="22"/>
        </w:rPr>
        <w:t xml:space="preserve"> </w:t>
      </w:r>
      <w:r w:rsidRPr="00905233">
        <w:rPr>
          <w:rFonts w:ascii="Arial" w:hAnsi="Arial" w:cs="Arial"/>
          <w:b/>
          <w:bCs/>
          <w:color w:val="000000" w:themeColor="text1"/>
          <w:sz w:val="22"/>
          <w:szCs w:val="22"/>
        </w:rPr>
        <w:t>Nación</w:t>
      </w:r>
      <w:r w:rsidR="00F957E1" w:rsidRPr="00905233">
        <w:rPr>
          <w:rFonts w:ascii="Arial" w:hAnsi="Arial" w:cs="Arial"/>
          <w:b/>
          <w:bCs/>
          <w:color w:val="000000" w:themeColor="text1"/>
          <w:sz w:val="22"/>
          <w:szCs w:val="22"/>
        </w:rPr>
        <w:t>.</w:t>
      </w:r>
      <w:bookmarkEnd w:id="60"/>
    </w:p>
    <w:p w14:paraId="71EFFF1A" w14:textId="1F1A6A61" w:rsidR="00F957E1" w:rsidRPr="00905233" w:rsidRDefault="00F957E1" w:rsidP="00235B78">
      <w:pPr>
        <w:jc w:val="both"/>
      </w:pPr>
    </w:p>
    <w:p w14:paraId="7159B6DA" w14:textId="5B1CF0E5" w:rsidR="00F957E1" w:rsidRPr="00905233" w:rsidRDefault="00F957E1"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El Proponente, persona natural o el representante legal en caso de que el Proponente sea persona jurídica, o miembro de un Proponente plural deberá presentar el Certificado de Antecedentes Disciplinarios emitido por la Procuraduría General de la Nación. Dicho certificado deberá haber sido expedido dentro de los treinta (30) días calendario anteriores a la fecha de cierre del proceso, en el cual deberá constar que no se encuentra reportado ni cuenta con antecedentes disciplinarios. </w:t>
      </w:r>
    </w:p>
    <w:p w14:paraId="71B87F62" w14:textId="77777777" w:rsidR="00F957E1" w:rsidRPr="00905233" w:rsidRDefault="00F957E1" w:rsidP="00235B78">
      <w:pPr>
        <w:widowControl/>
        <w:adjustRightInd w:val="0"/>
        <w:jc w:val="both"/>
        <w:rPr>
          <w:rFonts w:eastAsiaTheme="minorHAnsi"/>
          <w:color w:val="000000"/>
          <w:lang w:val="es-CO" w:eastAsia="en-US" w:bidi="ar-SA"/>
        </w:rPr>
      </w:pPr>
    </w:p>
    <w:p w14:paraId="19C8BD43" w14:textId="1631F0D9" w:rsidR="00F957E1" w:rsidRPr="00905233" w:rsidRDefault="00F957E1" w:rsidP="00235B78">
      <w:pPr>
        <w:widowControl/>
        <w:adjustRightInd w:val="0"/>
        <w:jc w:val="both"/>
        <w:rPr>
          <w:rFonts w:eastAsiaTheme="minorHAnsi"/>
          <w:b/>
          <w:bCs/>
          <w:color w:val="000000"/>
          <w:lang w:val="es-CO" w:eastAsia="en-US" w:bidi="ar-SA"/>
        </w:rPr>
      </w:pPr>
      <w:r w:rsidRPr="00905233">
        <w:rPr>
          <w:rFonts w:eastAsiaTheme="minorHAnsi"/>
          <w:color w:val="000000"/>
          <w:lang w:val="es-CO" w:eastAsia="en-US" w:bidi="ar-SA"/>
        </w:rPr>
        <w:t xml:space="preserve">La persona natural y jurídica extranjera sin domicilio y/o sucursal en Colombia, deberá igualmente presentar la certificación de que trata el inciso anterior, en el cual conste que no se encuentra reportado. En caso de no aparecer registrada deberá acreditar dicho requisito con el documento equivalente en su país de origen, salvo que este requisito o la autoridad no esté establecida, para lo cual el Proponente así lo deberá manifestar bajo la gravedad de juramento, de conformidad con el </w:t>
      </w:r>
      <w:r w:rsidRPr="00905233">
        <w:rPr>
          <w:rFonts w:eastAsiaTheme="minorHAnsi"/>
          <w:b/>
          <w:bCs/>
          <w:color w:val="000000"/>
          <w:lang w:val="es-CO" w:eastAsia="en-US" w:bidi="ar-SA"/>
        </w:rPr>
        <w:t>FORMATO N</w:t>
      </w:r>
      <w:r w:rsidR="00593F32" w:rsidRPr="00905233">
        <w:rPr>
          <w:rFonts w:eastAsiaTheme="minorHAnsi"/>
          <w:b/>
          <w:bCs/>
          <w:color w:val="000000"/>
          <w:lang w:val="es-CO" w:eastAsia="en-US" w:bidi="ar-SA"/>
        </w:rPr>
        <w:t>o</w:t>
      </w:r>
      <w:r w:rsidRPr="00905233">
        <w:rPr>
          <w:rFonts w:eastAsiaTheme="minorHAnsi"/>
          <w:b/>
          <w:bCs/>
          <w:color w:val="000000"/>
          <w:lang w:val="es-CO" w:eastAsia="en-US" w:bidi="ar-SA"/>
        </w:rPr>
        <w:t xml:space="preserve">. </w:t>
      </w:r>
      <w:r w:rsidR="00593F32" w:rsidRPr="00905233">
        <w:rPr>
          <w:rFonts w:eastAsiaTheme="minorHAnsi"/>
          <w:b/>
          <w:bCs/>
          <w:color w:val="000000"/>
          <w:lang w:val="es-CO" w:eastAsia="en-US" w:bidi="ar-SA"/>
        </w:rPr>
        <w:t>4</w:t>
      </w:r>
      <w:r w:rsidRPr="00905233">
        <w:rPr>
          <w:rFonts w:eastAsiaTheme="minorHAnsi"/>
          <w:b/>
          <w:bCs/>
          <w:color w:val="000000"/>
          <w:lang w:val="es-CO" w:eastAsia="en-US" w:bidi="ar-SA"/>
        </w:rPr>
        <w:t xml:space="preserve"> CERTIFICADOS ANTECEDENTES DISCIPLINARIOS PARA PROPONENTES EXTRANJEROS. </w:t>
      </w:r>
    </w:p>
    <w:p w14:paraId="2F63D0F6" w14:textId="77777777" w:rsidR="00F957E1" w:rsidRPr="00905233" w:rsidRDefault="00F957E1" w:rsidP="00235B78">
      <w:pPr>
        <w:widowControl/>
        <w:adjustRightInd w:val="0"/>
        <w:jc w:val="both"/>
        <w:rPr>
          <w:rFonts w:eastAsiaTheme="minorHAnsi"/>
          <w:color w:val="000000"/>
          <w:lang w:val="es-CO" w:eastAsia="en-US" w:bidi="ar-SA"/>
        </w:rPr>
      </w:pPr>
    </w:p>
    <w:p w14:paraId="536FCE4C" w14:textId="27E3D056" w:rsidR="00F957E1" w:rsidRPr="00905233" w:rsidRDefault="00F957E1" w:rsidP="00235B78">
      <w:pPr>
        <w:jc w:val="both"/>
        <w:rPr>
          <w:rFonts w:eastAsiaTheme="minorHAnsi"/>
          <w:color w:val="000000"/>
          <w:lang w:val="es-CO" w:eastAsia="en-US" w:bidi="ar-SA"/>
        </w:rPr>
      </w:pPr>
      <w:r w:rsidRPr="00905233">
        <w:rPr>
          <w:rFonts w:eastAsiaTheme="minorHAnsi"/>
          <w:color w:val="000000"/>
          <w:lang w:val="es-CO" w:eastAsia="en-US" w:bidi="ar-SA"/>
        </w:rPr>
        <w:t>Lo anterior, sin perjuicio que el PA-FFIE al momento de la verificación consulte los antecedentes correspondientes en la página web de la Procuraduría General de la Nación</w:t>
      </w:r>
      <w:r w:rsidR="00971761" w:rsidRPr="00905233">
        <w:rPr>
          <w:rFonts w:eastAsiaTheme="minorHAnsi"/>
          <w:color w:val="000000"/>
          <w:lang w:val="es-CO" w:eastAsia="en-US" w:bidi="ar-SA"/>
        </w:rPr>
        <w:t>.</w:t>
      </w:r>
    </w:p>
    <w:p w14:paraId="28CF22A9" w14:textId="2D7179F9" w:rsidR="00971761" w:rsidRPr="00905233" w:rsidRDefault="00971761" w:rsidP="00235B78">
      <w:pPr>
        <w:jc w:val="both"/>
        <w:rPr>
          <w:rFonts w:eastAsiaTheme="minorHAnsi"/>
          <w:color w:val="000000"/>
          <w:lang w:val="es-CO" w:eastAsia="en-US" w:bidi="ar-SA"/>
        </w:rPr>
      </w:pPr>
    </w:p>
    <w:p w14:paraId="60471BB4" w14:textId="430DBAA1" w:rsidR="00054091" w:rsidRPr="00905233" w:rsidRDefault="00054091" w:rsidP="0057703F">
      <w:pPr>
        <w:pStyle w:val="Ttulo2"/>
        <w:numPr>
          <w:ilvl w:val="2"/>
          <w:numId w:val="7"/>
        </w:numPr>
        <w:ind w:left="0" w:firstLine="0"/>
        <w:jc w:val="both"/>
        <w:rPr>
          <w:rFonts w:ascii="Arial" w:hAnsi="Arial" w:cs="Arial"/>
          <w:b/>
          <w:bCs/>
          <w:color w:val="000000" w:themeColor="text1"/>
          <w:sz w:val="22"/>
          <w:szCs w:val="22"/>
        </w:rPr>
      </w:pPr>
      <w:bookmarkStart w:id="61" w:name="_Toc28253082"/>
      <w:r w:rsidRPr="00905233">
        <w:rPr>
          <w:rFonts w:ascii="Arial" w:hAnsi="Arial" w:cs="Arial"/>
          <w:b/>
          <w:bCs/>
          <w:color w:val="000000" w:themeColor="text1"/>
          <w:sz w:val="22"/>
          <w:szCs w:val="22"/>
        </w:rPr>
        <w:t xml:space="preserve">Certificado de antecedentes judiciales de la Policía Nacional </w:t>
      </w:r>
      <w:r w:rsidRPr="00905233">
        <w:rPr>
          <w:rFonts w:ascii="Arial" w:hAnsi="Arial" w:cs="Arial"/>
          <w:b/>
          <w:bCs/>
          <w:color w:val="000000" w:themeColor="text1"/>
          <w:spacing w:val="-3"/>
          <w:sz w:val="22"/>
          <w:szCs w:val="22"/>
        </w:rPr>
        <w:t xml:space="preserve">de </w:t>
      </w:r>
      <w:r w:rsidRPr="00905233">
        <w:rPr>
          <w:rFonts w:ascii="Arial" w:hAnsi="Arial" w:cs="Arial"/>
          <w:b/>
          <w:bCs/>
          <w:color w:val="000000" w:themeColor="text1"/>
          <w:sz w:val="22"/>
          <w:szCs w:val="22"/>
        </w:rPr>
        <w:t>Colombia.</w:t>
      </w:r>
      <w:bookmarkEnd w:id="61"/>
    </w:p>
    <w:p w14:paraId="22FEB02B" w14:textId="77777777" w:rsidR="00054091" w:rsidRPr="00905233" w:rsidRDefault="00054091" w:rsidP="00235B78">
      <w:pPr>
        <w:pStyle w:val="Textoindependiente"/>
        <w:ind w:right="-38"/>
        <w:jc w:val="both"/>
        <w:rPr>
          <w:b/>
          <w:sz w:val="22"/>
          <w:szCs w:val="22"/>
        </w:rPr>
      </w:pPr>
    </w:p>
    <w:p w14:paraId="107AD4F7" w14:textId="6839568D" w:rsidR="00F957E1" w:rsidRPr="00905233" w:rsidRDefault="00F957E1"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El Proponente, persona natural o el representante legal en caso de que el Proponente sea persona jurídica, o miembro de un Proponente plural Deberá presentar el Certificado de Antecedentes Judiciales emitido por la Policía Nacional de Colombia. Dicho certificado deberá haber sido expedido dentro de los treinta (30) días calendario anteriores a la fecha de cierre del proceso, en el cual deberá constar que no se encuentra reportado ni cuenta con antecedentes disciplinarios. </w:t>
      </w:r>
    </w:p>
    <w:p w14:paraId="24D258F2" w14:textId="77777777" w:rsidR="00F957E1" w:rsidRPr="00905233" w:rsidRDefault="00F957E1" w:rsidP="00235B78">
      <w:pPr>
        <w:widowControl/>
        <w:adjustRightInd w:val="0"/>
        <w:jc w:val="both"/>
        <w:rPr>
          <w:rFonts w:eastAsiaTheme="minorHAnsi"/>
          <w:color w:val="000000"/>
          <w:lang w:val="es-CO" w:eastAsia="en-US" w:bidi="ar-SA"/>
        </w:rPr>
      </w:pPr>
    </w:p>
    <w:p w14:paraId="5348D355" w14:textId="6379C0B9" w:rsidR="00F957E1" w:rsidRPr="00905233" w:rsidRDefault="00F957E1"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La persona natural y jurídica extranjera sin domicilio y/o sucursal en Colombia, deberá igualmente presentar la certificación de que trata el inciso anterior, en el cual conste que no se encuentra reportado. En caso de no aparecer registrada deberá acreditar dicho requisito con el documento equivalente en su país de origen, salvo que este requisito o la autoridad no esté establecida, para lo cual el Proponente así lo deberá manifestar bajo la gravedad de juramento, de conformidad con el </w:t>
      </w:r>
      <w:r w:rsidRPr="00905233">
        <w:rPr>
          <w:rFonts w:eastAsiaTheme="minorHAnsi"/>
          <w:b/>
          <w:bCs/>
          <w:color w:val="000000"/>
          <w:lang w:val="es-CO" w:eastAsia="en-US" w:bidi="ar-SA"/>
        </w:rPr>
        <w:t>FORMATO N</w:t>
      </w:r>
      <w:r w:rsidR="00593F32" w:rsidRPr="00905233">
        <w:rPr>
          <w:rFonts w:eastAsiaTheme="minorHAnsi"/>
          <w:b/>
          <w:bCs/>
          <w:color w:val="000000"/>
          <w:lang w:val="es-CO" w:eastAsia="en-US" w:bidi="ar-SA"/>
        </w:rPr>
        <w:t>o</w:t>
      </w:r>
      <w:r w:rsidRPr="00905233">
        <w:rPr>
          <w:rFonts w:eastAsiaTheme="minorHAnsi"/>
          <w:b/>
          <w:bCs/>
          <w:color w:val="000000"/>
          <w:lang w:val="es-CO" w:eastAsia="en-US" w:bidi="ar-SA"/>
        </w:rPr>
        <w:t>.</w:t>
      </w:r>
      <w:r w:rsidR="00593F32" w:rsidRPr="00905233">
        <w:rPr>
          <w:rFonts w:eastAsiaTheme="minorHAnsi"/>
          <w:b/>
          <w:bCs/>
          <w:color w:val="000000"/>
          <w:lang w:val="es-CO" w:eastAsia="en-US" w:bidi="ar-SA"/>
        </w:rPr>
        <w:t>05</w:t>
      </w:r>
      <w:r w:rsidRPr="00905233">
        <w:rPr>
          <w:rFonts w:eastAsiaTheme="minorHAnsi"/>
          <w:b/>
          <w:bCs/>
          <w:color w:val="000000"/>
          <w:lang w:val="es-CO" w:eastAsia="en-US" w:bidi="ar-SA"/>
        </w:rPr>
        <w:t xml:space="preserve"> CERTIFICADOS ANTECEDENTES JUDICIALES PARA PROPONENTES EXTRANJEROS. </w:t>
      </w:r>
    </w:p>
    <w:p w14:paraId="21E464FF" w14:textId="77777777" w:rsidR="00F957E1" w:rsidRPr="00905233" w:rsidRDefault="00F957E1" w:rsidP="00235B78">
      <w:pPr>
        <w:pStyle w:val="Textoindependiente"/>
        <w:ind w:right="-38"/>
        <w:jc w:val="both"/>
        <w:rPr>
          <w:rFonts w:eastAsiaTheme="minorHAnsi"/>
          <w:color w:val="000000"/>
          <w:sz w:val="22"/>
          <w:szCs w:val="22"/>
          <w:lang w:val="es-CO" w:eastAsia="en-US" w:bidi="ar-SA"/>
        </w:rPr>
      </w:pPr>
    </w:p>
    <w:p w14:paraId="6024AEB8" w14:textId="34AB1228" w:rsidR="00F957E1" w:rsidRPr="00905233" w:rsidRDefault="00F957E1" w:rsidP="00235B78">
      <w:pPr>
        <w:pStyle w:val="Textoindependiente"/>
        <w:ind w:right="-38"/>
        <w:jc w:val="both"/>
        <w:rPr>
          <w:sz w:val="22"/>
          <w:szCs w:val="22"/>
        </w:rPr>
      </w:pPr>
      <w:r w:rsidRPr="00905233">
        <w:rPr>
          <w:rFonts w:eastAsiaTheme="minorHAnsi"/>
          <w:color w:val="000000"/>
          <w:sz w:val="22"/>
          <w:szCs w:val="22"/>
          <w:lang w:val="es-CO" w:eastAsia="en-US" w:bidi="ar-SA"/>
        </w:rPr>
        <w:t>Lo anterior, sin perjuicio que el PA-FFIE al momento de la verificación consulte los antecedentes correspondientes en la página web de la Policía Nacional de Colombia.</w:t>
      </w:r>
    </w:p>
    <w:p w14:paraId="62600904" w14:textId="77777777" w:rsidR="00C51D3B" w:rsidRPr="00905233" w:rsidRDefault="00C51D3B" w:rsidP="004B66F8">
      <w:pPr>
        <w:pStyle w:val="Textoindependiente"/>
        <w:ind w:right="-38"/>
        <w:jc w:val="both"/>
        <w:rPr>
          <w:b/>
          <w:bCs/>
          <w:color w:val="000000" w:themeColor="text1"/>
          <w:sz w:val="22"/>
          <w:szCs w:val="22"/>
        </w:rPr>
      </w:pPr>
    </w:p>
    <w:p w14:paraId="3F273D7F" w14:textId="1AD03CF0" w:rsidR="00054091" w:rsidRPr="00905233" w:rsidRDefault="0081166D" w:rsidP="0057703F">
      <w:pPr>
        <w:pStyle w:val="Ttulo2"/>
        <w:numPr>
          <w:ilvl w:val="2"/>
          <w:numId w:val="7"/>
        </w:numPr>
        <w:ind w:left="0" w:firstLine="0"/>
        <w:jc w:val="both"/>
        <w:rPr>
          <w:rFonts w:ascii="Arial" w:hAnsi="Arial" w:cs="Arial"/>
          <w:b/>
          <w:bCs/>
          <w:color w:val="000000" w:themeColor="text1"/>
          <w:sz w:val="22"/>
          <w:szCs w:val="22"/>
        </w:rPr>
      </w:pPr>
      <w:bookmarkStart w:id="62" w:name="_Toc28253083"/>
      <w:r w:rsidRPr="00905233">
        <w:rPr>
          <w:rFonts w:ascii="Arial" w:hAnsi="Arial" w:cs="Arial"/>
          <w:b/>
          <w:bCs/>
          <w:color w:val="000000" w:themeColor="text1"/>
          <w:sz w:val="22"/>
          <w:szCs w:val="22"/>
        </w:rPr>
        <w:t>Consulta en el Registro Nacional de Medidas Correctivas.</w:t>
      </w:r>
      <w:bookmarkEnd w:id="62"/>
    </w:p>
    <w:p w14:paraId="41C2CD78" w14:textId="695139AD" w:rsidR="00054091" w:rsidRPr="00905233" w:rsidRDefault="00054091" w:rsidP="00235B78">
      <w:pPr>
        <w:pStyle w:val="Textoindependiente"/>
        <w:ind w:right="-38"/>
        <w:jc w:val="both"/>
        <w:rPr>
          <w:sz w:val="22"/>
          <w:szCs w:val="22"/>
        </w:rPr>
      </w:pPr>
    </w:p>
    <w:p w14:paraId="31F4B39A" w14:textId="55C3F617" w:rsidR="00054091" w:rsidRPr="00905233" w:rsidRDefault="0081166D" w:rsidP="00235B78">
      <w:pPr>
        <w:pStyle w:val="Textoindependiente"/>
        <w:ind w:right="-38"/>
        <w:jc w:val="both"/>
        <w:rPr>
          <w:sz w:val="22"/>
          <w:szCs w:val="22"/>
        </w:rPr>
      </w:pPr>
      <w:r w:rsidRPr="00905233">
        <w:rPr>
          <w:sz w:val="22"/>
          <w:szCs w:val="22"/>
        </w:rPr>
        <w:t xml:space="preserve">En cumplimiento del artículo 183 de la Ley 1801 de 2016, el PA-FFIE consultará en el Sistema Registro Nacional de Medidas Correctivas -RNMC, el estado del proponente persona natural o representante legal de la persona jurídica, así como cada uno de los de los integrantes del proponente plural, para verificar que no tengan multas pendientes, con morosidad superior a los </w:t>
      </w:r>
      <w:r w:rsidRPr="00905233">
        <w:rPr>
          <w:b/>
          <w:bCs/>
          <w:sz w:val="22"/>
          <w:szCs w:val="22"/>
        </w:rPr>
        <w:t>seis (6) meses</w:t>
      </w:r>
      <w:r w:rsidRPr="00905233">
        <w:rPr>
          <w:sz w:val="22"/>
          <w:szCs w:val="22"/>
        </w:rPr>
        <w:t xml:space="preserve">. Sin embargo, y a efectos de la suscripción del contrato, el proponente </w:t>
      </w:r>
      <w:r w:rsidRPr="00905233">
        <w:rPr>
          <w:sz w:val="22"/>
          <w:szCs w:val="22"/>
        </w:rPr>
        <w:lastRenderedPageBreak/>
        <w:t>seleccionado (persona natural o representante legal, según sea el caso) deberá estar al día en el pago de las multas señaladas en la citada Ley y en los términos dispuestos en ésta.</w:t>
      </w:r>
    </w:p>
    <w:p w14:paraId="3B09908E" w14:textId="78FB6030" w:rsidR="00054091" w:rsidRPr="00905233" w:rsidRDefault="00054091" w:rsidP="00235B78">
      <w:pPr>
        <w:pStyle w:val="Textoindependiente"/>
        <w:ind w:right="-38"/>
        <w:jc w:val="both"/>
        <w:rPr>
          <w:sz w:val="22"/>
          <w:szCs w:val="22"/>
        </w:rPr>
      </w:pPr>
    </w:p>
    <w:p w14:paraId="63674138" w14:textId="143465A5" w:rsidR="003A1597" w:rsidRPr="00905233" w:rsidRDefault="003A1597" w:rsidP="0057703F">
      <w:pPr>
        <w:pStyle w:val="Ttulo2"/>
        <w:numPr>
          <w:ilvl w:val="2"/>
          <w:numId w:val="7"/>
        </w:numPr>
        <w:ind w:left="0" w:firstLine="0"/>
        <w:jc w:val="both"/>
        <w:rPr>
          <w:rFonts w:ascii="Arial" w:eastAsiaTheme="minorHAnsi" w:hAnsi="Arial" w:cs="Arial"/>
          <w:b/>
          <w:bCs/>
          <w:color w:val="000000" w:themeColor="text1"/>
          <w:sz w:val="22"/>
          <w:szCs w:val="22"/>
          <w:lang w:val="es-CO" w:eastAsia="en-US" w:bidi="ar-SA"/>
        </w:rPr>
      </w:pPr>
      <w:bookmarkStart w:id="63" w:name="_Toc28253084"/>
      <w:r w:rsidRPr="00905233">
        <w:rPr>
          <w:rFonts w:ascii="Arial" w:eastAsiaTheme="minorHAnsi" w:hAnsi="Arial" w:cs="Arial"/>
          <w:b/>
          <w:bCs/>
          <w:color w:val="000000" w:themeColor="text1"/>
          <w:sz w:val="22"/>
          <w:szCs w:val="22"/>
          <w:lang w:val="es-CO" w:eastAsia="en-US" w:bidi="ar-SA"/>
        </w:rPr>
        <w:t>Compromiso Anticorrupción.</w:t>
      </w:r>
      <w:bookmarkEnd w:id="63"/>
    </w:p>
    <w:p w14:paraId="2B57601F" w14:textId="77777777" w:rsidR="003A1597" w:rsidRPr="00905233" w:rsidRDefault="003A1597" w:rsidP="00235B78">
      <w:pPr>
        <w:jc w:val="both"/>
        <w:rPr>
          <w:lang w:val="es-CO" w:eastAsia="en-US" w:bidi="ar-SA"/>
        </w:rPr>
      </w:pPr>
    </w:p>
    <w:p w14:paraId="0B3DE381" w14:textId="741B21BB" w:rsidR="003A1597" w:rsidRPr="00905233" w:rsidRDefault="003A1597"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Los Proponentes deberán suscribir el compromiso anticorrupción contenido en el </w:t>
      </w:r>
      <w:r w:rsidRPr="00905233">
        <w:rPr>
          <w:rFonts w:eastAsiaTheme="minorHAnsi"/>
          <w:b/>
          <w:bCs/>
          <w:color w:val="000000"/>
          <w:lang w:val="es-CO" w:eastAsia="en-US" w:bidi="ar-SA"/>
        </w:rPr>
        <w:t xml:space="preserve">Formato No. 2 </w:t>
      </w:r>
      <w:r w:rsidRPr="00905233">
        <w:rPr>
          <w:rFonts w:eastAsiaTheme="minorHAnsi"/>
          <w:color w:val="000000"/>
          <w:lang w:val="es-CO" w:eastAsia="en-US" w:bidi="ar-SA"/>
        </w:rPr>
        <w:t xml:space="preserve">de estos TCC, mediante el cual manifiestan su apoyo irrestricto a los esfuerzos del estado colombiano contra la corrupción. Si se comprueba el incumplimiento al compromiso por parte del Proponente, sus empleados, representantes, asesores o de cualquier otra persona que en el proceso de selección o durante la ejecución del Contrato actúe en su nombre, es causal suficiente para el </w:t>
      </w:r>
      <w:r w:rsidRPr="00905233">
        <w:rPr>
          <w:rFonts w:eastAsiaTheme="minorHAnsi"/>
          <w:b/>
          <w:bCs/>
          <w:color w:val="000000"/>
          <w:lang w:val="es-CO" w:eastAsia="en-US" w:bidi="ar-SA"/>
        </w:rPr>
        <w:t xml:space="preserve">RECHAZO </w:t>
      </w:r>
      <w:r w:rsidRPr="00905233">
        <w:rPr>
          <w:rFonts w:eastAsiaTheme="minorHAnsi"/>
          <w:color w:val="000000"/>
          <w:lang w:val="es-CO" w:eastAsia="en-US" w:bidi="ar-SA"/>
        </w:rPr>
        <w:t xml:space="preserve">de la Propuesta o para la terminación anticipada del Contrato, si el incumplimiento de dicho compromiso ocurre con posterioridad a la aceptación de la Propuesta, sin perjuicio de las demás sanciones que puedan resultar aplicables. </w:t>
      </w:r>
    </w:p>
    <w:p w14:paraId="4FEA02FC" w14:textId="77777777" w:rsidR="003A1597" w:rsidRPr="00905233" w:rsidRDefault="003A1597" w:rsidP="00235B78">
      <w:pPr>
        <w:widowControl/>
        <w:adjustRightInd w:val="0"/>
        <w:jc w:val="both"/>
        <w:rPr>
          <w:rFonts w:eastAsiaTheme="minorHAnsi"/>
          <w:color w:val="000000"/>
          <w:lang w:val="es-CO" w:eastAsia="en-US" w:bidi="ar-SA"/>
        </w:rPr>
      </w:pPr>
    </w:p>
    <w:p w14:paraId="3EA5E66F" w14:textId="604D7D64" w:rsidR="00054091" w:rsidRPr="00905233" w:rsidRDefault="003A1597" w:rsidP="00235B78">
      <w:pPr>
        <w:pStyle w:val="Textoindependiente"/>
        <w:ind w:right="-38"/>
        <w:jc w:val="both"/>
        <w:rPr>
          <w:sz w:val="22"/>
          <w:szCs w:val="22"/>
        </w:rPr>
      </w:pPr>
      <w:r w:rsidRPr="00905233">
        <w:rPr>
          <w:rFonts w:eastAsiaTheme="minorHAnsi"/>
          <w:color w:val="000000"/>
          <w:sz w:val="22"/>
          <w:szCs w:val="22"/>
          <w:lang w:val="es-CO" w:eastAsia="en-US" w:bidi="ar-SA"/>
        </w:rPr>
        <w:t>Toda persona que llegue a conocer casos de corrupción debe reportar el hecho al programa presidencial de lucha contra la corrupción, a través de los teléfonos (57-1) 562 9300 Ext. 3633, a la línea gratuita nacional 01 8000 913 040, al sitio de denuncias del programa en la página de Internet www.anticorrupcion.gov.co, por correspondencia o personalmente en la Calle 7 No. 6-54 Presidencia de la República de Colombia (Bogotá D.C), y demás autoridades competentes.</w:t>
      </w:r>
    </w:p>
    <w:p w14:paraId="19FBC209" w14:textId="6A4F9C9F" w:rsidR="00054091" w:rsidRPr="00905233" w:rsidRDefault="00054091" w:rsidP="00235B78">
      <w:pPr>
        <w:pStyle w:val="Textoindependiente"/>
        <w:ind w:right="-38"/>
        <w:jc w:val="both"/>
        <w:rPr>
          <w:sz w:val="22"/>
          <w:szCs w:val="22"/>
        </w:rPr>
      </w:pPr>
    </w:p>
    <w:p w14:paraId="23505619" w14:textId="2087E53B" w:rsidR="002A24FC" w:rsidRPr="00905233" w:rsidRDefault="002A24FC" w:rsidP="0057703F">
      <w:pPr>
        <w:pStyle w:val="Ttulo2"/>
        <w:numPr>
          <w:ilvl w:val="2"/>
          <w:numId w:val="7"/>
        </w:numPr>
        <w:ind w:left="0" w:firstLine="0"/>
        <w:jc w:val="both"/>
        <w:rPr>
          <w:rFonts w:ascii="Arial" w:hAnsi="Arial" w:cs="Arial"/>
          <w:b/>
          <w:bCs/>
          <w:color w:val="000000" w:themeColor="text1"/>
          <w:sz w:val="22"/>
          <w:szCs w:val="22"/>
        </w:rPr>
      </w:pPr>
      <w:bookmarkStart w:id="64" w:name="_Toc28253085"/>
      <w:r w:rsidRPr="00905233">
        <w:rPr>
          <w:rFonts w:ascii="Arial" w:hAnsi="Arial" w:cs="Arial"/>
          <w:b/>
          <w:bCs/>
          <w:color w:val="000000" w:themeColor="text1"/>
          <w:sz w:val="22"/>
          <w:szCs w:val="22"/>
        </w:rPr>
        <w:t>Registro único tributario (RUT)</w:t>
      </w:r>
      <w:bookmarkEnd w:id="64"/>
    </w:p>
    <w:p w14:paraId="788AD227" w14:textId="77777777" w:rsidR="00B6640F" w:rsidRPr="00905233" w:rsidRDefault="00B6640F" w:rsidP="004B66F8">
      <w:pPr>
        <w:pStyle w:val="Textoindependiente"/>
        <w:spacing w:before="123"/>
        <w:ind w:right="-38"/>
        <w:jc w:val="both"/>
        <w:rPr>
          <w:sz w:val="22"/>
          <w:szCs w:val="22"/>
        </w:rPr>
      </w:pPr>
    </w:p>
    <w:p w14:paraId="171FF287" w14:textId="60433216" w:rsidR="002A24FC" w:rsidRPr="00905233" w:rsidRDefault="002A24FC" w:rsidP="00235B78">
      <w:pPr>
        <w:pStyle w:val="Textoindependiente"/>
        <w:spacing w:before="123"/>
        <w:ind w:right="-38"/>
        <w:jc w:val="both"/>
        <w:rPr>
          <w:sz w:val="22"/>
          <w:szCs w:val="22"/>
        </w:rPr>
      </w:pPr>
      <w:r w:rsidRPr="00905233">
        <w:rPr>
          <w:sz w:val="22"/>
          <w:szCs w:val="22"/>
        </w:rPr>
        <w:t xml:space="preserve">El Proponente </w:t>
      </w:r>
      <w:r w:rsidR="00B6640F" w:rsidRPr="00905233">
        <w:rPr>
          <w:sz w:val="22"/>
          <w:szCs w:val="22"/>
        </w:rPr>
        <w:t xml:space="preserve">que </w:t>
      </w:r>
      <w:r w:rsidRPr="00905233">
        <w:rPr>
          <w:sz w:val="22"/>
          <w:szCs w:val="22"/>
        </w:rPr>
        <w:t>sea persona natural o jurídica, nacional o extranjera, con domicilio y/o sucursal en Colombia, deberá presentar el certificado de Registro Único Tributario – RUT.</w:t>
      </w:r>
    </w:p>
    <w:p w14:paraId="3FA7D18D" w14:textId="77777777" w:rsidR="002A24FC" w:rsidRPr="00905233" w:rsidRDefault="002A24FC" w:rsidP="00235B78">
      <w:pPr>
        <w:pStyle w:val="Textoindependiente"/>
        <w:ind w:right="-38"/>
        <w:jc w:val="both"/>
        <w:rPr>
          <w:sz w:val="22"/>
          <w:szCs w:val="22"/>
        </w:rPr>
      </w:pPr>
    </w:p>
    <w:p w14:paraId="241EE405" w14:textId="71DDD95B" w:rsidR="002A24FC" w:rsidRPr="00905233" w:rsidRDefault="002A24FC" w:rsidP="00235B78">
      <w:pPr>
        <w:pStyle w:val="Textoindependiente"/>
        <w:ind w:right="-38"/>
        <w:jc w:val="both"/>
        <w:rPr>
          <w:sz w:val="22"/>
          <w:szCs w:val="22"/>
        </w:rPr>
      </w:pPr>
      <w:r w:rsidRPr="00905233">
        <w:rPr>
          <w:sz w:val="22"/>
          <w:szCs w:val="22"/>
        </w:rPr>
        <w:t>En caso de ser el Proponente persona natural o jurídica extranjera sin domicilio y/o sucursal</w:t>
      </w:r>
      <w:r w:rsidRPr="00905233">
        <w:rPr>
          <w:spacing w:val="-12"/>
          <w:sz w:val="22"/>
          <w:szCs w:val="22"/>
        </w:rPr>
        <w:t xml:space="preserve"> </w:t>
      </w:r>
      <w:r w:rsidRPr="00905233">
        <w:rPr>
          <w:sz w:val="22"/>
          <w:szCs w:val="22"/>
        </w:rPr>
        <w:t>en</w:t>
      </w:r>
      <w:r w:rsidRPr="00905233">
        <w:rPr>
          <w:spacing w:val="-11"/>
          <w:sz w:val="22"/>
          <w:szCs w:val="22"/>
        </w:rPr>
        <w:t xml:space="preserve"> </w:t>
      </w:r>
      <w:r w:rsidRPr="00905233">
        <w:rPr>
          <w:sz w:val="22"/>
          <w:szCs w:val="22"/>
        </w:rPr>
        <w:t>Colombia,</w:t>
      </w:r>
      <w:r w:rsidRPr="00905233">
        <w:rPr>
          <w:spacing w:val="-14"/>
          <w:sz w:val="22"/>
          <w:szCs w:val="22"/>
        </w:rPr>
        <w:t xml:space="preserve"> </w:t>
      </w:r>
      <w:r w:rsidRPr="00905233">
        <w:rPr>
          <w:sz w:val="22"/>
          <w:szCs w:val="22"/>
        </w:rPr>
        <w:t>no</w:t>
      </w:r>
      <w:r w:rsidRPr="00905233">
        <w:rPr>
          <w:spacing w:val="-11"/>
          <w:sz w:val="22"/>
          <w:szCs w:val="22"/>
        </w:rPr>
        <w:t xml:space="preserve"> </w:t>
      </w:r>
      <w:r w:rsidRPr="00905233">
        <w:rPr>
          <w:sz w:val="22"/>
          <w:szCs w:val="22"/>
        </w:rPr>
        <w:t>aplica</w:t>
      </w:r>
      <w:r w:rsidRPr="00905233">
        <w:rPr>
          <w:spacing w:val="-10"/>
          <w:sz w:val="22"/>
          <w:szCs w:val="22"/>
        </w:rPr>
        <w:t xml:space="preserve"> </w:t>
      </w:r>
      <w:r w:rsidRPr="00905233">
        <w:rPr>
          <w:sz w:val="22"/>
          <w:szCs w:val="22"/>
        </w:rPr>
        <w:t>este</w:t>
      </w:r>
      <w:r w:rsidRPr="00905233">
        <w:rPr>
          <w:spacing w:val="-10"/>
          <w:sz w:val="22"/>
          <w:szCs w:val="22"/>
        </w:rPr>
        <w:t xml:space="preserve"> </w:t>
      </w:r>
      <w:r w:rsidRPr="00905233">
        <w:rPr>
          <w:sz w:val="22"/>
          <w:szCs w:val="22"/>
        </w:rPr>
        <w:t>requisito</w:t>
      </w:r>
      <w:r w:rsidRPr="00905233">
        <w:rPr>
          <w:spacing w:val="-12"/>
          <w:sz w:val="22"/>
          <w:szCs w:val="22"/>
        </w:rPr>
        <w:t xml:space="preserve"> </w:t>
      </w:r>
      <w:r w:rsidRPr="00905233">
        <w:rPr>
          <w:sz w:val="22"/>
          <w:szCs w:val="22"/>
        </w:rPr>
        <w:t>para</w:t>
      </w:r>
      <w:r w:rsidRPr="00905233">
        <w:rPr>
          <w:spacing w:val="-11"/>
          <w:sz w:val="22"/>
          <w:szCs w:val="22"/>
        </w:rPr>
        <w:t xml:space="preserve"> </w:t>
      </w:r>
      <w:r w:rsidRPr="00905233">
        <w:rPr>
          <w:sz w:val="22"/>
          <w:szCs w:val="22"/>
        </w:rPr>
        <w:t>la</w:t>
      </w:r>
      <w:r w:rsidRPr="00905233">
        <w:rPr>
          <w:spacing w:val="-13"/>
          <w:sz w:val="22"/>
          <w:szCs w:val="22"/>
        </w:rPr>
        <w:t xml:space="preserve"> </w:t>
      </w:r>
      <w:r w:rsidRPr="00905233">
        <w:rPr>
          <w:sz w:val="22"/>
          <w:szCs w:val="22"/>
        </w:rPr>
        <w:t>presentación</w:t>
      </w:r>
      <w:r w:rsidRPr="00905233">
        <w:rPr>
          <w:spacing w:val="-10"/>
          <w:sz w:val="22"/>
          <w:szCs w:val="22"/>
        </w:rPr>
        <w:t xml:space="preserve"> </w:t>
      </w:r>
      <w:r w:rsidRPr="00905233">
        <w:rPr>
          <w:sz w:val="22"/>
          <w:szCs w:val="22"/>
        </w:rPr>
        <w:t>de</w:t>
      </w:r>
      <w:r w:rsidRPr="00905233">
        <w:rPr>
          <w:spacing w:val="-10"/>
          <w:sz w:val="22"/>
          <w:szCs w:val="22"/>
        </w:rPr>
        <w:t xml:space="preserve"> </w:t>
      </w:r>
      <w:r w:rsidRPr="00905233">
        <w:rPr>
          <w:sz w:val="22"/>
          <w:szCs w:val="22"/>
        </w:rPr>
        <w:t>la</w:t>
      </w:r>
      <w:r w:rsidRPr="00905233">
        <w:rPr>
          <w:spacing w:val="-11"/>
          <w:sz w:val="22"/>
          <w:szCs w:val="22"/>
        </w:rPr>
        <w:t xml:space="preserve"> </w:t>
      </w:r>
      <w:r w:rsidRPr="00905233">
        <w:rPr>
          <w:sz w:val="22"/>
          <w:szCs w:val="22"/>
        </w:rPr>
        <w:t>Propuesta, pero si resulta seleccionado dentro del proceso, deberá inscribirse en el RUT ante la Dirección de Impuestos y Aduanas Nacionales de Colombia</w:t>
      </w:r>
      <w:r w:rsidRPr="00905233">
        <w:rPr>
          <w:spacing w:val="-1"/>
          <w:sz w:val="22"/>
          <w:szCs w:val="22"/>
        </w:rPr>
        <w:t xml:space="preserve"> </w:t>
      </w:r>
      <w:r w:rsidRPr="00905233">
        <w:rPr>
          <w:sz w:val="22"/>
          <w:szCs w:val="22"/>
        </w:rPr>
        <w:t>–DIAN.</w:t>
      </w:r>
    </w:p>
    <w:p w14:paraId="66E87317" w14:textId="7E941D15" w:rsidR="002A24FC" w:rsidRPr="00905233" w:rsidRDefault="002A24FC" w:rsidP="00235B78">
      <w:pPr>
        <w:pStyle w:val="Textoindependiente"/>
        <w:ind w:right="-38"/>
        <w:jc w:val="both"/>
        <w:rPr>
          <w:sz w:val="22"/>
          <w:szCs w:val="22"/>
        </w:rPr>
      </w:pPr>
    </w:p>
    <w:p w14:paraId="2141576D" w14:textId="15264817" w:rsidR="00054091" w:rsidRPr="00905233" w:rsidRDefault="007135FC" w:rsidP="00235B78">
      <w:pPr>
        <w:pStyle w:val="Textoindependiente"/>
        <w:ind w:right="-38"/>
        <w:jc w:val="both"/>
        <w:rPr>
          <w:color w:val="000000" w:themeColor="text1"/>
          <w:sz w:val="22"/>
          <w:szCs w:val="22"/>
        </w:rPr>
      </w:pPr>
      <w:r w:rsidRPr="00905233">
        <w:rPr>
          <w:color w:val="000000" w:themeColor="text1"/>
          <w:sz w:val="22"/>
          <w:szCs w:val="22"/>
        </w:rPr>
        <w:t>En el caso de</w:t>
      </w:r>
      <w:r w:rsidR="00B6640F" w:rsidRPr="00905233">
        <w:rPr>
          <w:color w:val="000000" w:themeColor="text1"/>
          <w:sz w:val="22"/>
          <w:szCs w:val="22"/>
        </w:rPr>
        <w:t xml:space="preserve"> ser un proponente plural, en forma de </w:t>
      </w:r>
      <w:r w:rsidR="002A24FC" w:rsidRPr="00905233">
        <w:rPr>
          <w:color w:val="000000" w:themeColor="text1"/>
          <w:sz w:val="22"/>
          <w:szCs w:val="22"/>
        </w:rPr>
        <w:t>consorcio</w:t>
      </w:r>
      <w:r w:rsidRPr="00905233">
        <w:rPr>
          <w:color w:val="000000" w:themeColor="text1"/>
          <w:sz w:val="22"/>
          <w:szCs w:val="22"/>
        </w:rPr>
        <w:t xml:space="preserve"> o unión</w:t>
      </w:r>
      <w:r w:rsidR="002A24FC" w:rsidRPr="00905233">
        <w:rPr>
          <w:color w:val="000000" w:themeColor="text1"/>
          <w:sz w:val="22"/>
          <w:szCs w:val="22"/>
        </w:rPr>
        <w:t xml:space="preserve"> temporal</w:t>
      </w:r>
      <w:r w:rsidR="00B6640F" w:rsidRPr="00905233">
        <w:rPr>
          <w:color w:val="000000" w:themeColor="text1"/>
          <w:sz w:val="22"/>
          <w:szCs w:val="22"/>
        </w:rPr>
        <w:t>,</w:t>
      </w:r>
      <w:r w:rsidR="00B6640F" w:rsidRPr="00905233">
        <w:rPr>
          <w:color w:val="000000" w:themeColor="text1"/>
          <w:spacing w:val="-14"/>
          <w:sz w:val="22"/>
          <w:szCs w:val="22"/>
        </w:rPr>
        <w:t xml:space="preserve"> </w:t>
      </w:r>
      <w:r w:rsidR="00B6640F" w:rsidRPr="00905233">
        <w:rPr>
          <w:color w:val="000000" w:themeColor="text1"/>
          <w:sz w:val="22"/>
          <w:szCs w:val="22"/>
        </w:rPr>
        <w:t>no</w:t>
      </w:r>
      <w:r w:rsidR="00B6640F" w:rsidRPr="00905233">
        <w:rPr>
          <w:color w:val="000000" w:themeColor="text1"/>
          <w:spacing w:val="-11"/>
          <w:sz w:val="22"/>
          <w:szCs w:val="22"/>
        </w:rPr>
        <w:t xml:space="preserve"> </w:t>
      </w:r>
      <w:r w:rsidR="00B6640F" w:rsidRPr="00905233">
        <w:rPr>
          <w:color w:val="000000" w:themeColor="text1"/>
          <w:sz w:val="22"/>
          <w:szCs w:val="22"/>
        </w:rPr>
        <w:t>aplica</w:t>
      </w:r>
      <w:r w:rsidR="00B6640F" w:rsidRPr="00905233">
        <w:rPr>
          <w:color w:val="000000" w:themeColor="text1"/>
          <w:spacing w:val="-10"/>
          <w:sz w:val="22"/>
          <w:szCs w:val="22"/>
        </w:rPr>
        <w:t xml:space="preserve"> </w:t>
      </w:r>
      <w:r w:rsidR="00B6640F" w:rsidRPr="00905233">
        <w:rPr>
          <w:color w:val="000000" w:themeColor="text1"/>
          <w:sz w:val="22"/>
          <w:szCs w:val="22"/>
        </w:rPr>
        <w:t>este</w:t>
      </w:r>
      <w:r w:rsidR="00B6640F" w:rsidRPr="00905233">
        <w:rPr>
          <w:color w:val="000000" w:themeColor="text1"/>
          <w:spacing w:val="-10"/>
          <w:sz w:val="22"/>
          <w:szCs w:val="22"/>
        </w:rPr>
        <w:t xml:space="preserve"> </w:t>
      </w:r>
      <w:r w:rsidR="00B6640F" w:rsidRPr="00905233">
        <w:rPr>
          <w:color w:val="000000" w:themeColor="text1"/>
          <w:sz w:val="22"/>
          <w:szCs w:val="22"/>
        </w:rPr>
        <w:t>requisito</w:t>
      </w:r>
      <w:r w:rsidR="00B6640F" w:rsidRPr="00905233">
        <w:rPr>
          <w:color w:val="000000" w:themeColor="text1"/>
          <w:spacing w:val="-12"/>
          <w:sz w:val="22"/>
          <w:szCs w:val="22"/>
        </w:rPr>
        <w:t xml:space="preserve"> </w:t>
      </w:r>
      <w:r w:rsidR="00B6640F" w:rsidRPr="00905233">
        <w:rPr>
          <w:color w:val="000000" w:themeColor="text1"/>
          <w:sz w:val="22"/>
          <w:szCs w:val="22"/>
        </w:rPr>
        <w:t>para</w:t>
      </w:r>
      <w:r w:rsidR="00B6640F" w:rsidRPr="00905233">
        <w:rPr>
          <w:color w:val="000000" w:themeColor="text1"/>
          <w:spacing w:val="-11"/>
          <w:sz w:val="22"/>
          <w:szCs w:val="22"/>
        </w:rPr>
        <w:t xml:space="preserve"> </w:t>
      </w:r>
      <w:r w:rsidR="00B6640F" w:rsidRPr="00905233">
        <w:rPr>
          <w:color w:val="000000" w:themeColor="text1"/>
          <w:sz w:val="22"/>
          <w:szCs w:val="22"/>
        </w:rPr>
        <w:t>la</w:t>
      </w:r>
      <w:r w:rsidR="00B6640F" w:rsidRPr="00905233">
        <w:rPr>
          <w:color w:val="000000" w:themeColor="text1"/>
          <w:spacing w:val="-13"/>
          <w:sz w:val="22"/>
          <w:szCs w:val="22"/>
        </w:rPr>
        <w:t xml:space="preserve"> </w:t>
      </w:r>
      <w:r w:rsidR="00B6640F" w:rsidRPr="00905233">
        <w:rPr>
          <w:color w:val="000000" w:themeColor="text1"/>
          <w:sz w:val="22"/>
          <w:szCs w:val="22"/>
        </w:rPr>
        <w:t>presentación</w:t>
      </w:r>
      <w:r w:rsidR="00B6640F" w:rsidRPr="00905233">
        <w:rPr>
          <w:color w:val="000000" w:themeColor="text1"/>
          <w:spacing w:val="-10"/>
          <w:sz w:val="22"/>
          <w:szCs w:val="22"/>
        </w:rPr>
        <w:t xml:space="preserve"> </w:t>
      </w:r>
      <w:r w:rsidR="00B6640F" w:rsidRPr="00905233">
        <w:rPr>
          <w:color w:val="000000" w:themeColor="text1"/>
          <w:sz w:val="22"/>
          <w:szCs w:val="22"/>
        </w:rPr>
        <w:t>de</w:t>
      </w:r>
      <w:r w:rsidR="00B6640F" w:rsidRPr="00905233">
        <w:rPr>
          <w:color w:val="000000" w:themeColor="text1"/>
          <w:spacing w:val="-10"/>
          <w:sz w:val="22"/>
          <w:szCs w:val="22"/>
        </w:rPr>
        <w:t xml:space="preserve"> </w:t>
      </w:r>
      <w:r w:rsidR="00B6640F" w:rsidRPr="00905233">
        <w:rPr>
          <w:color w:val="000000" w:themeColor="text1"/>
          <w:sz w:val="22"/>
          <w:szCs w:val="22"/>
        </w:rPr>
        <w:t>la</w:t>
      </w:r>
      <w:r w:rsidR="00B6640F" w:rsidRPr="00905233">
        <w:rPr>
          <w:color w:val="000000" w:themeColor="text1"/>
          <w:spacing w:val="-11"/>
          <w:sz w:val="22"/>
          <w:szCs w:val="22"/>
        </w:rPr>
        <w:t xml:space="preserve"> </w:t>
      </w:r>
      <w:r w:rsidR="00B6640F" w:rsidRPr="00905233">
        <w:rPr>
          <w:color w:val="000000" w:themeColor="text1"/>
          <w:sz w:val="22"/>
          <w:szCs w:val="22"/>
        </w:rPr>
        <w:t xml:space="preserve">Propuesta. Aplica para el cumplimiento de los requisitos de ejecución del contrato resultante del presente proceso de selección.  </w:t>
      </w:r>
    </w:p>
    <w:p w14:paraId="165B77D5" w14:textId="4701450D" w:rsidR="003B3025" w:rsidRPr="00905233" w:rsidRDefault="003B3025" w:rsidP="00235B78">
      <w:pPr>
        <w:pStyle w:val="Textoindependiente"/>
        <w:ind w:right="-38"/>
        <w:jc w:val="both"/>
        <w:rPr>
          <w:sz w:val="22"/>
          <w:szCs w:val="22"/>
        </w:rPr>
      </w:pPr>
    </w:p>
    <w:p w14:paraId="0BEC53C8" w14:textId="6F2C904B" w:rsidR="00875AD9" w:rsidRPr="00905233" w:rsidRDefault="00875AD9" w:rsidP="0057703F">
      <w:pPr>
        <w:pStyle w:val="Ttulo2"/>
        <w:numPr>
          <w:ilvl w:val="2"/>
          <w:numId w:val="7"/>
        </w:numPr>
        <w:ind w:left="0" w:firstLine="0"/>
        <w:jc w:val="both"/>
        <w:rPr>
          <w:rFonts w:ascii="Arial" w:hAnsi="Arial" w:cs="Arial"/>
          <w:b/>
          <w:bCs/>
          <w:color w:val="000000" w:themeColor="text1"/>
          <w:sz w:val="22"/>
          <w:szCs w:val="22"/>
        </w:rPr>
      </w:pPr>
      <w:bookmarkStart w:id="65" w:name="_Toc28253086"/>
      <w:r w:rsidRPr="00905233">
        <w:rPr>
          <w:rFonts w:ascii="Arial" w:hAnsi="Arial" w:cs="Arial"/>
          <w:b/>
          <w:bCs/>
          <w:color w:val="000000" w:themeColor="text1"/>
          <w:sz w:val="22"/>
          <w:szCs w:val="22"/>
        </w:rPr>
        <w:t>Certificado de cumplimiento de obligaciones con los sistemas generales de seguridad social integral</w:t>
      </w:r>
      <w:r w:rsidR="005C1ED2" w:rsidRPr="00905233">
        <w:rPr>
          <w:rFonts w:ascii="Arial" w:hAnsi="Arial" w:cs="Arial"/>
          <w:b/>
          <w:bCs/>
          <w:color w:val="000000" w:themeColor="text1"/>
          <w:sz w:val="22"/>
          <w:szCs w:val="22"/>
        </w:rPr>
        <w:t>.</w:t>
      </w:r>
      <w:bookmarkEnd w:id="65"/>
    </w:p>
    <w:p w14:paraId="0456C413" w14:textId="77777777" w:rsidR="00875AD9" w:rsidRPr="00905233" w:rsidRDefault="00875AD9" w:rsidP="00235B78">
      <w:pPr>
        <w:pStyle w:val="Textoindependiente"/>
        <w:ind w:right="-38"/>
        <w:jc w:val="both"/>
        <w:rPr>
          <w:b/>
          <w:sz w:val="22"/>
          <w:szCs w:val="22"/>
        </w:rPr>
      </w:pPr>
    </w:p>
    <w:p w14:paraId="51F193EB" w14:textId="77777777" w:rsidR="004B66F8" w:rsidRPr="00905233" w:rsidRDefault="004B66F8" w:rsidP="004B66F8">
      <w:pPr>
        <w:ind w:right="6"/>
        <w:contextualSpacing/>
        <w:jc w:val="both"/>
        <w:rPr>
          <w:rFonts w:eastAsia="Calibri"/>
        </w:rPr>
      </w:pPr>
      <w:r w:rsidRPr="00905233">
        <w:rPr>
          <w:rFonts w:eastAsia="Calibri"/>
        </w:rPr>
        <w:t xml:space="preserve">El proponente debe acreditar estar dentro de los seis (6) meses anteriores a la fecha de la diligencia de cierre del proceso y entrega de propuestas, a paz y salvo con el pago de las obligaciones asumidas por concepto de aportes parafiscales relativos al Sistema de Seguridad Social Integral, así como los propios del SENA, ICBF y Cajas de Compensación Familiar, cuando corresponda, para lo cual deberá aportar certificación suscrita por el revisor fiscal o representante legal de la persona jurídica, según sea el caso, de conformidad el </w:t>
      </w:r>
      <w:r w:rsidRPr="00905233">
        <w:rPr>
          <w:rFonts w:eastAsia="Calibri"/>
          <w:b/>
          <w:bCs/>
        </w:rPr>
        <w:t>FORMATO</w:t>
      </w:r>
      <w:r w:rsidRPr="00905233">
        <w:rPr>
          <w:rFonts w:eastAsia="Calibri"/>
        </w:rPr>
        <w:t xml:space="preserve"> </w:t>
      </w:r>
      <w:r w:rsidRPr="00905233">
        <w:rPr>
          <w:rFonts w:eastAsia="Calibri"/>
          <w:b/>
        </w:rPr>
        <w:t xml:space="preserve">No. 8 </w:t>
      </w:r>
      <w:r w:rsidRPr="00905233">
        <w:rPr>
          <w:b/>
        </w:rPr>
        <w:t>CERTIFICACIÓN PAGO DE APORTES AL SISTEMA DE SEGURIDAD SOCIAL INTEGRAL CUMPLIMIENTO ARTÍCULO 50 LEY 789 DE 2002 Y LEY 828 DE 2003 – PERSONAS JURÍDICAS</w:t>
      </w:r>
      <w:r w:rsidRPr="00905233">
        <w:t xml:space="preserve"> </w:t>
      </w:r>
      <w:r w:rsidRPr="00905233">
        <w:rPr>
          <w:rFonts w:eastAsia="Calibri"/>
          <w:b/>
        </w:rPr>
        <w:t xml:space="preserve">O FORMATO No. 9 </w:t>
      </w:r>
      <w:r w:rsidRPr="00905233">
        <w:rPr>
          <w:b/>
        </w:rPr>
        <w:t>CERTIFICACIÓN DE PAGO DE APORTES PERSONAS NATURALES</w:t>
      </w:r>
      <w:r w:rsidRPr="00905233">
        <w:rPr>
          <w:rFonts w:eastAsia="Calibri"/>
          <w:b/>
        </w:rPr>
        <w:t>,</w:t>
      </w:r>
      <w:r w:rsidRPr="00905233">
        <w:rPr>
          <w:rFonts w:eastAsia="Calibri"/>
        </w:rPr>
        <w:t xml:space="preserve"> de los presentes TCC. Lo anterior, con el fin de dar cumplimiento a lo señalado por el artículo 50 de la Ley 789 de 2002 y las demás normas complementarias y modificatorias.</w:t>
      </w:r>
    </w:p>
    <w:p w14:paraId="3BC47BF5" w14:textId="77777777" w:rsidR="004B66F8" w:rsidRPr="00905233" w:rsidRDefault="004B66F8" w:rsidP="004B66F8">
      <w:pPr>
        <w:ind w:right="6"/>
        <w:contextualSpacing/>
        <w:jc w:val="both"/>
        <w:rPr>
          <w:rFonts w:eastAsia="Calibri"/>
        </w:rPr>
      </w:pPr>
    </w:p>
    <w:p w14:paraId="7BD43AD2" w14:textId="77777777" w:rsidR="004B66F8" w:rsidRPr="00905233" w:rsidRDefault="004B66F8" w:rsidP="0057703F">
      <w:pPr>
        <w:pStyle w:val="Prrafodelista"/>
        <w:numPr>
          <w:ilvl w:val="0"/>
          <w:numId w:val="15"/>
        </w:numPr>
        <w:pBdr>
          <w:top w:val="nil"/>
          <w:left w:val="nil"/>
          <w:bottom w:val="nil"/>
          <w:right w:val="nil"/>
          <w:between w:val="nil"/>
        </w:pBdr>
        <w:tabs>
          <w:tab w:val="left" w:pos="709"/>
        </w:tabs>
        <w:autoSpaceDE/>
        <w:autoSpaceDN/>
        <w:ind w:right="49"/>
      </w:pPr>
      <w:r w:rsidRPr="00905233">
        <w:lastRenderedPageBreak/>
        <w:t>Si el Proponente o integrante del proponente plural no está obligado a contar con revisor fiscal, deberá presentar la certificación expedida por el representante legal o por la persona natural.</w:t>
      </w:r>
    </w:p>
    <w:p w14:paraId="17E17BCF" w14:textId="77777777" w:rsidR="004B66F8" w:rsidRPr="00905233" w:rsidRDefault="004B66F8" w:rsidP="004B66F8">
      <w:pPr>
        <w:pBdr>
          <w:top w:val="nil"/>
          <w:left w:val="nil"/>
          <w:bottom w:val="nil"/>
          <w:right w:val="nil"/>
          <w:between w:val="nil"/>
        </w:pBdr>
        <w:tabs>
          <w:tab w:val="left" w:pos="581"/>
        </w:tabs>
        <w:ind w:left="941" w:right="49"/>
        <w:jc w:val="both"/>
      </w:pPr>
    </w:p>
    <w:p w14:paraId="40576EDE" w14:textId="77777777" w:rsidR="004B66F8" w:rsidRPr="00905233" w:rsidRDefault="004B66F8" w:rsidP="0057703F">
      <w:pPr>
        <w:pStyle w:val="Prrafodelista"/>
        <w:numPr>
          <w:ilvl w:val="0"/>
          <w:numId w:val="15"/>
        </w:numPr>
        <w:pBdr>
          <w:top w:val="nil"/>
          <w:left w:val="nil"/>
          <w:bottom w:val="nil"/>
          <w:right w:val="nil"/>
          <w:between w:val="nil"/>
        </w:pBdr>
        <w:tabs>
          <w:tab w:val="left" w:pos="709"/>
        </w:tabs>
        <w:autoSpaceDE/>
        <w:autoSpaceDN/>
        <w:ind w:right="49"/>
      </w:pPr>
      <w:r w:rsidRPr="00905233">
        <w:t xml:space="preserve">Si el Proponente o integrante del proponente plural de acuerdo con la Ley está obligado a contar con revisor fiscal o cuando por estatutos así se dispuso, deberá presentar la certificación expedida por el revisor fiscal. </w:t>
      </w:r>
    </w:p>
    <w:p w14:paraId="75451D1A" w14:textId="77777777" w:rsidR="004B66F8" w:rsidRPr="00905233" w:rsidRDefault="004B66F8" w:rsidP="004B66F8">
      <w:pPr>
        <w:pStyle w:val="Prrafodelista"/>
      </w:pPr>
    </w:p>
    <w:p w14:paraId="777A6235" w14:textId="26A3D141" w:rsidR="004B66F8" w:rsidRPr="00905233" w:rsidRDefault="004B66F8" w:rsidP="0057703F">
      <w:pPr>
        <w:pStyle w:val="Prrafodelista"/>
        <w:numPr>
          <w:ilvl w:val="0"/>
          <w:numId w:val="15"/>
        </w:numPr>
        <w:pBdr>
          <w:top w:val="nil"/>
          <w:left w:val="nil"/>
          <w:bottom w:val="nil"/>
          <w:right w:val="nil"/>
          <w:between w:val="nil"/>
        </w:pBdr>
        <w:tabs>
          <w:tab w:val="left" w:pos="709"/>
        </w:tabs>
        <w:autoSpaceDE/>
        <w:autoSpaceDN/>
        <w:ind w:right="49"/>
      </w:pPr>
      <w:r w:rsidRPr="00905233">
        <w:t>Si el proponente o el integrante del proponente plural es una persona natural y no tiene personal a cargo deberá diligenciar el formato de igual maneral el formato para persona natural</w:t>
      </w:r>
      <w:r w:rsidR="006520CE" w:rsidRPr="00905233">
        <w:t xml:space="preserve"> acreditando estar al día en el pago de sus aportes</w:t>
      </w:r>
      <w:r w:rsidRPr="00905233">
        <w:t xml:space="preserve">. </w:t>
      </w:r>
    </w:p>
    <w:p w14:paraId="2D167D85" w14:textId="77777777" w:rsidR="004B66F8" w:rsidRPr="00905233" w:rsidRDefault="004B66F8" w:rsidP="004B66F8">
      <w:pPr>
        <w:ind w:right="6"/>
        <w:contextualSpacing/>
        <w:jc w:val="both"/>
        <w:rPr>
          <w:rFonts w:eastAsia="Calibri"/>
        </w:rPr>
      </w:pPr>
    </w:p>
    <w:p w14:paraId="52DA314E" w14:textId="77777777" w:rsidR="004B66F8" w:rsidRPr="00905233" w:rsidRDefault="004B66F8" w:rsidP="004B66F8">
      <w:pPr>
        <w:ind w:right="6"/>
        <w:contextualSpacing/>
        <w:jc w:val="both"/>
        <w:rPr>
          <w:rFonts w:eastAsia="Calibri"/>
        </w:rPr>
      </w:pPr>
      <w:r w:rsidRPr="00905233">
        <w:rPr>
          <w:rFonts w:eastAsia="Calibri"/>
        </w:rPr>
        <w:t xml:space="preserve">De acuerdo a lo establecido en el Decreto Reglamentario No. 2286 de 2003, los proponentes que se encuentren excluidos del pago de aportes al régimen de subsidio familiar, SENA e ICBF, deberán acreditar dicha situación, a través de certificación suscrita bajo la gravedad de juramento, por el revisor fiscal o representante legal de la persona jurídica. </w:t>
      </w:r>
    </w:p>
    <w:p w14:paraId="17A25CF2" w14:textId="77777777" w:rsidR="004B66F8" w:rsidRPr="00905233" w:rsidRDefault="004B66F8" w:rsidP="004B66F8">
      <w:pPr>
        <w:ind w:right="6"/>
        <w:contextualSpacing/>
        <w:jc w:val="both"/>
        <w:rPr>
          <w:rFonts w:eastAsia="Calibri"/>
        </w:rPr>
      </w:pPr>
    </w:p>
    <w:p w14:paraId="4AD48110" w14:textId="77777777" w:rsidR="004B66F8" w:rsidRPr="00905233" w:rsidRDefault="004B66F8" w:rsidP="004B66F8">
      <w:pPr>
        <w:ind w:right="6"/>
        <w:contextualSpacing/>
        <w:jc w:val="both"/>
        <w:rPr>
          <w:rFonts w:eastAsia="Calibri"/>
        </w:rPr>
      </w:pPr>
      <w:r w:rsidRPr="00905233">
        <w:rPr>
          <w:rFonts w:eastAsia="Calibri"/>
        </w:rPr>
        <w:t>Cuando el proponente no allegue con su oferta la certificación de que trata este numeral o la misma requiera aclaraciones, el PA-FFIE las solicitará dentro de los términos previstos para ello.</w:t>
      </w:r>
    </w:p>
    <w:p w14:paraId="556811C9" w14:textId="77777777" w:rsidR="004B66F8" w:rsidRPr="00905233" w:rsidRDefault="004B66F8" w:rsidP="004B66F8">
      <w:pPr>
        <w:ind w:right="6"/>
        <w:contextualSpacing/>
        <w:jc w:val="both"/>
        <w:rPr>
          <w:rFonts w:eastAsia="Calibri"/>
        </w:rPr>
      </w:pPr>
    </w:p>
    <w:p w14:paraId="147F3718" w14:textId="77777777" w:rsidR="004B66F8" w:rsidRPr="00905233" w:rsidRDefault="004B66F8" w:rsidP="004B66F8">
      <w:pPr>
        <w:ind w:right="6"/>
        <w:contextualSpacing/>
        <w:jc w:val="both"/>
        <w:rPr>
          <w:rFonts w:eastAsia="Calibri"/>
          <w:i/>
        </w:rPr>
      </w:pPr>
      <w:r w:rsidRPr="00905233">
        <w:rPr>
          <w:rFonts w:eastAsia="Calibri"/>
          <w:b/>
          <w:i/>
        </w:rPr>
        <w:t>NOTA 1:</w:t>
      </w:r>
      <w:r w:rsidRPr="00905233">
        <w:rPr>
          <w:rFonts w:eastAsia="Calibri"/>
          <w:i/>
        </w:rPr>
        <w:t xml:space="preserve"> El PA-FFIE se reserva el derecho de verificar el cumplimiento de las obligaciones contempladas y derivadas de este numeral.</w:t>
      </w:r>
    </w:p>
    <w:p w14:paraId="6F715CD9" w14:textId="77777777" w:rsidR="004B66F8" w:rsidRPr="00905233" w:rsidRDefault="004B66F8" w:rsidP="004B66F8">
      <w:pPr>
        <w:ind w:right="6"/>
        <w:contextualSpacing/>
        <w:jc w:val="both"/>
        <w:rPr>
          <w:rFonts w:eastAsia="Calibri"/>
          <w:i/>
        </w:rPr>
      </w:pPr>
    </w:p>
    <w:p w14:paraId="6B03D575" w14:textId="03332B02" w:rsidR="004B66F8" w:rsidRPr="00905233" w:rsidRDefault="004B66F8" w:rsidP="004B66F8">
      <w:pPr>
        <w:tabs>
          <w:tab w:val="left" w:pos="284"/>
        </w:tabs>
        <w:ind w:right="6"/>
        <w:jc w:val="both"/>
        <w:rPr>
          <w:rFonts w:eastAsia="Calibri"/>
          <w:i/>
        </w:rPr>
      </w:pPr>
      <w:r w:rsidRPr="00905233">
        <w:rPr>
          <w:rFonts w:eastAsia="Calibri"/>
          <w:b/>
          <w:i/>
        </w:rPr>
        <w:t>NOTA 2:</w:t>
      </w:r>
      <w:r w:rsidRPr="00905233">
        <w:rPr>
          <w:rFonts w:eastAsia="Calibri"/>
          <w:i/>
        </w:rPr>
        <w:t xml:space="preserve"> Para la expedición del certificado exigido, el proponente deberá tener en cuenta lo establecido en el artículo 65 de la Ley 1819 de 2016</w:t>
      </w:r>
      <w:r w:rsidR="00571AAD" w:rsidRPr="00905233">
        <w:rPr>
          <w:rFonts w:eastAsia="Calibri"/>
          <w:i/>
        </w:rPr>
        <w:t>.</w:t>
      </w:r>
    </w:p>
    <w:p w14:paraId="5D05A63E" w14:textId="3CC79369" w:rsidR="00571AAD" w:rsidRPr="00905233" w:rsidRDefault="00571AAD" w:rsidP="004B66F8">
      <w:pPr>
        <w:tabs>
          <w:tab w:val="left" w:pos="284"/>
        </w:tabs>
        <w:ind w:right="6"/>
        <w:jc w:val="both"/>
        <w:rPr>
          <w:rFonts w:eastAsia="Calibri"/>
          <w:i/>
        </w:rPr>
      </w:pPr>
    </w:p>
    <w:p w14:paraId="07EB03B9" w14:textId="17903C71" w:rsidR="00571AAD" w:rsidRPr="00905233" w:rsidRDefault="00571AAD" w:rsidP="0057703F">
      <w:pPr>
        <w:pStyle w:val="Ttulo1"/>
        <w:numPr>
          <w:ilvl w:val="2"/>
          <w:numId w:val="17"/>
        </w:numPr>
        <w:tabs>
          <w:tab w:val="left" w:pos="1134"/>
        </w:tabs>
        <w:autoSpaceDE/>
        <w:autoSpaceDN/>
        <w:jc w:val="both"/>
        <w:rPr>
          <w:rFonts w:eastAsiaTheme="majorEastAsia"/>
          <w:color w:val="000000" w:themeColor="text1"/>
          <w:sz w:val="22"/>
          <w:szCs w:val="22"/>
        </w:rPr>
      </w:pPr>
      <w:bookmarkStart w:id="66" w:name="_Toc18050682"/>
      <w:bookmarkStart w:id="67" w:name="_Toc27561844"/>
      <w:bookmarkStart w:id="68" w:name="_Toc28253087"/>
      <w:r w:rsidRPr="00905233">
        <w:rPr>
          <w:rFonts w:eastAsiaTheme="majorEastAsia"/>
          <w:color w:val="000000" w:themeColor="text1"/>
          <w:sz w:val="22"/>
          <w:szCs w:val="22"/>
        </w:rPr>
        <w:t>Certificado de antecedentes disciplinarios del revisor fiscal</w:t>
      </w:r>
      <w:bookmarkEnd w:id="66"/>
      <w:bookmarkEnd w:id="67"/>
      <w:bookmarkEnd w:id="68"/>
    </w:p>
    <w:p w14:paraId="5DFA948A" w14:textId="77777777" w:rsidR="00571AAD" w:rsidRPr="00905233" w:rsidRDefault="00571AAD" w:rsidP="00571AAD">
      <w:pPr>
        <w:pBdr>
          <w:top w:val="nil"/>
          <w:left w:val="nil"/>
          <w:bottom w:val="nil"/>
          <w:right w:val="nil"/>
          <w:between w:val="nil"/>
        </w:pBdr>
        <w:tabs>
          <w:tab w:val="left" w:pos="581"/>
        </w:tabs>
        <w:ind w:right="274"/>
        <w:jc w:val="both"/>
      </w:pPr>
    </w:p>
    <w:p w14:paraId="71216525" w14:textId="77777777" w:rsidR="00571AAD" w:rsidRPr="00905233" w:rsidRDefault="00571AAD" w:rsidP="00571AAD">
      <w:pPr>
        <w:jc w:val="both"/>
      </w:pPr>
      <w:r w:rsidRPr="00905233">
        <w:rPr>
          <w:rFonts w:eastAsia="Calibri"/>
        </w:rPr>
        <w:t xml:space="preserve">Cuando la certificación de pago de aportes allegada se encuentre suscrita por el revisor fiscal del proponente, deberá allegar el certificado de vigencia de inscripción y antecedentes disciplinarios, vigente, expedido por la Junta Central de Contadores, de la tarjeta profesional del contador público responsable de la suscripción de dicha certificación. Lo anterior permite garantizar la idoneidad y desempeño ético y profesional del (contador público) que suscribe dicha certificación </w:t>
      </w:r>
      <w:r w:rsidRPr="00905233">
        <w:t>y verificar por parte de la Entidad la vigencia de la Certificación de Inscripción y Antecedentes Disciplinarios del contador responsable de la suscripción de la certificación de aportes o si registra antecedentes disciplinarios que le impidan ejercer su profesión.</w:t>
      </w:r>
    </w:p>
    <w:p w14:paraId="16C2F132" w14:textId="4FABCD1A" w:rsidR="00875AD9" w:rsidRPr="00905233" w:rsidRDefault="00875AD9" w:rsidP="00235B78">
      <w:pPr>
        <w:pStyle w:val="Textoindependiente"/>
        <w:ind w:right="-38"/>
        <w:jc w:val="both"/>
        <w:rPr>
          <w:sz w:val="22"/>
          <w:szCs w:val="22"/>
        </w:rPr>
      </w:pPr>
    </w:p>
    <w:p w14:paraId="176D0878" w14:textId="0B0DE11A" w:rsidR="004C59A2" w:rsidRPr="00905233" w:rsidRDefault="004C59A2" w:rsidP="0057703F">
      <w:pPr>
        <w:pStyle w:val="Ttulo1"/>
        <w:numPr>
          <w:ilvl w:val="1"/>
          <w:numId w:val="17"/>
        </w:numPr>
        <w:tabs>
          <w:tab w:val="left" w:pos="1134"/>
        </w:tabs>
        <w:autoSpaceDE/>
        <w:autoSpaceDN/>
        <w:jc w:val="both"/>
        <w:rPr>
          <w:sz w:val="22"/>
          <w:szCs w:val="22"/>
        </w:rPr>
      </w:pPr>
      <w:bookmarkStart w:id="69" w:name="_Toc28253088"/>
      <w:bookmarkStart w:id="70" w:name="_Hlk26813451"/>
      <w:r w:rsidRPr="00905233">
        <w:rPr>
          <w:color w:val="000000" w:themeColor="text1"/>
          <w:sz w:val="22"/>
          <w:szCs w:val="22"/>
        </w:rPr>
        <w:t>Acreditación de Condiciones Técnicas</w:t>
      </w:r>
      <w:bookmarkEnd w:id="69"/>
      <w:r w:rsidRPr="00905233">
        <w:rPr>
          <w:sz w:val="22"/>
          <w:szCs w:val="22"/>
        </w:rPr>
        <w:t xml:space="preserve"> </w:t>
      </w:r>
    </w:p>
    <w:bookmarkEnd w:id="70"/>
    <w:p w14:paraId="10558FAF" w14:textId="77777777" w:rsidR="004C59A2" w:rsidRPr="00905233" w:rsidRDefault="004C59A2" w:rsidP="00905233">
      <w:pPr>
        <w:ind w:right="-38"/>
        <w:jc w:val="both"/>
        <w:rPr>
          <w:bCs/>
          <w:color w:val="000000" w:themeColor="text1"/>
        </w:rPr>
      </w:pPr>
    </w:p>
    <w:p w14:paraId="10728FFC" w14:textId="77777777" w:rsidR="00447B6D" w:rsidRPr="00905233" w:rsidRDefault="00447B6D" w:rsidP="00447B6D">
      <w:pPr>
        <w:jc w:val="both"/>
        <w:rPr>
          <w:b/>
        </w:rPr>
      </w:pPr>
      <w:r w:rsidRPr="00905233">
        <w:t xml:space="preserve">El único documento válido para acreditar la experiencia habilitante del Proponente será el </w:t>
      </w:r>
      <w:r w:rsidRPr="00905233">
        <w:rPr>
          <w:b/>
        </w:rPr>
        <w:t>REGISTRO ÚNICO DE PROPONENTES (RUP).</w:t>
      </w:r>
      <w:r w:rsidRPr="00905233">
        <w:t xml:space="preserve"> Se verificará en el RUP del proponente individual o de cada uno de los integrantes del proponente plural, que cuenta con experiencia en la ejecución de </w:t>
      </w:r>
      <w:r w:rsidRPr="00905233">
        <w:rPr>
          <w:b/>
        </w:rPr>
        <w:t>CONTRATOS identificados hasta el tercer nivel con alguno de los códigos descritos en la siguiente tabla:</w:t>
      </w:r>
    </w:p>
    <w:p w14:paraId="160A6D66" w14:textId="77777777" w:rsidR="00447B6D" w:rsidRPr="00905233" w:rsidRDefault="00447B6D" w:rsidP="00447B6D">
      <w:pPr>
        <w:jc w:val="both"/>
        <w:rPr>
          <w:b/>
        </w:rPr>
      </w:pPr>
    </w:p>
    <w:p w14:paraId="29139409" w14:textId="1F036256" w:rsidR="00447B6D" w:rsidRPr="00905233" w:rsidRDefault="00447B6D" w:rsidP="00905233">
      <w:pPr>
        <w:pStyle w:val="Ttulo1"/>
        <w:tabs>
          <w:tab w:val="left" w:pos="1134"/>
        </w:tabs>
        <w:autoSpaceDE/>
        <w:autoSpaceDN/>
        <w:ind w:left="0"/>
        <w:jc w:val="both"/>
        <w:rPr>
          <w:b w:val="0"/>
          <w:sz w:val="22"/>
          <w:szCs w:val="22"/>
        </w:rPr>
      </w:pPr>
      <w:bookmarkStart w:id="71" w:name="_Toc28253089"/>
      <w:r w:rsidRPr="00905233">
        <w:rPr>
          <w:sz w:val="22"/>
          <w:szCs w:val="22"/>
        </w:rPr>
        <w:t>6.2.1. Clasificación De Contratos Válidos Para Acreditar Experiencia (UNSPSC)</w:t>
      </w:r>
      <w:bookmarkEnd w:id="71"/>
    </w:p>
    <w:p w14:paraId="6F22D6A9" w14:textId="77777777" w:rsidR="00447B6D" w:rsidRPr="00905233" w:rsidRDefault="00447B6D" w:rsidP="00447B6D">
      <w:pPr>
        <w:jc w:val="center"/>
        <w:rPr>
          <w:b/>
        </w:rPr>
      </w:pPr>
    </w:p>
    <w:tbl>
      <w:tblPr>
        <w:tblStyle w:val="24"/>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414"/>
        <w:gridCol w:w="1255"/>
        <w:gridCol w:w="5014"/>
      </w:tblGrid>
      <w:tr w:rsidR="00447B6D" w:rsidRPr="005E6F50" w14:paraId="7917BE77" w14:textId="77777777" w:rsidTr="00752B6F">
        <w:trPr>
          <w:trHeight w:val="480"/>
          <w:tblHeader/>
          <w:jc w:val="center"/>
        </w:trPr>
        <w:tc>
          <w:tcPr>
            <w:tcW w:w="1526" w:type="dxa"/>
            <w:shd w:val="clear" w:color="auto" w:fill="auto"/>
            <w:vAlign w:val="center"/>
          </w:tcPr>
          <w:p w14:paraId="269216D8" w14:textId="77777777" w:rsidR="00447B6D" w:rsidRPr="005E6F50" w:rsidRDefault="00447B6D" w:rsidP="00752B6F">
            <w:pPr>
              <w:jc w:val="center"/>
              <w:rPr>
                <w:b/>
              </w:rPr>
            </w:pPr>
            <w:r w:rsidRPr="005E6F50">
              <w:rPr>
                <w:b/>
              </w:rPr>
              <w:t>Nivel 1 Segmento</w:t>
            </w:r>
          </w:p>
        </w:tc>
        <w:tc>
          <w:tcPr>
            <w:tcW w:w="1414" w:type="dxa"/>
            <w:shd w:val="clear" w:color="auto" w:fill="auto"/>
            <w:vAlign w:val="center"/>
          </w:tcPr>
          <w:p w14:paraId="4D832347" w14:textId="77777777" w:rsidR="00447B6D" w:rsidRPr="005E6F50" w:rsidRDefault="00447B6D" w:rsidP="00752B6F">
            <w:pPr>
              <w:jc w:val="center"/>
              <w:rPr>
                <w:b/>
              </w:rPr>
            </w:pPr>
            <w:r w:rsidRPr="005E6F50">
              <w:rPr>
                <w:b/>
              </w:rPr>
              <w:t>Nivel 2 Familia</w:t>
            </w:r>
          </w:p>
        </w:tc>
        <w:tc>
          <w:tcPr>
            <w:tcW w:w="1255" w:type="dxa"/>
            <w:shd w:val="clear" w:color="auto" w:fill="auto"/>
            <w:vAlign w:val="center"/>
          </w:tcPr>
          <w:p w14:paraId="3AED2738" w14:textId="77777777" w:rsidR="00447B6D" w:rsidRPr="005E6F50" w:rsidRDefault="00447B6D" w:rsidP="00752B6F">
            <w:pPr>
              <w:jc w:val="center"/>
              <w:rPr>
                <w:b/>
              </w:rPr>
            </w:pPr>
            <w:r w:rsidRPr="005E6F50">
              <w:rPr>
                <w:b/>
              </w:rPr>
              <w:t>Nivel 3</w:t>
            </w:r>
          </w:p>
          <w:p w14:paraId="370673AC" w14:textId="77777777" w:rsidR="00447B6D" w:rsidRPr="005E6F50" w:rsidRDefault="00447B6D" w:rsidP="00752B6F">
            <w:pPr>
              <w:jc w:val="center"/>
              <w:rPr>
                <w:b/>
              </w:rPr>
            </w:pPr>
            <w:r w:rsidRPr="005E6F50">
              <w:rPr>
                <w:b/>
              </w:rPr>
              <w:t>Clase</w:t>
            </w:r>
          </w:p>
        </w:tc>
        <w:tc>
          <w:tcPr>
            <w:tcW w:w="5014" w:type="dxa"/>
            <w:shd w:val="clear" w:color="auto" w:fill="auto"/>
            <w:vAlign w:val="center"/>
          </w:tcPr>
          <w:p w14:paraId="0D906FA5" w14:textId="77777777" w:rsidR="00447B6D" w:rsidRPr="005E6F50" w:rsidRDefault="00447B6D" w:rsidP="00752B6F">
            <w:pPr>
              <w:jc w:val="center"/>
              <w:rPr>
                <w:b/>
              </w:rPr>
            </w:pPr>
            <w:r w:rsidRPr="005E6F50">
              <w:rPr>
                <w:b/>
              </w:rPr>
              <w:t>Denominación de Clase</w:t>
            </w:r>
          </w:p>
        </w:tc>
      </w:tr>
      <w:tr w:rsidR="00447B6D" w:rsidRPr="005E6F50" w14:paraId="02FEE080" w14:textId="77777777" w:rsidTr="00752B6F">
        <w:trPr>
          <w:trHeight w:val="280"/>
          <w:jc w:val="center"/>
        </w:trPr>
        <w:tc>
          <w:tcPr>
            <w:tcW w:w="1526" w:type="dxa"/>
            <w:shd w:val="clear" w:color="auto" w:fill="auto"/>
            <w:vAlign w:val="center"/>
          </w:tcPr>
          <w:p w14:paraId="1EF2DDE8" w14:textId="77777777" w:rsidR="00447B6D" w:rsidRPr="005E6F50" w:rsidRDefault="00447B6D" w:rsidP="00752B6F">
            <w:pPr>
              <w:jc w:val="center"/>
            </w:pPr>
            <w:r w:rsidRPr="005E6F50">
              <w:t>72</w:t>
            </w:r>
          </w:p>
        </w:tc>
        <w:tc>
          <w:tcPr>
            <w:tcW w:w="1414" w:type="dxa"/>
            <w:shd w:val="clear" w:color="auto" w:fill="auto"/>
            <w:vAlign w:val="center"/>
          </w:tcPr>
          <w:p w14:paraId="6637DEBA" w14:textId="77777777" w:rsidR="00447B6D" w:rsidRPr="005E6F50" w:rsidRDefault="00447B6D" w:rsidP="00752B6F">
            <w:pPr>
              <w:jc w:val="center"/>
            </w:pPr>
            <w:r w:rsidRPr="005E6F50">
              <w:t>11</w:t>
            </w:r>
          </w:p>
        </w:tc>
        <w:tc>
          <w:tcPr>
            <w:tcW w:w="1255" w:type="dxa"/>
            <w:shd w:val="clear" w:color="auto" w:fill="auto"/>
            <w:vAlign w:val="center"/>
          </w:tcPr>
          <w:p w14:paraId="0868706C" w14:textId="77777777" w:rsidR="00447B6D" w:rsidRPr="005E6F50" w:rsidRDefault="00447B6D" w:rsidP="00752B6F">
            <w:pPr>
              <w:jc w:val="center"/>
            </w:pPr>
            <w:r w:rsidRPr="005E6F50">
              <w:t>10</w:t>
            </w:r>
          </w:p>
        </w:tc>
        <w:tc>
          <w:tcPr>
            <w:tcW w:w="5014" w:type="dxa"/>
            <w:shd w:val="clear" w:color="auto" w:fill="auto"/>
            <w:vAlign w:val="center"/>
          </w:tcPr>
          <w:p w14:paraId="29AD9376" w14:textId="77777777" w:rsidR="00447B6D" w:rsidRPr="005E6F50" w:rsidRDefault="00447B6D" w:rsidP="00752B6F">
            <w:pPr>
              <w:jc w:val="both"/>
            </w:pPr>
            <w:r w:rsidRPr="005E6F50">
              <w:t>Servicios de construcción de unidades unifamiliares</w:t>
            </w:r>
          </w:p>
        </w:tc>
      </w:tr>
      <w:tr w:rsidR="00447B6D" w:rsidRPr="005E6F50" w14:paraId="04FED8D0" w14:textId="77777777" w:rsidTr="00752B6F">
        <w:trPr>
          <w:trHeight w:val="260"/>
          <w:jc w:val="center"/>
        </w:trPr>
        <w:tc>
          <w:tcPr>
            <w:tcW w:w="1526" w:type="dxa"/>
            <w:shd w:val="clear" w:color="auto" w:fill="auto"/>
            <w:vAlign w:val="center"/>
          </w:tcPr>
          <w:p w14:paraId="06F73EAF" w14:textId="77777777" w:rsidR="00447B6D" w:rsidRPr="005E6F50" w:rsidRDefault="00447B6D" w:rsidP="00752B6F">
            <w:pPr>
              <w:jc w:val="center"/>
            </w:pPr>
            <w:r w:rsidRPr="005E6F50">
              <w:lastRenderedPageBreak/>
              <w:t>72</w:t>
            </w:r>
          </w:p>
        </w:tc>
        <w:tc>
          <w:tcPr>
            <w:tcW w:w="1414" w:type="dxa"/>
            <w:shd w:val="clear" w:color="auto" w:fill="auto"/>
            <w:vAlign w:val="center"/>
          </w:tcPr>
          <w:p w14:paraId="562C6B2F" w14:textId="77777777" w:rsidR="00447B6D" w:rsidRPr="005E6F50" w:rsidRDefault="00447B6D" w:rsidP="00752B6F">
            <w:pPr>
              <w:jc w:val="center"/>
            </w:pPr>
            <w:r w:rsidRPr="005E6F50">
              <w:t>11</w:t>
            </w:r>
          </w:p>
        </w:tc>
        <w:tc>
          <w:tcPr>
            <w:tcW w:w="1255" w:type="dxa"/>
            <w:shd w:val="clear" w:color="auto" w:fill="auto"/>
            <w:vAlign w:val="center"/>
          </w:tcPr>
          <w:p w14:paraId="0118CFF9" w14:textId="77777777" w:rsidR="00447B6D" w:rsidRPr="005E6F50" w:rsidRDefault="00447B6D" w:rsidP="00752B6F">
            <w:pPr>
              <w:jc w:val="center"/>
            </w:pPr>
            <w:r w:rsidRPr="005E6F50">
              <w:t>11</w:t>
            </w:r>
          </w:p>
        </w:tc>
        <w:tc>
          <w:tcPr>
            <w:tcW w:w="5014" w:type="dxa"/>
            <w:shd w:val="clear" w:color="auto" w:fill="auto"/>
            <w:vAlign w:val="center"/>
          </w:tcPr>
          <w:p w14:paraId="2FEF28D9" w14:textId="77777777" w:rsidR="00447B6D" w:rsidRPr="005E6F50" w:rsidRDefault="00447B6D" w:rsidP="00752B6F">
            <w:pPr>
              <w:jc w:val="both"/>
            </w:pPr>
            <w:r w:rsidRPr="005E6F50">
              <w:t>Servicios de construcción de unidades multifamiliares</w:t>
            </w:r>
          </w:p>
        </w:tc>
      </w:tr>
      <w:tr w:rsidR="00447B6D" w:rsidRPr="005E6F50" w14:paraId="140D66BF" w14:textId="77777777" w:rsidTr="00752B6F">
        <w:trPr>
          <w:trHeight w:val="280"/>
          <w:jc w:val="center"/>
        </w:trPr>
        <w:tc>
          <w:tcPr>
            <w:tcW w:w="1526" w:type="dxa"/>
            <w:shd w:val="clear" w:color="auto" w:fill="auto"/>
            <w:vAlign w:val="center"/>
          </w:tcPr>
          <w:p w14:paraId="3FD06995" w14:textId="77777777" w:rsidR="00447B6D" w:rsidRPr="005E6F50" w:rsidRDefault="00447B6D" w:rsidP="00752B6F">
            <w:pPr>
              <w:jc w:val="center"/>
            </w:pPr>
            <w:r w:rsidRPr="005E6F50">
              <w:t>72</w:t>
            </w:r>
          </w:p>
        </w:tc>
        <w:tc>
          <w:tcPr>
            <w:tcW w:w="1414" w:type="dxa"/>
            <w:shd w:val="clear" w:color="auto" w:fill="auto"/>
            <w:vAlign w:val="center"/>
          </w:tcPr>
          <w:p w14:paraId="396F5C4C" w14:textId="77777777" w:rsidR="00447B6D" w:rsidRPr="005E6F50" w:rsidRDefault="00447B6D" w:rsidP="00752B6F">
            <w:pPr>
              <w:jc w:val="center"/>
            </w:pPr>
            <w:r w:rsidRPr="005E6F50">
              <w:t>12</w:t>
            </w:r>
          </w:p>
        </w:tc>
        <w:tc>
          <w:tcPr>
            <w:tcW w:w="1255" w:type="dxa"/>
            <w:shd w:val="clear" w:color="auto" w:fill="auto"/>
            <w:vAlign w:val="center"/>
          </w:tcPr>
          <w:p w14:paraId="0034A5A2" w14:textId="77777777" w:rsidR="00447B6D" w:rsidRPr="005E6F50" w:rsidRDefault="00447B6D" w:rsidP="00752B6F">
            <w:pPr>
              <w:jc w:val="center"/>
            </w:pPr>
            <w:r w:rsidRPr="005E6F50">
              <w:t>10</w:t>
            </w:r>
          </w:p>
        </w:tc>
        <w:tc>
          <w:tcPr>
            <w:tcW w:w="5014" w:type="dxa"/>
            <w:shd w:val="clear" w:color="auto" w:fill="auto"/>
            <w:vAlign w:val="center"/>
          </w:tcPr>
          <w:p w14:paraId="7EC2D90B" w14:textId="77777777" w:rsidR="00447B6D" w:rsidRPr="005E6F50" w:rsidRDefault="00447B6D" w:rsidP="00752B6F">
            <w:pPr>
              <w:jc w:val="both"/>
            </w:pPr>
            <w:r w:rsidRPr="005E6F50">
              <w:t>Servicios de construcción de edificios industriales y bodegas nuevas</w:t>
            </w:r>
          </w:p>
        </w:tc>
      </w:tr>
      <w:tr w:rsidR="00447B6D" w:rsidRPr="005E6F50" w14:paraId="478EA49C" w14:textId="77777777" w:rsidTr="00752B6F">
        <w:trPr>
          <w:trHeight w:val="300"/>
          <w:jc w:val="center"/>
        </w:trPr>
        <w:tc>
          <w:tcPr>
            <w:tcW w:w="1526" w:type="dxa"/>
            <w:shd w:val="clear" w:color="auto" w:fill="auto"/>
            <w:vAlign w:val="center"/>
          </w:tcPr>
          <w:p w14:paraId="612B76E4" w14:textId="77777777" w:rsidR="00447B6D" w:rsidRPr="005E6F50" w:rsidRDefault="00447B6D" w:rsidP="00752B6F">
            <w:pPr>
              <w:jc w:val="center"/>
            </w:pPr>
            <w:r w:rsidRPr="005E6F50">
              <w:t>72</w:t>
            </w:r>
          </w:p>
        </w:tc>
        <w:tc>
          <w:tcPr>
            <w:tcW w:w="1414" w:type="dxa"/>
            <w:shd w:val="clear" w:color="auto" w:fill="auto"/>
            <w:vAlign w:val="center"/>
          </w:tcPr>
          <w:p w14:paraId="5B7CE9EF" w14:textId="77777777" w:rsidR="00447B6D" w:rsidRPr="005E6F50" w:rsidRDefault="00447B6D" w:rsidP="00752B6F">
            <w:pPr>
              <w:jc w:val="center"/>
            </w:pPr>
            <w:r w:rsidRPr="005E6F50">
              <w:t>12</w:t>
            </w:r>
          </w:p>
        </w:tc>
        <w:tc>
          <w:tcPr>
            <w:tcW w:w="1255" w:type="dxa"/>
            <w:shd w:val="clear" w:color="auto" w:fill="auto"/>
            <w:vAlign w:val="center"/>
          </w:tcPr>
          <w:p w14:paraId="62275F3F" w14:textId="77777777" w:rsidR="00447B6D" w:rsidRPr="005E6F50" w:rsidRDefault="00447B6D" w:rsidP="00752B6F">
            <w:pPr>
              <w:jc w:val="center"/>
            </w:pPr>
            <w:r w:rsidRPr="005E6F50">
              <w:t>11</w:t>
            </w:r>
          </w:p>
        </w:tc>
        <w:tc>
          <w:tcPr>
            <w:tcW w:w="5014" w:type="dxa"/>
            <w:shd w:val="clear" w:color="auto" w:fill="auto"/>
            <w:vAlign w:val="center"/>
          </w:tcPr>
          <w:p w14:paraId="1B7DE388" w14:textId="77777777" w:rsidR="00447B6D" w:rsidRPr="005E6F50" w:rsidRDefault="00447B6D" w:rsidP="00752B6F">
            <w:pPr>
              <w:jc w:val="both"/>
            </w:pPr>
            <w:r w:rsidRPr="005E6F50">
              <w:t>Servicios de construcción de edificios comerciales y de oficina</w:t>
            </w:r>
          </w:p>
        </w:tc>
      </w:tr>
      <w:tr w:rsidR="00447B6D" w:rsidRPr="005E6F50" w14:paraId="147BAC5C" w14:textId="77777777" w:rsidTr="00752B6F">
        <w:trPr>
          <w:trHeight w:val="260"/>
          <w:jc w:val="center"/>
        </w:trPr>
        <w:tc>
          <w:tcPr>
            <w:tcW w:w="1526" w:type="dxa"/>
            <w:shd w:val="clear" w:color="auto" w:fill="auto"/>
            <w:vAlign w:val="center"/>
          </w:tcPr>
          <w:p w14:paraId="464DC419" w14:textId="77777777" w:rsidR="00447B6D" w:rsidRPr="005E6F50" w:rsidRDefault="00447B6D" w:rsidP="00752B6F">
            <w:pPr>
              <w:jc w:val="center"/>
            </w:pPr>
            <w:r w:rsidRPr="005E6F50">
              <w:t>72</w:t>
            </w:r>
          </w:p>
        </w:tc>
        <w:tc>
          <w:tcPr>
            <w:tcW w:w="1414" w:type="dxa"/>
            <w:shd w:val="clear" w:color="auto" w:fill="auto"/>
            <w:vAlign w:val="center"/>
          </w:tcPr>
          <w:p w14:paraId="3068BB3D" w14:textId="77777777" w:rsidR="00447B6D" w:rsidRPr="005E6F50" w:rsidRDefault="00447B6D" w:rsidP="00752B6F">
            <w:pPr>
              <w:jc w:val="center"/>
            </w:pPr>
            <w:r w:rsidRPr="005E6F50">
              <w:t>12</w:t>
            </w:r>
          </w:p>
        </w:tc>
        <w:tc>
          <w:tcPr>
            <w:tcW w:w="1255" w:type="dxa"/>
            <w:shd w:val="clear" w:color="auto" w:fill="auto"/>
            <w:vAlign w:val="center"/>
          </w:tcPr>
          <w:p w14:paraId="3CE3E9ED" w14:textId="77777777" w:rsidR="00447B6D" w:rsidRPr="005E6F50" w:rsidRDefault="00447B6D" w:rsidP="00752B6F">
            <w:pPr>
              <w:jc w:val="center"/>
            </w:pPr>
            <w:r w:rsidRPr="005E6F50">
              <w:t>12</w:t>
            </w:r>
          </w:p>
        </w:tc>
        <w:tc>
          <w:tcPr>
            <w:tcW w:w="5014" w:type="dxa"/>
            <w:shd w:val="clear" w:color="auto" w:fill="auto"/>
            <w:vAlign w:val="center"/>
          </w:tcPr>
          <w:p w14:paraId="0E920FFA" w14:textId="77777777" w:rsidR="00447B6D" w:rsidRPr="005E6F50" w:rsidRDefault="00447B6D" w:rsidP="00752B6F">
            <w:pPr>
              <w:jc w:val="both"/>
            </w:pPr>
            <w:r w:rsidRPr="005E6F50">
              <w:t>Servicios de construcción de edificios agrícolas</w:t>
            </w:r>
          </w:p>
        </w:tc>
      </w:tr>
      <w:tr w:rsidR="00447B6D" w:rsidRPr="005E6F50" w14:paraId="2942EC8F" w14:textId="77777777" w:rsidTr="00752B6F">
        <w:trPr>
          <w:trHeight w:val="280"/>
          <w:jc w:val="center"/>
        </w:trPr>
        <w:tc>
          <w:tcPr>
            <w:tcW w:w="1526" w:type="dxa"/>
            <w:shd w:val="clear" w:color="auto" w:fill="auto"/>
            <w:vAlign w:val="center"/>
          </w:tcPr>
          <w:p w14:paraId="67900449" w14:textId="77777777" w:rsidR="00447B6D" w:rsidRPr="005E6F50" w:rsidRDefault="00447B6D" w:rsidP="00752B6F">
            <w:pPr>
              <w:jc w:val="center"/>
            </w:pPr>
            <w:r w:rsidRPr="005E6F50">
              <w:t>72</w:t>
            </w:r>
          </w:p>
        </w:tc>
        <w:tc>
          <w:tcPr>
            <w:tcW w:w="1414" w:type="dxa"/>
            <w:shd w:val="clear" w:color="auto" w:fill="auto"/>
            <w:vAlign w:val="center"/>
          </w:tcPr>
          <w:p w14:paraId="1B014D92" w14:textId="77777777" w:rsidR="00447B6D" w:rsidRPr="005E6F50" w:rsidRDefault="00447B6D" w:rsidP="00752B6F">
            <w:pPr>
              <w:jc w:val="center"/>
            </w:pPr>
            <w:r w:rsidRPr="005E6F50">
              <w:t>12</w:t>
            </w:r>
          </w:p>
        </w:tc>
        <w:tc>
          <w:tcPr>
            <w:tcW w:w="1255" w:type="dxa"/>
            <w:shd w:val="clear" w:color="auto" w:fill="auto"/>
            <w:vAlign w:val="center"/>
          </w:tcPr>
          <w:p w14:paraId="1C09A6D8" w14:textId="77777777" w:rsidR="00447B6D" w:rsidRPr="005E6F50" w:rsidRDefault="00447B6D" w:rsidP="00752B6F">
            <w:pPr>
              <w:jc w:val="center"/>
            </w:pPr>
            <w:r w:rsidRPr="005E6F50">
              <w:t>14</w:t>
            </w:r>
          </w:p>
        </w:tc>
        <w:tc>
          <w:tcPr>
            <w:tcW w:w="5014" w:type="dxa"/>
            <w:shd w:val="clear" w:color="auto" w:fill="auto"/>
            <w:vAlign w:val="center"/>
          </w:tcPr>
          <w:p w14:paraId="395266EA" w14:textId="77777777" w:rsidR="00447B6D" w:rsidRPr="005E6F50" w:rsidRDefault="00447B6D" w:rsidP="00752B6F">
            <w:pPr>
              <w:jc w:val="both"/>
            </w:pPr>
            <w:r w:rsidRPr="005E6F50">
              <w:t>Servicios de construcción de edificios públicos especializados</w:t>
            </w:r>
          </w:p>
        </w:tc>
      </w:tr>
      <w:tr w:rsidR="00447B6D" w:rsidRPr="005E6F50" w14:paraId="1A16D53F" w14:textId="77777777" w:rsidTr="00752B6F">
        <w:trPr>
          <w:trHeight w:val="260"/>
          <w:jc w:val="center"/>
        </w:trPr>
        <w:tc>
          <w:tcPr>
            <w:tcW w:w="1526" w:type="dxa"/>
            <w:shd w:val="clear" w:color="auto" w:fill="auto"/>
            <w:vAlign w:val="center"/>
          </w:tcPr>
          <w:p w14:paraId="077A03B8" w14:textId="77777777" w:rsidR="00447B6D" w:rsidRPr="005E6F50" w:rsidRDefault="00447B6D" w:rsidP="00752B6F">
            <w:pPr>
              <w:jc w:val="center"/>
            </w:pPr>
            <w:r w:rsidRPr="005E6F50">
              <w:t>72</w:t>
            </w:r>
          </w:p>
        </w:tc>
        <w:tc>
          <w:tcPr>
            <w:tcW w:w="1414" w:type="dxa"/>
            <w:shd w:val="clear" w:color="auto" w:fill="auto"/>
            <w:vAlign w:val="center"/>
          </w:tcPr>
          <w:p w14:paraId="6EED4E2E" w14:textId="77777777" w:rsidR="00447B6D" w:rsidRPr="005E6F50" w:rsidRDefault="00447B6D" w:rsidP="00752B6F">
            <w:pPr>
              <w:jc w:val="center"/>
            </w:pPr>
            <w:r w:rsidRPr="005E6F50">
              <w:t>12</w:t>
            </w:r>
          </w:p>
        </w:tc>
        <w:tc>
          <w:tcPr>
            <w:tcW w:w="1255" w:type="dxa"/>
            <w:shd w:val="clear" w:color="auto" w:fill="auto"/>
            <w:vAlign w:val="center"/>
          </w:tcPr>
          <w:p w14:paraId="20DD3E96" w14:textId="77777777" w:rsidR="00447B6D" w:rsidRPr="005E6F50" w:rsidRDefault="00447B6D" w:rsidP="00752B6F">
            <w:pPr>
              <w:jc w:val="center"/>
            </w:pPr>
            <w:r w:rsidRPr="005E6F50">
              <w:t>15</w:t>
            </w:r>
          </w:p>
        </w:tc>
        <w:tc>
          <w:tcPr>
            <w:tcW w:w="5014" w:type="dxa"/>
            <w:shd w:val="clear" w:color="auto" w:fill="auto"/>
            <w:vAlign w:val="center"/>
          </w:tcPr>
          <w:p w14:paraId="62B6CE57" w14:textId="77777777" w:rsidR="00447B6D" w:rsidRPr="005E6F50" w:rsidRDefault="00447B6D" w:rsidP="00752B6F">
            <w:pPr>
              <w:jc w:val="both"/>
            </w:pPr>
            <w:r w:rsidRPr="005E6F50">
              <w:t>Servicios de construcción de plantas industriales</w:t>
            </w:r>
          </w:p>
        </w:tc>
      </w:tr>
      <w:tr w:rsidR="00447B6D" w:rsidRPr="005E6F50" w14:paraId="1E4731B5" w14:textId="77777777" w:rsidTr="00752B6F">
        <w:trPr>
          <w:trHeight w:val="260"/>
          <w:jc w:val="center"/>
        </w:trPr>
        <w:tc>
          <w:tcPr>
            <w:tcW w:w="1526" w:type="dxa"/>
            <w:shd w:val="clear" w:color="auto" w:fill="auto"/>
            <w:vAlign w:val="center"/>
          </w:tcPr>
          <w:p w14:paraId="78FF8C1A" w14:textId="77777777" w:rsidR="00447B6D" w:rsidRPr="005E6F50" w:rsidRDefault="00447B6D" w:rsidP="00752B6F">
            <w:pPr>
              <w:jc w:val="center"/>
            </w:pPr>
            <w:r w:rsidRPr="005E6F50">
              <w:t>95</w:t>
            </w:r>
          </w:p>
        </w:tc>
        <w:tc>
          <w:tcPr>
            <w:tcW w:w="1414" w:type="dxa"/>
            <w:shd w:val="clear" w:color="auto" w:fill="auto"/>
            <w:vAlign w:val="center"/>
          </w:tcPr>
          <w:p w14:paraId="7EAEC6D0" w14:textId="77777777" w:rsidR="00447B6D" w:rsidRPr="005E6F50" w:rsidRDefault="00447B6D" w:rsidP="00752B6F">
            <w:pPr>
              <w:jc w:val="center"/>
            </w:pPr>
            <w:r w:rsidRPr="005E6F50">
              <w:t>12</w:t>
            </w:r>
          </w:p>
        </w:tc>
        <w:tc>
          <w:tcPr>
            <w:tcW w:w="1255" w:type="dxa"/>
            <w:shd w:val="clear" w:color="auto" w:fill="auto"/>
            <w:vAlign w:val="center"/>
          </w:tcPr>
          <w:p w14:paraId="120E260E" w14:textId="77777777" w:rsidR="00447B6D" w:rsidRPr="005E6F50" w:rsidRDefault="00447B6D" w:rsidP="00752B6F">
            <w:pPr>
              <w:jc w:val="center"/>
            </w:pPr>
            <w:r w:rsidRPr="005E6F50">
              <w:t>15</w:t>
            </w:r>
          </w:p>
        </w:tc>
        <w:tc>
          <w:tcPr>
            <w:tcW w:w="5014" w:type="dxa"/>
            <w:shd w:val="clear" w:color="auto" w:fill="auto"/>
            <w:vAlign w:val="center"/>
          </w:tcPr>
          <w:p w14:paraId="43D6B0BE" w14:textId="77777777" w:rsidR="00447B6D" w:rsidRPr="005E6F50" w:rsidRDefault="00447B6D" w:rsidP="00752B6F">
            <w:pPr>
              <w:jc w:val="both"/>
            </w:pPr>
            <w:r w:rsidRPr="005E6F50">
              <w:t>Edificios y estructuras comerciales y de entretenimiento</w:t>
            </w:r>
          </w:p>
        </w:tc>
      </w:tr>
      <w:tr w:rsidR="00447B6D" w:rsidRPr="005E6F50" w14:paraId="062B4E08" w14:textId="77777777" w:rsidTr="00752B6F">
        <w:trPr>
          <w:trHeight w:val="260"/>
          <w:jc w:val="center"/>
        </w:trPr>
        <w:tc>
          <w:tcPr>
            <w:tcW w:w="1526" w:type="dxa"/>
            <w:shd w:val="clear" w:color="auto" w:fill="auto"/>
            <w:vAlign w:val="center"/>
          </w:tcPr>
          <w:p w14:paraId="2C4AA793" w14:textId="77777777" w:rsidR="00447B6D" w:rsidRPr="005E6F50" w:rsidRDefault="00447B6D" w:rsidP="00752B6F">
            <w:pPr>
              <w:jc w:val="center"/>
            </w:pPr>
            <w:r w:rsidRPr="005E6F50">
              <w:t>95</w:t>
            </w:r>
          </w:p>
        </w:tc>
        <w:tc>
          <w:tcPr>
            <w:tcW w:w="1414" w:type="dxa"/>
            <w:shd w:val="clear" w:color="auto" w:fill="auto"/>
            <w:vAlign w:val="center"/>
          </w:tcPr>
          <w:p w14:paraId="470B7C6E" w14:textId="77777777" w:rsidR="00447B6D" w:rsidRPr="005E6F50" w:rsidRDefault="00447B6D" w:rsidP="00752B6F">
            <w:pPr>
              <w:jc w:val="center"/>
            </w:pPr>
            <w:r w:rsidRPr="005E6F50">
              <w:t>12</w:t>
            </w:r>
          </w:p>
        </w:tc>
        <w:tc>
          <w:tcPr>
            <w:tcW w:w="1255" w:type="dxa"/>
            <w:shd w:val="clear" w:color="auto" w:fill="auto"/>
            <w:vAlign w:val="center"/>
          </w:tcPr>
          <w:p w14:paraId="1EB1737C" w14:textId="77777777" w:rsidR="00447B6D" w:rsidRPr="005E6F50" w:rsidRDefault="00447B6D" w:rsidP="00752B6F">
            <w:pPr>
              <w:jc w:val="center"/>
            </w:pPr>
            <w:r w:rsidRPr="005E6F50">
              <w:t>17</w:t>
            </w:r>
          </w:p>
        </w:tc>
        <w:tc>
          <w:tcPr>
            <w:tcW w:w="5014" w:type="dxa"/>
            <w:shd w:val="clear" w:color="auto" w:fill="auto"/>
            <w:vAlign w:val="center"/>
          </w:tcPr>
          <w:p w14:paraId="18A828A0" w14:textId="77777777" w:rsidR="00447B6D" w:rsidRPr="005E6F50" w:rsidRDefault="00447B6D" w:rsidP="00752B6F">
            <w:pPr>
              <w:jc w:val="both"/>
            </w:pPr>
            <w:r w:rsidRPr="005E6F50">
              <w:t>Edificios y estructuras públicos</w:t>
            </w:r>
          </w:p>
        </w:tc>
      </w:tr>
      <w:tr w:rsidR="00447B6D" w:rsidRPr="005E6F50" w14:paraId="099EF715" w14:textId="77777777" w:rsidTr="00752B6F">
        <w:trPr>
          <w:trHeight w:val="260"/>
          <w:jc w:val="center"/>
        </w:trPr>
        <w:tc>
          <w:tcPr>
            <w:tcW w:w="1526" w:type="dxa"/>
            <w:shd w:val="clear" w:color="auto" w:fill="auto"/>
            <w:vAlign w:val="center"/>
          </w:tcPr>
          <w:p w14:paraId="465D3C75" w14:textId="77777777" w:rsidR="00447B6D" w:rsidRPr="005E6F50" w:rsidRDefault="00447B6D" w:rsidP="00752B6F">
            <w:pPr>
              <w:jc w:val="center"/>
            </w:pPr>
            <w:r w:rsidRPr="005E6F50">
              <w:t>95</w:t>
            </w:r>
          </w:p>
        </w:tc>
        <w:tc>
          <w:tcPr>
            <w:tcW w:w="1414" w:type="dxa"/>
            <w:shd w:val="clear" w:color="auto" w:fill="auto"/>
            <w:vAlign w:val="center"/>
          </w:tcPr>
          <w:p w14:paraId="01E52D26" w14:textId="77777777" w:rsidR="00447B6D" w:rsidRPr="005E6F50" w:rsidRDefault="00447B6D" w:rsidP="00752B6F">
            <w:pPr>
              <w:jc w:val="center"/>
            </w:pPr>
            <w:r w:rsidRPr="005E6F50">
              <w:t>12</w:t>
            </w:r>
          </w:p>
        </w:tc>
        <w:tc>
          <w:tcPr>
            <w:tcW w:w="1255" w:type="dxa"/>
            <w:shd w:val="clear" w:color="auto" w:fill="auto"/>
            <w:vAlign w:val="center"/>
          </w:tcPr>
          <w:p w14:paraId="5001B9B6" w14:textId="77777777" w:rsidR="00447B6D" w:rsidRPr="005E6F50" w:rsidRDefault="00447B6D" w:rsidP="00752B6F">
            <w:pPr>
              <w:jc w:val="center"/>
            </w:pPr>
            <w:r w:rsidRPr="005E6F50">
              <w:t>19</w:t>
            </w:r>
          </w:p>
        </w:tc>
        <w:tc>
          <w:tcPr>
            <w:tcW w:w="5014" w:type="dxa"/>
            <w:shd w:val="clear" w:color="auto" w:fill="auto"/>
            <w:vAlign w:val="center"/>
          </w:tcPr>
          <w:p w14:paraId="6D3E49B8" w14:textId="77777777" w:rsidR="00447B6D" w:rsidRPr="005E6F50" w:rsidRDefault="00447B6D" w:rsidP="00752B6F">
            <w:pPr>
              <w:jc w:val="both"/>
            </w:pPr>
            <w:r w:rsidRPr="005E6F50">
              <w:t>Edificios y estructuras educacionales y de administración</w:t>
            </w:r>
          </w:p>
        </w:tc>
      </w:tr>
      <w:tr w:rsidR="00447B6D" w:rsidRPr="005E6F50" w14:paraId="1656C099" w14:textId="77777777" w:rsidTr="00752B6F">
        <w:trPr>
          <w:trHeight w:val="260"/>
          <w:jc w:val="center"/>
        </w:trPr>
        <w:tc>
          <w:tcPr>
            <w:tcW w:w="1526" w:type="dxa"/>
            <w:shd w:val="clear" w:color="auto" w:fill="auto"/>
            <w:vAlign w:val="center"/>
          </w:tcPr>
          <w:p w14:paraId="32798F03" w14:textId="77777777" w:rsidR="00447B6D" w:rsidRPr="005E6F50" w:rsidRDefault="00447B6D" w:rsidP="00752B6F">
            <w:pPr>
              <w:jc w:val="center"/>
            </w:pPr>
            <w:r w:rsidRPr="005E6F50">
              <w:t>95</w:t>
            </w:r>
          </w:p>
        </w:tc>
        <w:tc>
          <w:tcPr>
            <w:tcW w:w="1414" w:type="dxa"/>
            <w:shd w:val="clear" w:color="auto" w:fill="auto"/>
            <w:vAlign w:val="center"/>
          </w:tcPr>
          <w:p w14:paraId="7C702A45" w14:textId="77777777" w:rsidR="00447B6D" w:rsidRPr="005E6F50" w:rsidRDefault="00447B6D" w:rsidP="00752B6F">
            <w:pPr>
              <w:jc w:val="center"/>
            </w:pPr>
            <w:r w:rsidRPr="005E6F50">
              <w:t>12</w:t>
            </w:r>
          </w:p>
        </w:tc>
        <w:tc>
          <w:tcPr>
            <w:tcW w:w="1255" w:type="dxa"/>
            <w:shd w:val="clear" w:color="auto" w:fill="auto"/>
            <w:vAlign w:val="center"/>
          </w:tcPr>
          <w:p w14:paraId="7612A481" w14:textId="77777777" w:rsidR="00447B6D" w:rsidRPr="005E6F50" w:rsidRDefault="00447B6D" w:rsidP="00752B6F">
            <w:pPr>
              <w:jc w:val="center"/>
            </w:pPr>
            <w:r w:rsidRPr="005E6F50">
              <w:t>20</w:t>
            </w:r>
          </w:p>
        </w:tc>
        <w:tc>
          <w:tcPr>
            <w:tcW w:w="5014" w:type="dxa"/>
            <w:shd w:val="clear" w:color="auto" w:fill="auto"/>
            <w:vAlign w:val="center"/>
          </w:tcPr>
          <w:p w14:paraId="443DEA6A" w14:textId="77777777" w:rsidR="00447B6D" w:rsidRPr="005E6F50" w:rsidRDefault="00447B6D" w:rsidP="00752B6F">
            <w:pPr>
              <w:jc w:val="both"/>
            </w:pPr>
            <w:r w:rsidRPr="005E6F50">
              <w:t>Edificios y estructuras hospitalarias</w:t>
            </w:r>
          </w:p>
        </w:tc>
      </w:tr>
      <w:tr w:rsidR="00447B6D" w:rsidRPr="005E6F50" w14:paraId="34ED60AB" w14:textId="77777777" w:rsidTr="00752B6F">
        <w:trPr>
          <w:trHeight w:val="260"/>
          <w:jc w:val="center"/>
        </w:trPr>
        <w:tc>
          <w:tcPr>
            <w:tcW w:w="1526" w:type="dxa"/>
            <w:shd w:val="clear" w:color="auto" w:fill="auto"/>
            <w:vAlign w:val="center"/>
          </w:tcPr>
          <w:p w14:paraId="19276A20" w14:textId="77777777" w:rsidR="00447B6D" w:rsidRPr="005E6F50" w:rsidRDefault="00447B6D" w:rsidP="00752B6F">
            <w:pPr>
              <w:jc w:val="center"/>
            </w:pPr>
            <w:r w:rsidRPr="005E6F50">
              <w:t>95</w:t>
            </w:r>
          </w:p>
        </w:tc>
        <w:tc>
          <w:tcPr>
            <w:tcW w:w="1414" w:type="dxa"/>
            <w:shd w:val="clear" w:color="auto" w:fill="auto"/>
            <w:vAlign w:val="center"/>
          </w:tcPr>
          <w:p w14:paraId="181F1E7A" w14:textId="77777777" w:rsidR="00447B6D" w:rsidRPr="005E6F50" w:rsidRDefault="00447B6D" w:rsidP="00752B6F">
            <w:pPr>
              <w:jc w:val="center"/>
            </w:pPr>
            <w:r w:rsidRPr="005E6F50">
              <w:t>12</w:t>
            </w:r>
          </w:p>
        </w:tc>
        <w:tc>
          <w:tcPr>
            <w:tcW w:w="1255" w:type="dxa"/>
            <w:shd w:val="clear" w:color="auto" w:fill="auto"/>
            <w:vAlign w:val="center"/>
          </w:tcPr>
          <w:p w14:paraId="7CE0E16B" w14:textId="77777777" w:rsidR="00447B6D" w:rsidRPr="005E6F50" w:rsidRDefault="00447B6D" w:rsidP="00752B6F">
            <w:pPr>
              <w:jc w:val="center"/>
            </w:pPr>
            <w:r w:rsidRPr="005E6F50">
              <w:t>21</w:t>
            </w:r>
          </w:p>
        </w:tc>
        <w:tc>
          <w:tcPr>
            <w:tcW w:w="5014" w:type="dxa"/>
            <w:shd w:val="clear" w:color="auto" w:fill="auto"/>
            <w:vAlign w:val="center"/>
          </w:tcPr>
          <w:p w14:paraId="5A34C16D" w14:textId="77777777" w:rsidR="00447B6D" w:rsidRPr="005E6F50" w:rsidRDefault="00447B6D" w:rsidP="00752B6F">
            <w:pPr>
              <w:jc w:val="both"/>
            </w:pPr>
            <w:r w:rsidRPr="005E6F50">
              <w:t>Edificios y estructuras de acomodaciones</w:t>
            </w:r>
          </w:p>
        </w:tc>
      </w:tr>
      <w:tr w:rsidR="00447B6D" w:rsidRPr="005E6F50" w14:paraId="61288981" w14:textId="77777777" w:rsidTr="00752B6F">
        <w:trPr>
          <w:trHeight w:val="260"/>
          <w:jc w:val="center"/>
        </w:trPr>
        <w:tc>
          <w:tcPr>
            <w:tcW w:w="1526" w:type="dxa"/>
            <w:shd w:val="clear" w:color="auto" w:fill="auto"/>
            <w:vAlign w:val="center"/>
          </w:tcPr>
          <w:p w14:paraId="11A25372" w14:textId="77777777" w:rsidR="00447B6D" w:rsidRPr="005E6F50" w:rsidRDefault="00447B6D" w:rsidP="00752B6F">
            <w:pPr>
              <w:jc w:val="center"/>
            </w:pPr>
            <w:r w:rsidRPr="005E6F50">
              <w:t>95</w:t>
            </w:r>
          </w:p>
        </w:tc>
        <w:tc>
          <w:tcPr>
            <w:tcW w:w="1414" w:type="dxa"/>
            <w:shd w:val="clear" w:color="auto" w:fill="auto"/>
            <w:vAlign w:val="center"/>
          </w:tcPr>
          <w:p w14:paraId="1B67EF4B" w14:textId="77777777" w:rsidR="00447B6D" w:rsidRPr="005E6F50" w:rsidRDefault="00447B6D" w:rsidP="00752B6F">
            <w:pPr>
              <w:jc w:val="center"/>
            </w:pPr>
            <w:r w:rsidRPr="005E6F50">
              <w:t>12</w:t>
            </w:r>
          </w:p>
        </w:tc>
        <w:tc>
          <w:tcPr>
            <w:tcW w:w="1255" w:type="dxa"/>
            <w:shd w:val="clear" w:color="auto" w:fill="auto"/>
            <w:vAlign w:val="center"/>
          </w:tcPr>
          <w:p w14:paraId="7D53D088" w14:textId="77777777" w:rsidR="00447B6D" w:rsidRPr="005E6F50" w:rsidRDefault="00447B6D" w:rsidP="00752B6F">
            <w:pPr>
              <w:jc w:val="center"/>
            </w:pPr>
            <w:r w:rsidRPr="005E6F50">
              <w:t>23</w:t>
            </w:r>
          </w:p>
        </w:tc>
        <w:tc>
          <w:tcPr>
            <w:tcW w:w="5014" w:type="dxa"/>
            <w:shd w:val="clear" w:color="auto" w:fill="auto"/>
            <w:vAlign w:val="center"/>
          </w:tcPr>
          <w:p w14:paraId="1373EBC4" w14:textId="77777777" w:rsidR="00447B6D" w:rsidRPr="005E6F50" w:rsidRDefault="00447B6D" w:rsidP="00752B6F">
            <w:pPr>
              <w:jc w:val="both"/>
            </w:pPr>
            <w:r w:rsidRPr="005E6F50">
              <w:t>Edificios y estructuras de salud y deportivas</w:t>
            </w:r>
          </w:p>
        </w:tc>
      </w:tr>
      <w:tr w:rsidR="005E6F50" w:rsidRPr="005E6F50" w14:paraId="07B163FD" w14:textId="77777777" w:rsidTr="00752B6F">
        <w:trPr>
          <w:trHeight w:val="260"/>
          <w:jc w:val="center"/>
        </w:trPr>
        <w:tc>
          <w:tcPr>
            <w:tcW w:w="1526" w:type="dxa"/>
            <w:shd w:val="clear" w:color="auto" w:fill="auto"/>
            <w:vAlign w:val="center"/>
          </w:tcPr>
          <w:p w14:paraId="50ECDE85" w14:textId="6683A335" w:rsidR="005E6F50" w:rsidRPr="005E6F50" w:rsidRDefault="005E6F50" w:rsidP="00752B6F">
            <w:pPr>
              <w:jc w:val="center"/>
            </w:pPr>
            <w:r w:rsidRPr="005E6F50">
              <w:t>95</w:t>
            </w:r>
          </w:p>
        </w:tc>
        <w:tc>
          <w:tcPr>
            <w:tcW w:w="1414" w:type="dxa"/>
            <w:shd w:val="clear" w:color="auto" w:fill="auto"/>
            <w:vAlign w:val="center"/>
          </w:tcPr>
          <w:p w14:paraId="2A2168D6" w14:textId="63191D5D" w:rsidR="005E6F50" w:rsidRPr="005E6F50" w:rsidRDefault="005E6F50" w:rsidP="00752B6F">
            <w:pPr>
              <w:jc w:val="center"/>
            </w:pPr>
            <w:r w:rsidRPr="005E6F50">
              <w:t>13</w:t>
            </w:r>
          </w:p>
        </w:tc>
        <w:tc>
          <w:tcPr>
            <w:tcW w:w="1255" w:type="dxa"/>
            <w:shd w:val="clear" w:color="auto" w:fill="auto"/>
            <w:vAlign w:val="center"/>
          </w:tcPr>
          <w:p w14:paraId="5EBFAF62" w14:textId="55887551" w:rsidR="005E6F50" w:rsidRPr="005E6F50" w:rsidRDefault="005E6F50" w:rsidP="00752B6F">
            <w:pPr>
              <w:jc w:val="center"/>
            </w:pPr>
            <w:r w:rsidRPr="005E6F50">
              <w:t>16</w:t>
            </w:r>
          </w:p>
        </w:tc>
        <w:tc>
          <w:tcPr>
            <w:tcW w:w="5014" w:type="dxa"/>
            <w:shd w:val="clear" w:color="auto" w:fill="auto"/>
            <w:vAlign w:val="center"/>
          </w:tcPr>
          <w:p w14:paraId="7AB8340A" w14:textId="6511D252" w:rsidR="005E6F50" w:rsidRPr="005E6F50" w:rsidRDefault="005E6F50" w:rsidP="00752B6F">
            <w:pPr>
              <w:jc w:val="both"/>
            </w:pPr>
            <w:r w:rsidRPr="005E6F50">
              <w:t>Edificios y estructuras comerciales e industriales portátiles</w:t>
            </w:r>
          </w:p>
        </w:tc>
      </w:tr>
      <w:tr w:rsidR="005E6F50" w:rsidRPr="005E6F50" w14:paraId="73C9A310" w14:textId="77777777" w:rsidTr="00752B6F">
        <w:trPr>
          <w:trHeight w:val="260"/>
          <w:jc w:val="center"/>
        </w:trPr>
        <w:tc>
          <w:tcPr>
            <w:tcW w:w="1526" w:type="dxa"/>
            <w:shd w:val="clear" w:color="auto" w:fill="auto"/>
            <w:vAlign w:val="center"/>
          </w:tcPr>
          <w:p w14:paraId="0AC7E74F" w14:textId="6F0979EB" w:rsidR="005E6F50" w:rsidRPr="005E6F50" w:rsidRDefault="005E6F50" w:rsidP="00752B6F">
            <w:pPr>
              <w:jc w:val="center"/>
            </w:pPr>
            <w:r w:rsidRPr="005E6F50">
              <w:t>95</w:t>
            </w:r>
          </w:p>
        </w:tc>
        <w:tc>
          <w:tcPr>
            <w:tcW w:w="1414" w:type="dxa"/>
            <w:shd w:val="clear" w:color="auto" w:fill="auto"/>
            <w:vAlign w:val="center"/>
          </w:tcPr>
          <w:p w14:paraId="32016B5C" w14:textId="59970FE0" w:rsidR="005E6F50" w:rsidRPr="005E6F50" w:rsidRDefault="005E6F50" w:rsidP="00752B6F">
            <w:pPr>
              <w:jc w:val="center"/>
            </w:pPr>
            <w:r w:rsidRPr="005E6F50">
              <w:t>14</w:t>
            </w:r>
          </w:p>
        </w:tc>
        <w:tc>
          <w:tcPr>
            <w:tcW w:w="1255" w:type="dxa"/>
            <w:shd w:val="clear" w:color="auto" w:fill="auto"/>
            <w:vAlign w:val="center"/>
          </w:tcPr>
          <w:p w14:paraId="7B8081F5" w14:textId="1348E69C" w:rsidR="005E6F50" w:rsidRPr="005E6F50" w:rsidRDefault="005E6F50" w:rsidP="00752B6F">
            <w:pPr>
              <w:jc w:val="center"/>
            </w:pPr>
            <w:r w:rsidRPr="005E6F50">
              <w:t>17</w:t>
            </w:r>
          </w:p>
        </w:tc>
        <w:tc>
          <w:tcPr>
            <w:tcW w:w="5014" w:type="dxa"/>
            <w:shd w:val="clear" w:color="auto" w:fill="auto"/>
            <w:vAlign w:val="center"/>
          </w:tcPr>
          <w:p w14:paraId="0C069688" w14:textId="639F7BB2" w:rsidR="005E6F50" w:rsidRPr="005E6F50" w:rsidRDefault="005E6F50" w:rsidP="00752B6F">
            <w:pPr>
              <w:jc w:val="both"/>
            </w:pPr>
            <w:r w:rsidRPr="005E6F50">
              <w:t>Edificios y estructuras prefabricados comerciales e industriales</w:t>
            </w:r>
          </w:p>
        </w:tc>
      </w:tr>
      <w:tr w:rsidR="005E6F50" w:rsidRPr="005E6F50" w14:paraId="238BE1EF" w14:textId="77777777" w:rsidTr="00752B6F">
        <w:trPr>
          <w:trHeight w:val="260"/>
          <w:jc w:val="center"/>
        </w:trPr>
        <w:tc>
          <w:tcPr>
            <w:tcW w:w="1526" w:type="dxa"/>
            <w:shd w:val="clear" w:color="auto" w:fill="auto"/>
            <w:vAlign w:val="center"/>
          </w:tcPr>
          <w:p w14:paraId="173F138E" w14:textId="6EC3A72A" w:rsidR="005E6F50" w:rsidRPr="005E6F50" w:rsidRDefault="005E6F50" w:rsidP="00752B6F">
            <w:pPr>
              <w:jc w:val="center"/>
            </w:pPr>
            <w:r w:rsidRPr="005E6F50">
              <w:t>72</w:t>
            </w:r>
          </w:p>
        </w:tc>
        <w:tc>
          <w:tcPr>
            <w:tcW w:w="1414" w:type="dxa"/>
            <w:shd w:val="clear" w:color="auto" w:fill="auto"/>
            <w:vAlign w:val="center"/>
          </w:tcPr>
          <w:p w14:paraId="69DDF83D" w14:textId="62F0F4CF" w:rsidR="005E6F50" w:rsidRPr="005E6F50" w:rsidRDefault="005E6F50" w:rsidP="00752B6F">
            <w:pPr>
              <w:jc w:val="center"/>
            </w:pPr>
            <w:r w:rsidRPr="005E6F50">
              <w:t>15</w:t>
            </w:r>
          </w:p>
        </w:tc>
        <w:tc>
          <w:tcPr>
            <w:tcW w:w="1255" w:type="dxa"/>
            <w:shd w:val="clear" w:color="auto" w:fill="auto"/>
            <w:vAlign w:val="center"/>
          </w:tcPr>
          <w:p w14:paraId="03892B35" w14:textId="50ECA175" w:rsidR="005E6F50" w:rsidRPr="005E6F50" w:rsidRDefault="005E6F50" w:rsidP="00752B6F">
            <w:pPr>
              <w:jc w:val="center"/>
            </w:pPr>
            <w:r w:rsidRPr="005E6F50">
              <w:t>26</w:t>
            </w:r>
          </w:p>
        </w:tc>
        <w:tc>
          <w:tcPr>
            <w:tcW w:w="5014" w:type="dxa"/>
            <w:shd w:val="clear" w:color="auto" w:fill="auto"/>
            <w:vAlign w:val="center"/>
          </w:tcPr>
          <w:p w14:paraId="404B4B13" w14:textId="2E17C4F2" w:rsidR="005E6F50" w:rsidRPr="005E6F50" w:rsidRDefault="005E6F50" w:rsidP="00752B6F">
            <w:pPr>
              <w:jc w:val="both"/>
            </w:pPr>
            <w:r w:rsidRPr="005E6F50">
              <w:t>Servicios de techado y paredes externas y laminas de metal.</w:t>
            </w:r>
          </w:p>
        </w:tc>
      </w:tr>
      <w:tr w:rsidR="005E6F50" w:rsidRPr="00905233" w14:paraId="6C4D24A4" w14:textId="77777777" w:rsidTr="00752B6F">
        <w:trPr>
          <w:trHeight w:val="260"/>
          <w:jc w:val="center"/>
        </w:trPr>
        <w:tc>
          <w:tcPr>
            <w:tcW w:w="1526" w:type="dxa"/>
            <w:shd w:val="clear" w:color="auto" w:fill="auto"/>
            <w:vAlign w:val="center"/>
          </w:tcPr>
          <w:p w14:paraId="486752FC" w14:textId="20FAF3CD" w:rsidR="005E6F50" w:rsidRPr="005E6F50" w:rsidRDefault="005E6F50" w:rsidP="00752B6F">
            <w:pPr>
              <w:jc w:val="center"/>
            </w:pPr>
            <w:r w:rsidRPr="005E6F50">
              <w:t>30</w:t>
            </w:r>
          </w:p>
        </w:tc>
        <w:tc>
          <w:tcPr>
            <w:tcW w:w="1414" w:type="dxa"/>
            <w:shd w:val="clear" w:color="auto" w:fill="auto"/>
            <w:vAlign w:val="center"/>
          </w:tcPr>
          <w:p w14:paraId="3EE75A20" w14:textId="5667C155" w:rsidR="005E6F50" w:rsidRPr="005E6F50" w:rsidRDefault="005E6F50" w:rsidP="00752B6F">
            <w:pPr>
              <w:jc w:val="center"/>
            </w:pPr>
            <w:r w:rsidRPr="005E6F50">
              <w:t>24</w:t>
            </w:r>
          </w:p>
        </w:tc>
        <w:tc>
          <w:tcPr>
            <w:tcW w:w="1255" w:type="dxa"/>
            <w:shd w:val="clear" w:color="auto" w:fill="auto"/>
            <w:vAlign w:val="center"/>
          </w:tcPr>
          <w:p w14:paraId="4C794987" w14:textId="6570CD1E" w:rsidR="005E6F50" w:rsidRPr="005E6F50" w:rsidRDefault="005E6F50" w:rsidP="00752B6F">
            <w:pPr>
              <w:jc w:val="center"/>
            </w:pPr>
            <w:r w:rsidRPr="005E6F50">
              <w:t>15</w:t>
            </w:r>
          </w:p>
        </w:tc>
        <w:tc>
          <w:tcPr>
            <w:tcW w:w="5014" w:type="dxa"/>
            <w:shd w:val="clear" w:color="auto" w:fill="auto"/>
            <w:vAlign w:val="center"/>
          </w:tcPr>
          <w:p w14:paraId="640699F4" w14:textId="437DE9EC" w:rsidR="005E6F50" w:rsidRPr="005E6F50" w:rsidRDefault="005E6F50" w:rsidP="00752B6F">
            <w:pPr>
              <w:jc w:val="both"/>
            </w:pPr>
            <w:r w:rsidRPr="005E6F50">
              <w:t>Componentes de consolidación de estructura portátil.</w:t>
            </w:r>
          </w:p>
        </w:tc>
      </w:tr>
    </w:tbl>
    <w:p w14:paraId="6B3008C1" w14:textId="77777777" w:rsidR="00447B6D" w:rsidRPr="00905233" w:rsidRDefault="00447B6D" w:rsidP="00447B6D">
      <w:pPr>
        <w:jc w:val="center"/>
        <w:rPr>
          <w:b/>
        </w:rPr>
      </w:pPr>
    </w:p>
    <w:p w14:paraId="2CCCCDB9" w14:textId="77777777" w:rsidR="00447B6D" w:rsidRPr="00905233" w:rsidRDefault="00447B6D" w:rsidP="00447B6D">
      <w:pPr>
        <w:jc w:val="both"/>
        <w:rPr>
          <w:b/>
        </w:rPr>
      </w:pPr>
      <w:r w:rsidRPr="00905233">
        <w:t xml:space="preserve">El incumplimiento de alguno de los </w:t>
      </w:r>
      <w:r w:rsidRPr="00905233">
        <w:rPr>
          <w:b/>
        </w:rPr>
        <w:t>REQUISITOS MÍNIMOS PARA LA ACREDITACIÓN DE LA EXPERIENCIA</w:t>
      </w:r>
      <w:r w:rsidRPr="00905233">
        <w:t xml:space="preserve"> dará lugar a que la propuesta sea evaluada como </w:t>
      </w:r>
      <w:r w:rsidRPr="00905233">
        <w:rPr>
          <w:b/>
        </w:rPr>
        <w:t xml:space="preserve">NO CUMPLE TÉCNICAMENTE. </w:t>
      </w:r>
    </w:p>
    <w:p w14:paraId="47FD048E" w14:textId="77777777" w:rsidR="00447B6D" w:rsidRPr="00905233" w:rsidRDefault="00447B6D" w:rsidP="00447B6D">
      <w:pPr>
        <w:pBdr>
          <w:top w:val="nil"/>
          <w:left w:val="nil"/>
          <w:bottom w:val="nil"/>
          <w:right w:val="nil"/>
          <w:between w:val="nil"/>
        </w:pBdr>
        <w:jc w:val="both"/>
        <w:rPr>
          <w:b/>
        </w:rPr>
      </w:pPr>
    </w:p>
    <w:p w14:paraId="50A486F7" w14:textId="77777777" w:rsidR="00447B6D" w:rsidRPr="00905233" w:rsidRDefault="00447B6D" w:rsidP="00447B6D">
      <w:pPr>
        <w:pBdr>
          <w:top w:val="nil"/>
          <w:left w:val="nil"/>
          <w:bottom w:val="nil"/>
          <w:right w:val="nil"/>
          <w:between w:val="nil"/>
        </w:pBdr>
        <w:jc w:val="both"/>
        <w:rPr>
          <w:b/>
          <w:i/>
        </w:rPr>
      </w:pPr>
      <w:r w:rsidRPr="00905233">
        <w:rPr>
          <w:b/>
          <w:i/>
        </w:rPr>
        <w:t xml:space="preserve">Nota: </w:t>
      </w:r>
      <w:r w:rsidRPr="00905233">
        <w:rPr>
          <w:i/>
        </w:rPr>
        <w:t>La información referente a la experiencia del proponente contenido en el Registro Único de Proponentes (RUP) deberá estar en firme antes de la fecha en que finaliza el traslado de la evaluación preliminar.</w:t>
      </w:r>
    </w:p>
    <w:p w14:paraId="11735438" w14:textId="77777777" w:rsidR="00447B6D" w:rsidRPr="00905233" w:rsidRDefault="00447B6D" w:rsidP="00905233">
      <w:pPr>
        <w:ind w:right="-38"/>
        <w:jc w:val="both"/>
        <w:rPr>
          <w:bCs/>
          <w:color w:val="000000" w:themeColor="text1"/>
        </w:rPr>
      </w:pPr>
    </w:p>
    <w:p w14:paraId="2F99DBCE" w14:textId="551239C6" w:rsidR="00CC491A" w:rsidRPr="00905233" w:rsidRDefault="004C59A2" w:rsidP="004C59A2">
      <w:pPr>
        <w:pStyle w:val="Ttulo1"/>
        <w:tabs>
          <w:tab w:val="left" w:pos="1134"/>
        </w:tabs>
        <w:autoSpaceDE/>
        <w:autoSpaceDN/>
        <w:ind w:left="0"/>
        <w:jc w:val="both"/>
        <w:rPr>
          <w:bCs w:val="0"/>
          <w:color w:val="000000" w:themeColor="text1"/>
          <w:sz w:val="22"/>
          <w:szCs w:val="22"/>
        </w:rPr>
      </w:pPr>
      <w:bookmarkStart w:id="72" w:name="_Toc28253090"/>
      <w:r w:rsidRPr="00905233">
        <w:rPr>
          <w:bCs w:val="0"/>
          <w:color w:val="000000" w:themeColor="text1"/>
          <w:sz w:val="22"/>
          <w:szCs w:val="22"/>
        </w:rPr>
        <w:t>6.2.</w:t>
      </w:r>
      <w:r w:rsidR="00447B6D" w:rsidRPr="00905233">
        <w:rPr>
          <w:bCs w:val="0"/>
          <w:color w:val="000000" w:themeColor="text1"/>
          <w:sz w:val="22"/>
          <w:szCs w:val="22"/>
        </w:rPr>
        <w:t>2</w:t>
      </w:r>
      <w:r w:rsidRPr="00905233">
        <w:rPr>
          <w:bCs w:val="0"/>
          <w:color w:val="000000" w:themeColor="text1"/>
          <w:sz w:val="22"/>
          <w:szCs w:val="22"/>
        </w:rPr>
        <w:t xml:space="preserve">. </w:t>
      </w:r>
      <w:r w:rsidR="00B36B8C" w:rsidRPr="00905233">
        <w:rPr>
          <w:bCs w:val="0"/>
          <w:color w:val="000000" w:themeColor="text1"/>
          <w:sz w:val="22"/>
          <w:szCs w:val="22"/>
        </w:rPr>
        <w:t>Experiencia</w:t>
      </w:r>
      <w:r w:rsidR="00447B6D" w:rsidRPr="00905233">
        <w:rPr>
          <w:bCs w:val="0"/>
          <w:color w:val="000000" w:themeColor="text1"/>
          <w:sz w:val="22"/>
          <w:szCs w:val="22"/>
        </w:rPr>
        <w:t xml:space="preserve"> Habilitante</w:t>
      </w:r>
      <w:bookmarkEnd w:id="72"/>
      <w:r w:rsidR="00447B6D" w:rsidRPr="00905233">
        <w:rPr>
          <w:bCs w:val="0"/>
          <w:color w:val="000000" w:themeColor="text1"/>
          <w:sz w:val="22"/>
          <w:szCs w:val="22"/>
        </w:rPr>
        <w:t xml:space="preserve"> </w:t>
      </w:r>
    </w:p>
    <w:p w14:paraId="3C923C49" w14:textId="77777777" w:rsidR="00CC491A" w:rsidRPr="00905233" w:rsidRDefault="00CC491A" w:rsidP="00235B78">
      <w:pPr>
        <w:pStyle w:val="Textoindependiente"/>
        <w:ind w:right="-38"/>
        <w:jc w:val="both"/>
        <w:rPr>
          <w:b/>
          <w:sz w:val="22"/>
          <w:szCs w:val="22"/>
        </w:rPr>
      </w:pPr>
    </w:p>
    <w:p w14:paraId="76204A94" w14:textId="7DBE1F42" w:rsidR="001242EB" w:rsidRPr="00905233" w:rsidRDefault="00875AD9" w:rsidP="00235B78">
      <w:pPr>
        <w:ind w:right="-38"/>
        <w:jc w:val="both"/>
      </w:pPr>
      <w:r w:rsidRPr="00905233">
        <w:t>El proponente deberá acreditar experiencia en</w:t>
      </w:r>
      <w:r w:rsidR="00106915" w:rsidRPr="00905233">
        <w:t xml:space="preserve"> suministro e instalación </w:t>
      </w:r>
      <w:r w:rsidR="00E21E4B" w:rsidRPr="00905233">
        <w:rPr>
          <w:lang w:val="es-CO"/>
        </w:rPr>
        <w:t>de estructuras modulares para aulas educativas</w:t>
      </w:r>
      <w:r w:rsidR="004368B3" w:rsidRPr="00905233">
        <w:rPr>
          <w:lang w:val="es-CO"/>
        </w:rPr>
        <w:t>, viviendas</w:t>
      </w:r>
      <w:r w:rsidR="00E21E4B" w:rsidRPr="00905233">
        <w:rPr>
          <w:lang w:val="es-CO"/>
        </w:rPr>
        <w:t>, baterías de baños y comedores</w:t>
      </w:r>
      <w:r w:rsidR="00E21E4B" w:rsidRPr="00905233">
        <w:t xml:space="preserve"> </w:t>
      </w:r>
      <w:r w:rsidR="00B342BD" w:rsidRPr="00905233">
        <w:t xml:space="preserve">mediante </w:t>
      </w:r>
      <w:r w:rsidR="00106915" w:rsidRPr="00905233">
        <w:t>máximo tres</w:t>
      </w:r>
      <w:r w:rsidR="00B36B8C" w:rsidRPr="00905233">
        <w:t xml:space="preserve"> (3) </w:t>
      </w:r>
      <w:r w:rsidR="00E21E4B" w:rsidRPr="00905233">
        <w:t xml:space="preserve">certificaciones de contratos </w:t>
      </w:r>
      <w:r w:rsidR="00B342BD" w:rsidRPr="00905233">
        <w:t xml:space="preserve">ejecutados </w:t>
      </w:r>
      <w:r w:rsidR="001242EB" w:rsidRPr="00905233">
        <w:t>con entidades públicas o empresas privadas</w:t>
      </w:r>
      <w:r w:rsidR="00B342BD" w:rsidRPr="00905233">
        <w:t xml:space="preserve">, en estado </w:t>
      </w:r>
      <w:r w:rsidR="00E21E4B" w:rsidRPr="00905233">
        <w:t>terminado y/o liquidado</w:t>
      </w:r>
      <w:r w:rsidR="001242EB" w:rsidRPr="00905233">
        <w:t>.</w:t>
      </w:r>
      <w:r w:rsidR="00E21E4B" w:rsidRPr="00905233">
        <w:t xml:space="preserve">  </w:t>
      </w:r>
    </w:p>
    <w:p w14:paraId="1F780480" w14:textId="5A516CFA" w:rsidR="00817D04" w:rsidRPr="00905233" w:rsidRDefault="00817D04" w:rsidP="00235B78">
      <w:pPr>
        <w:ind w:right="-38"/>
        <w:jc w:val="both"/>
      </w:pPr>
    </w:p>
    <w:p w14:paraId="00CEA1CB" w14:textId="533ECAD4" w:rsidR="00817D04" w:rsidRPr="00905233" w:rsidRDefault="00817D04" w:rsidP="00235B78">
      <w:pPr>
        <w:ind w:right="-38"/>
        <w:jc w:val="both"/>
      </w:pPr>
      <w:r w:rsidRPr="00905233">
        <w:t>La experiencia podrá ser acreditada con</w:t>
      </w:r>
      <w:r w:rsidR="00106915" w:rsidRPr="00905233">
        <w:t xml:space="preserve"> máximo tres </w:t>
      </w:r>
      <w:r w:rsidR="00556CF9" w:rsidRPr="00905233">
        <w:t>(3) certificaciones de contratos ejecutados con entidades públicas o empresas privadas, en estado terminado y/o liquidado</w:t>
      </w:r>
      <w:r w:rsidRPr="00905233">
        <w:t xml:space="preserve"> </w:t>
      </w:r>
      <w:r w:rsidR="00900078" w:rsidRPr="00905233">
        <w:t xml:space="preserve">a partir del 09 de </w:t>
      </w:r>
      <w:r w:rsidR="00E2424A" w:rsidRPr="00905233">
        <w:t xml:space="preserve"> enero</w:t>
      </w:r>
      <w:r w:rsidR="00900078" w:rsidRPr="00905233">
        <w:t xml:space="preserve"> de 1998;</w:t>
      </w:r>
      <w:r w:rsidRPr="00905233">
        <w:t xml:space="preserve"> </w:t>
      </w:r>
      <w:r w:rsidR="00900078" w:rsidRPr="00905233">
        <w:t>l</w:t>
      </w:r>
      <w:r w:rsidRPr="00905233">
        <w:t>os contratos aportados deberán sumar, en su conjunto, un valor igual o superior a una (1.0) vez, el presupuesto oficial de la presente invitación, expresado en SMMLV.</w:t>
      </w:r>
    </w:p>
    <w:p w14:paraId="47AA0333" w14:textId="77777777" w:rsidR="00C32B06" w:rsidRPr="00905233" w:rsidRDefault="00C32B06" w:rsidP="00235B78">
      <w:pPr>
        <w:ind w:right="-38"/>
        <w:jc w:val="both"/>
      </w:pPr>
    </w:p>
    <w:p w14:paraId="6AF09522" w14:textId="7529038C" w:rsidR="00CC491A" w:rsidRPr="00905233" w:rsidRDefault="004C59A2" w:rsidP="00905233">
      <w:pPr>
        <w:pStyle w:val="Ttulo1"/>
        <w:rPr>
          <w:bCs w:val="0"/>
          <w:color w:val="000000" w:themeColor="text1"/>
          <w:sz w:val="22"/>
          <w:szCs w:val="22"/>
        </w:rPr>
      </w:pPr>
      <w:bookmarkStart w:id="73" w:name="_Toc28253091"/>
      <w:r w:rsidRPr="00905233">
        <w:rPr>
          <w:bCs w:val="0"/>
          <w:color w:val="000000" w:themeColor="text1"/>
          <w:sz w:val="22"/>
          <w:szCs w:val="22"/>
        </w:rPr>
        <w:t>6.2.</w:t>
      </w:r>
      <w:r w:rsidR="00447B6D" w:rsidRPr="00905233">
        <w:rPr>
          <w:bCs w:val="0"/>
          <w:color w:val="000000" w:themeColor="text1"/>
          <w:sz w:val="22"/>
          <w:szCs w:val="22"/>
        </w:rPr>
        <w:t>2</w:t>
      </w:r>
      <w:r w:rsidRPr="00905233">
        <w:rPr>
          <w:bCs w:val="0"/>
          <w:color w:val="000000" w:themeColor="text1"/>
          <w:sz w:val="22"/>
          <w:szCs w:val="22"/>
        </w:rPr>
        <w:t xml:space="preserve">.1. </w:t>
      </w:r>
      <w:r w:rsidR="00B36B8C" w:rsidRPr="00905233">
        <w:rPr>
          <w:bCs w:val="0"/>
          <w:color w:val="000000" w:themeColor="text1"/>
          <w:sz w:val="22"/>
          <w:szCs w:val="22"/>
        </w:rPr>
        <w:t>Reglas específicas para acreditar la experiencia</w:t>
      </w:r>
      <w:bookmarkEnd w:id="73"/>
    </w:p>
    <w:p w14:paraId="2A963582" w14:textId="77777777" w:rsidR="00CC491A" w:rsidRPr="00905233" w:rsidRDefault="00CC491A" w:rsidP="00235B78">
      <w:pPr>
        <w:pStyle w:val="Textoindependiente"/>
        <w:ind w:right="-38"/>
        <w:jc w:val="both"/>
        <w:rPr>
          <w:b/>
          <w:sz w:val="22"/>
          <w:szCs w:val="22"/>
        </w:rPr>
      </w:pPr>
    </w:p>
    <w:p w14:paraId="5F8F9551" w14:textId="77777777" w:rsidR="00CC491A" w:rsidRPr="00905233" w:rsidRDefault="00B36B8C" w:rsidP="00235B78">
      <w:pPr>
        <w:pStyle w:val="Textoindependiente"/>
        <w:ind w:right="-38"/>
        <w:jc w:val="both"/>
        <w:rPr>
          <w:sz w:val="22"/>
          <w:szCs w:val="22"/>
        </w:rPr>
      </w:pPr>
      <w:r w:rsidRPr="00905233">
        <w:rPr>
          <w:sz w:val="22"/>
          <w:szCs w:val="22"/>
        </w:rPr>
        <w:t>La experiencia de los Proponentes ya sea éste persona natural, jurídica, miembro de consorcio, unión temporal o asociación legalmente aceptada se cuantificará de la siguiente manera:</w:t>
      </w:r>
    </w:p>
    <w:p w14:paraId="22601D25" w14:textId="77777777" w:rsidR="00CC491A" w:rsidRPr="00905233" w:rsidRDefault="00CC491A" w:rsidP="00235B78">
      <w:pPr>
        <w:pStyle w:val="Textoindependiente"/>
        <w:ind w:right="-38"/>
        <w:jc w:val="both"/>
        <w:rPr>
          <w:sz w:val="22"/>
          <w:szCs w:val="22"/>
        </w:rPr>
      </w:pPr>
    </w:p>
    <w:p w14:paraId="2A3C7138" w14:textId="5B95562D" w:rsidR="00B342BD" w:rsidRPr="00905233" w:rsidRDefault="00B36B8C" w:rsidP="004B14B4">
      <w:pPr>
        <w:tabs>
          <w:tab w:val="left" w:pos="862"/>
        </w:tabs>
        <w:ind w:right="-38"/>
      </w:pPr>
      <w:r w:rsidRPr="00905233">
        <w:t>Para el valor del Contrato se cuantificará en proporción al porcentaje de participación que haya tenido cada integrante en el respectivo consorcio o unión temporal, promesa de sociedad futura o asociación legalmente aceptada en</w:t>
      </w:r>
      <w:r w:rsidRPr="00905233">
        <w:rPr>
          <w:spacing w:val="-2"/>
        </w:rPr>
        <w:t xml:space="preserve"> </w:t>
      </w:r>
      <w:r w:rsidRPr="00905233">
        <w:t>Colombia.</w:t>
      </w:r>
    </w:p>
    <w:p w14:paraId="0B17F55C" w14:textId="77777777" w:rsidR="00556CF9" w:rsidRPr="00905233" w:rsidRDefault="00556CF9" w:rsidP="00556CF9">
      <w:pPr>
        <w:pStyle w:val="Prrafodelista"/>
        <w:tabs>
          <w:tab w:val="left" w:pos="862"/>
        </w:tabs>
        <w:ind w:left="284" w:right="-38" w:firstLine="0"/>
      </w:pPr>
    </w:p>
    <w:p w14:paraId="50A1B25C" w14:textId="55F24461" w:rsidR="008F34A6" w:rsidRPr="00905233" w:rsidRDefault="008F34A6" w:rsidP="004B14B4">
      <w:pPr>
        <w:tabs>
          <w:tab w:val="left" w:pos="862"/>
        </w:tabs>
        <w:ind w:right="-38"/>
      </w:pPr>
      <w:r w:rsidRPr="00905233">
        <w:t>Las certificaciones para acreditar experiencia específica habilitante deben contener como mínimo:</w:t>
      </w:r>
    </w:p>
    <w:p w14:paraId="66445ABF" w14:textId="77777777" w:rsidR="008F34A6" w:rsidRPr="00905233" w:rsidRDefault="008F34A6" w:rsidP="008F34A6">
      <w:pPr>
        <w:pBdr>
          <w:top w:val="nil"/>
          <w:left w:val="nil"/>
          <w:bottom w:val="nil"/>
          <w:right w:val="nil"/>
          <w:between w:val="nil"/>
        </w:pBdr>
        <w:jc w:val="both"/>
      </w:pPr>
    </w:p>
    <w:p w14:paraId="675A3DBB" w14:textId="77777777" w:rsidR="008F34A6" w:rsidRPr="00905233" w:rsidRDefault="008F34A6" w:rsidP="0057703F">
      <w:pPr>
        <w:widowControl/>
        <w:numPr>
          <w:ilvl w:val="0"/>
          <w:numId w:val="11"/>
        </w:numPr>
        <w:pBdr>
          <w:top w:val="nil"/>
          <w:left w:val="nil"/>
          <w:bottom w:val="nil"/>
          <w:right w:val="nil"/>
          <w:between w:val="nil"/>
        </w:pBdr>
        <w:autoSpaceDE/>
        <w:autoSpaceDN/>
        <w:jc w:val="both"/>
      </w:pPr>
      <w:r w:rsidRPr="00905233">
        <w:t xml:space="preserve">Nombre del contratante. </w:t>
      </w:r>
    </w:p>
    <w:p w14:paraId="0BFF21CD" w14:textId="77777777" w:rsidR="008F34A6" w:rsidRPr="00905233" w:rsidRDefault="008F34A6" w:rsidP="0057703F">
      <w:pPr>
        <w:widowControl/>
        <w:numPr>
          <w:ilvl w:val="0"/>
          <w:numId w:val="11"/>
        </w:numPr>
        <w:pBdr>
          <w:top w:val="nil"/>
          <w:left w:val="nil"/>
          <w:bottom w:val="nil"/>
          <w:right w:val="nil"/>
          <w:between w:val="nil"/>
        </w:pBdr>
        <w:autoSpaceDE/>
        <w:autoSpaceDN/>
        <w:jc w:val="both"/>
      </w:pPr>
      <w:r w:rsidRPr="00905233">
        <w:t xml:space="preserve">Nombre del contratista. </w:t>
      </w:r>
    </w:p>
    <w:p w14:paraId="55C07A68" w14:textId="77777777" w:rsidR="008F34A6" w:rsidRPr="00905233" w:rsidRDefault="008F34A6" w:rsidP="0057703F">
      <w:pPr>
        <w:widowControl/>
        <w:numPr>
          <w:ilvl w:val="0"/>
          <w:numId w:val="11"/>
        </w:numPr>
        <w:pBdr>
          <w:top w:val="nil"/>
          <w:left w:val="nil"/>
          <w:bottom w:val="nil"/>
          <w:right w:val="nil"/>
          <w:between w:val="nil"/>
        </w:pBdr>
        <w:autoSpaceDE/>
        <w:autoSpaceDN/>
        <w:jc w:val="both"/>
      </w:pPr>
      <w:r w:rsidRPr="00905233">
        <w:t>Objeto del contrato.</w:t>
      </w:r>
    </w:p>
    <w:p w14:paraId="5424C5D1" w14:textId="77777777" w:rsidR="008F34A6" w:rsidRPr="00905233" w:rsidRDefault="008F34A6" w:rsidP="0057703F">
      <w:pPr>
        <w:numPr>
          <w:ilvl w:val="0"/>
          <w:numId w:val="11"/>
        </w:numPr>
        <w:pBdr>
          <w:top w:val="nil"/>
          <w:left w:val="nil"/>
          <w:bottom w:val="nil"/>
          <w:right w:val="nil"/>
          <w:between w:val="nil"/>
        </w:pBdr>
        <w:tabs>
          <w:tab w:val="left" w:pos="1662"/>
        </w:tabs>
        <w:autoSpaceDE/>
        <w:autoSpaceDN/>
        <w:ind w:right="274"/>
        <w:jc w:val="both"/>
      </w:pPr>
      <w:r w:rsidRPr="00905233">
        <w:t>Teléfono y dirección del Contratante. Entiéndase por entidad Contratante aquella entidad de derecho público o privado que contrató el Proyecto.</w:t>
      </w:r>
    </w:p>
    <w:p w14:paraId="21C5BB32" w14:textId="77777777" w:rsidR="008F34A6" w:rsidRPr="00905233" w:rsidRDefault="008F34A6" w:rsidP="0057703F">
      <w:pPr>
        <w:widowControl/>
        <w:numPr>
          <w:ilvl w:val="0"/>
          <w:numId w:val="11"/>
        </w:numPr>
        <w:pBdr>
          <w:top w:val="nil"/>
          <w:left w:val="nil"/>
          <w:bottom w:val="nil"/>
          <w:right w:val="nil"/>
          <w:between w:val="nil"/>
        </w:pBdr>
        <w:autoSpaceDE/>
        <w:autoSpaceDN/>
        <w:jc w:val="both"/>
      </w:pPr>
      <w:r w:rsidRPr="00905233">
        <w:t xml:space="preserve">Valor total del contrato o el correspondiente a las obras que se pretenden acreditar. </w:t>
      </w:r>
    </w:p>
    <w:p w14:paraId="39AB1F97" w14:textId="77777777" w:rsidR="008F34A6" w:rsidRPr="00905233" w:rsidRDefault="008F34A6" w:rsidP="0057703F">
      <w:pPr>
        <w:widowControl/>
        <w:numPr>
          <w:ilvl w:val="0"/>
          <w:numId w:val="11"/>
        </w:numPr>
        <w:pBdr>
          <w:top w:val="nil"/>
          <w:left w:val="nil"/>
          <w:bottom w:val="nil"/>
          <w:right w:val="nil"/>
          <w:between w:val="nil"/>
        </w:pBdr>
        <w:autoSpaceDE/>
        <w:autoSpaceDN/>
        <w:jc w:val="both"/>
      </w:pPr>
      <w:r w:rsidRPr="00905233">
        <w:t>Lugar de ejecución.</w:t>
      </w:r>
    </w:p>
    <w:p w14:paraId="7ACC772B" w14:textId="77777777" w:rsidR="008F34A6" w:rsidRPr="00905233" w:rsidRDefault="008F34A6" w:rsidP="0057703F">
      <w:pPr>
        <w:numPr>
          <w:ilvl w:val="0"/>
          <w:numId w:val="11"/>
        </w:numPr>
        <w:pBdr>
          <w:top w:val="nil"/>
          <w:left w:val="nil"/>
          <w:bottom w:val="nil"/>
          <w:right w:val="nil"/>
          <w:between w:val="nil"/>
        </w:pBdr>
        <w:tabs>
          <w:tab w:val="left" w:pos="1661"/>
          <w:tab w:val="left" w:pos="1662"/>
        </w:tabs>
        <w:autoSpaceDE/>
        <w:autoSpaceDN/>
        <w:jc w:val="both"/>
      </w:pPr>
      <w:r w:rsidRPr="00905233">
        <w:t>Plazo del Contrato.</w:t>
      </w:r>
    </w:p>
    <w:p w14:paraId="11049C0B" w14:textId="77777777" w:rsidR="008F34A6" w:rsidRPr="00905233" w:rsidRDefault="008F34A6" w:rsidP="0057703F">
      <w:pPr>
        <w:numPr>
          <w:ilvl w:val="0"/>
          <w:numId w:val="11"/>
        </w:numPr>
        <w:pBdr>
          <w:top w:val="nil"/>
          <w:left w:val="nil"/>
          <w:bottom w:val="nil"/>
          <w:right w:val="nil"/>
          <w:between w:val="nil"/>
        </w:pBdr>
        <w:tabs>
          <w:tab w:val="left" w:pos="1661"/>
          <w:tab w:val="left" w:pos="1662"/>
        </w:tabs>
        <w:autoSpaceDE/>
        <w:autoSpaceDN/>
        <w:jc w:val="both"/>
      </w:pPr>
      <w:r w:rsidRPr="00905233">
        <w:t xml:space="preserve">Si el contrato se ejecutó en oferta plural u otra forma conjunta, deberá indicar el nombre de sus integrantes y el porcentaje de participación de cada uno de ellos. Cuando en la certificación no se indique el porcentaje de participación, deberá adjuntarse copia del documento de constitución de la oferta plural o la forma conjunta respectiva, o copia del contrato celebrado cuando en este consten tales porcentajes de participación. </w:t>
      </w:r>
    </w:p>
    <w:p w14:paraId="78E3095D" w14:textId="77777777" w:rsidR="008F34A6" w:rsidRPr="00905233" w:rsidRDefault="008F34A6" w:rsidP="0057703F">
      <w:pPr>
        <w:numPr>
          <w:ilvl w:val="0"/>
          <w:numId w:val="11"/>
        </w:numPr>
        <w:pBdr>
          <w:top w:val="nil"/>
          <w:left w:val="nil"/>
          <w:bottom w:val="nil"/>
          <w:right w:val="nil"/>
          <w:between w:val="nil"/>
        </w:pBdr>
        <w:tabs>
          <w:tab w:val="left" w:pos="1661"/>
          <w:tab w:val="left" w:pos="1662"/>
        </w:tabs>
        <w:autoSpaceDE/>
        <w:autoSpaceDN/>
        <w:jc w:val="both"/>
      </w:pPr>
      <w:r w:rsidRPr="00905233">
        <w:t xml:space="preserve">Fecha de inicio y terminación </w:t>
      </w:r>
    </w:p>
    <w:p w14:paraId="38EB3DE8" w14:textId="77777777" w:rsidR="008F34A6" w:rsidRPr="00905233" w:rsidRDefault="008F34A6" w:rsidP="0057703F">
      <w:pPr>
        <w:numPr>
          <w:ilvl w:val="0"/>
          <w:numId w:val="11"/>
        </w:numPr>
        <w:pBdr>
          <w:top w:val="nil"/>
          <w:left w:val="nil"/>
          <w:bottom w:val="nil"/>
          <w:right w:val="nil"/>
          <w:between w:val="nil"/>
        </w:pBdr>
        <w:autoSpaceDE/>
        <w:autoSpaceDN/>
        <w:jc w:val="both"/>
      </w:pPr>
      <w:r w:rsidRPr="00905233">
        <w:t xml:space="preserve">Suscrita por el contratante (siempre y cuando estén firmadas por el funcionario competente de la entidad Contratante) </w:t>
      </w:r>
    </w:p>
    <w:p w14:paraId="04430604" w14:textId="77777777" w:rsidR="00CC491A" w:rsidRPr="00905233" w:rsidRDefault="00CC491A" w:rsidP="00235B78">
      <w:pPr>
        <w:pStyle w:val="Textoindependiente"/>
        <w:spacing w:before="9"/>
        <w:ind w:right="-38"/>
        <w:jc w:val="both"/>
        <w:rPr>
          <w:sz w:val="22"/>
          <w:szCs w:val="22"/>
        </w:rPr>
      </w:pPr>
    </w:p>
    <w:p w14:paraId="1A4A679A" w14:textId="1E779CAA" w:rsidR="00CC491A" w:rsidRPr="00905233" w:rsidRDefault="00B36B8C" w:rsidP="00235B78">
      <w:pPr>
        <w:pStyle w:val="Textoindependiente"/>
        <w:ind w:right="-38"/>
        <w:jc w:val="both"/>
        <w:rPr>
          <w:sz w:val="22"/>
          <w:szCs w:val="22"/>
        </w:rPr>
      </w:pPr>
      <w:r w:rsidRPr="00905233">
        <w:rPr>
          <w:sz w:val="22"/>
          <w:szCs w:val="22"/>
        </w:rPr>
        <w:t>Cuando las certificaciones no contengan la información que permita su evaluación, el</w:t>
      </w:r>
      <w:r w:rsidRPr="00905233">
        <w:rPr>
          <w:spacing w:val="-7"/>
          <w:sz w:val="22"/>
          <w:szCs w:val="22"/>
        </w:rPr>
        <w:t xml:space="preserve"> </w:t>
      </w:r>
      <w:r w:rsidRPr="00905233">
        <w:rPr>
          <w:sz w:val="22"/>
          <w:szCs w:val="22"/>
        </w:rPr>
        <w:t>Proponente</w:t>
      </w:r>
      <w:r w:rsidRPr="00905233">
        <w:rPr>
          <w:spacing w:val="-5"/>
          <w:sz w:val="22"/>
          <w:szCs w:val="22"/>
        </w:rPr>
        <w:t xml:space="preserve"> </w:t>
      </w:r>
      <w:r w:rsidRPr="00905233">
        <w:rPr>
          <w:sz w:val="22"/>
          <w:szCs w:val="22"/>
        </w:rPr>
        <w:t>podrá</w:t>
      </w:r>
      <w:r w:rsidRPr="00905233">
        <w:rPr>
          <w:spacing w:val="-4"/>
          <w:sz w:val="22"/>
          <w:szCs w:val="22"/>
        </w:rPr>
        <w:t xml:space="preserve"> </w:t>
      </w:r>
      <w:r w:rsidRPr="00905233">
        <w:rPr>
          <w:sz w:val="22"/>
          <w:szCs w:val="22"/>
        </w:rPr>
        <w:t>anexar</w:t>
      </w:r>
      <w:r w:rsidRPr="00905233">
        <w:rPr>
          <w:spacing w:val="-7"/>
          <w:sz w:val="22"/>
          <w:szCs w:val="22"/>
        </w:rPr>
        <w:t xml:space="preserve"> </w:t>
      </w:r>
      <w:r w:rsidRPr="00905233">
        <w:rPr>
          <w:sz w:val="22"/>
          <w:szCs w:val="22"/>
        </w:rPr>
        <w:t>a</w:t>
      </w:r>
      <w:r w:rsidRPr="00905233">
        <w:rPr>
          <w:spacing w:val="-5"/>
          <w:sz w:val="22"/>
          <w:szCs w:val="22"/>
        </w:rPr>
        <w:t xml:space="preserve"> </w:t>
      </w:r>
      <w:r w:rsidRPr="00905233">
        <w:rPr>
          <w:sz w:val="22"/>
          <w:szCs w:val="22"/>
        </w:rPr>
        <w:t>la</w:t>
      </w:r>
      <w:r w:rsidRPr="00905233">
        <w:rPr>
          <w:spacing w:val="-6"/>
          <w:sz w:val="22"/>
          <w:szCs w:val="22"/>
        </w:rPr>
        <w:t xml:space="preserve"> </w:t>
      </w:r>
      <w:r w:rsidRPr="00905233">
        <w:rPr>
          <w:sz w:val="22"/>
          <w:szCs w:val="22"/>
        </w:rPr>
        <w:t>Propuesta</w:t>
      </w:r>
      <w:r w:rsidRPr="00905233">
        <w:rPr>
          <w:spacing w:val="-5"/>
          <w:sz w:val="22"/>
          <w:szCs w:val="22"/>
        </w:rPr>
        <w:t xml:space="preserve"> </w:t>
      </w:r>
      <w:r w:rsidRPr="00905233">
        <w:rPr>
          <w:sz w:val="22"/>
          <w:szCs w:val="22"/>
        </w:rPr>
        <w:t>los</w:t>
      </w:r>
      <w:r w:rsidRPr="00905233">
        <w:rPr>
          <w:spacing w:val="-5"/>
          <w:sz w:val="22"/>
          <w:szCs w:val="22"/>
        </w:rPr>
        <w:t xml:space="preserve"> </w:t>
      </w:r>
      <w:r w:rsidR="00B342BD" w:rsidRPr="00905233">
        <w:rPr>
          <w:sz w:val="22"/>
          <w:szCs w:val="22"/>
        </w:rPr>
        <w:t>documentos soporte</w:t>
      </w:r>
      <w:r w:rsidRPr="00905233">
        <w:rPr>
          <w:sz w:val="22"/>
          <w:szCs w:val="22"/>
        </w:rPr>
        <w:t xml:space="preserve"> que sean del caso tales como actas de terminación o de liquidación (siempre y cuando estén firmados por el funcionario competente de la entidad Contratante), que permita completar la información que falte en la</w:t>
      </w:r>
      <w:r w:rsidRPr="00905233">
        <w:rPr>
          <w:spacing w:val="-12"/>
          <w:sz w:val="22"/>
          <w:szCs w:val="22"/>
        </w:rPr>
        <w:t xml:space="preserve"> </w:t>
      </w:r>
      <w:r w:rsidRPr="00905233">
        <w:rPr>
          <w:sz w:val="22"/>
          <w:szCs w:val="22"/>
        </w:rPr>
        <w:t>certificación.</w:t>
      </w:r>
    </w:p>
    <w:p w14:paraId="25B2CA45" w14:textId="77777777" w:rsidR="007D53AB" w:rsidRPr="00905233" w:rsidRDefault="007D53AB" w:rsidP="00235B78">
      <w:pPr>
        <w:pStyle w:val="Textoindependiente"/>
        <w:ind w:right="-38"/>
        <w:jc w:val="both"/>
        <w:rPr>
          <w:sz w:val="22"/>
          <w:szCs w:val="22"/>
        </w:rPr>
      </w:pPr>
    </w:p>
    <w:p w14:paraId="30ECBDF0" w14:textId="74D404AC" w:rsidR="00CC491A" w:rsidRPr="00905233" w:rsidRDefault="004B14B4" w:rsidP="004B14B4">
      <w:pPr>
        <w:pStyle w:val="Textoindependiente"/>
        <w:ind w:right="-38"/>
        <w:jc w:val="both"/>
        <w:rPr>
          <w:i/>
          <w:sz w:val="22"/>
          <w:szCs w:val="22"/>
        </w:rPr>
      </w:pPr>
      <w:r w:rsidRPr="00905233">
        <w:rPr>
          <w:b/>
          <w:i/>
          <w:sz w:val="22"/>
          <w:szCs w:val="22"/>
        </w:rPr>
        <w:t>Nota:</w:t>
      </w:r>
      <w:r w:rsidR="0074156F" w:rsidRPr="00905233">
        <w:rPr>
          <w:b/>
          <w:i/>
          <w:sz w:val="22"/>
          <w:szCs w:val="22"/>
        </w:rPr>
        <w:t xml:space="preserve"> </w:t>
      </w:r>
      <w:r w:rsidR="0074156F" w:rsidRPr="00905233">
        <w:rPr>
          <w:i/>
          <w:sz w:val="22"/>
          <w:szCs w:val="22"/>
        </w:rPr>
        <w:t xml:space="preserve">En caso que el Proponente presente el Contrato este deberá allegarse junto </w:t>
      </w:r>
      <w:r w:rsidR="007D53AB" w:rsidRPr="00905233">
        <w:rPr>
          <w:i/>
          <w:sz w:val="22"/>
          <w:szCs w:val="22"/>
        </w:rPr>
        <w:t>con sus modificaciones, adiciones y con su respectiva acta de terminación o liquidación</w:t>
      </w:r>
      <w:r w:rsidR="00E4769D" w:rsidRPr="00905233">
        <w:rPr>
          <w:i/>
          <w:sz w:val="22"/>
          <w:szCs w:val="22"/>
        </w:rPr>
        <w:t>.</w:t>
      </w:r>
    </w:p>
    <w:p w14:paraId="7269F7A5" w14:textId="77777777" w:rsidR="00E4769D" w:rsidRPr="00905233" w:rsidRDefault="00E4769D" w:rsidP="00083445">
      <w:pPr>
        <w:pStyle w:val="Textoindependiente"/>
        <w:ind w:left="567" w:right="-38"/>
        <w:jc w:val="both"/>
        <w:rPr>
          <w:sz w:val="22"/>
          <w:szCs w:val="22"/>
        </w:rPr>
      </w:pPr>
    </w:p>
    <w:p w14:paraId="053F5FCE" w14:textId="25A7AD65" w:rsidR="00CC491A" w:rsidRPr="00905233" w:rsidRDefault="00B36B8C" w:rsidP="00235B78">
      <w:pPr>
        <w:pStyle w:val="Textoindependiente"/>
        <w:ind w:right="-38"/>
        <w:jc w:val="both"/>
        <w:rPr>
          <w:sz w:val="22"/>
          <w:szCs w:val="22"/>
        </w:rPr>
      </w:pPr>
      <w:r w:rsidRPr="00905233">
        <w:rPr>
          <w:sz w:val="22"/>
          <w:szCs w:val="22"/>
        </w:rPr>
        <w:t>Los</w:t>
      </w:r>
      <w:r w:rsidRPr="00905233">
        <w:rPr>
          <w:spacing w:val="-5"/>
          <w:sz w:val="22"/>
          <w:szCs w:val="22"/>
        </w:rPr>
        <w:t xml:space="preserve"> </w:t>
      </w:r>
      <w:r w:rsidRPr="00905233">
        <w:rPr>
          <w:sz w:val="22"/>
          <w:szCs w:val="22"/>
        </w:rPr>
        <w:t>contratos</w:t>
      </w:r>
      <w:r w:rsidRPr="00905233">
        <w:rPr>
          <w:spacing w:val="-6"/>
          <w:sz w:val="22"/>
          <w:szCs w:val="22"/>
        </w:rPr>
        <w:t xml:space="preserve"> </w:t>
      </w:r>
      <w:r w:rsidRPr="00905233">
        <w:rPr>
          <w:sz w:val="22"/>
          <w:szCs w:val="22"/>
        </w:rPr>
        <w:t>objeto</w:t>
      </w:r>
      <w:r w:rsidRPr="00905233">
        <w:rPr>
          <w:spacing w:val="-5"/>
          <w:sz w:val="22"/>
          <w:szCs w:val="22"/>
        </w:rPr>
        <w:t xml:space="preserve"> </w:t>
      </w:r>
      <w:r w:rsidRPr="00905233">
        <w:rPr>
          <w:sz w:val="22"/>
          <w:szCs w:val="22"/>
        </w:rPr>
        <w:t>de</w:t>
      </w:r>
      <w:r w:rsidRPr="00905233">
        <w:rPr>
          <w:spacing w:val="-3"/>
          <w:sz w:val="22"/>
          <w:szCs w:val="22"/>
        </w:rPr>
        <w:t xml:space="preserve"> </w:t>
      </w:r>
      <w:r w:rsidRPr="00905233">
        <w:rPr>
          <w:sz w:val="22"/>
          <w:szCs w:val="22"/>
        </w:rPr>
        <w:t>terminación</w:t>
      </w:r>
      <w:r w:rsidRPr="00905233">
        <w:rPr>
          <w:spacing w:val="-6"/>
          <w:sz w:val="22"/>
          <w:szCs w:val="22"/>
        </w:rPr>
        <w:t xml:space="preserve"> </w:t>
      </w:r>
      <w:r w:rsidRPr="00905233">
        <w:rPr>
          <w:sz w:val="22"/>
          <w:szCs w:val="22"/>
        </w:rPr>
        <w:t>por</w:t>
      </w:r>
      <w:r w:rsidRPr="00905233">
        <w:rPr>
          <w:spacing w:val="-7"/>
          <w:sz w:val="22"/>
          <w:szCs w:val="22"/>
        </w:rPr>
        <w:t xml:space="preserve"> </w:t>
      </w:r>
      <w:r w:rsidRPr="00905233">
        <w:rPr>
          <w:sz w:val="22"/>
          <w:szCs w:val="22"/>
        </w:rPr>
        <w:t>caducidad</w:t>
      </w:r>
      <w:r w:rsidRPr="00905233">
        <w:rPr>
          <w:spacing w:val="-6"/>
          <w:sz w:val="22"/>
          <w:szCs w:val="22"/>
        </w:rPr>
        <w:t xml:space="preserve"> </w:t>
      </w:r>
      <w:r w:rsidRPr="00905233">
        <w:rPr>
          <w:sz w:val="22"/>
          <w:szCs w:val="22"/>
        </w:rPr>
        <w:t>o</w:t>
      </w:r>
      <w:r w:rsidRPr="00905233">
        <w:rPr>
          <w:spacing w:val="-6"/>
          <w:sz w:val="22"/>
          <w:szCs w:val="22"/>
        </w:rPr>
        <w:t xml:space="preserve"> </w:t>
      </w:r>
      <w:r w:rsidRPr="00905233">
        <w:rPr>
          <w:sz w:val="22"/>
          <w:szCs w:val="22"/>
        </w:rPr>
        <w:t>incumplimiento</w:t>
      </w:r>
      <w:r w:rsidRPr="00905233">
        <w:rPr>
          <w:spacing w:val="-5"/>
          <w:sz w:val="22"/>
          <w:szCs w:val="22"/>
        </w:rPr>
        <w:t xml:space="preserve"> </w:t>
      </w:r>
      <w:r w:rsidRPr="00905233">
        <w:rPr>
          <w:sz w:val="22"/>
          <w:szCs w:val="22"/>
        </w:rPr>
        <w:t>del</w:t>
      </w:r>
      <w:r w:rsidRPr="00905233">
        <w:rPr>
          <w:spacing w:val="-7"/>
          <w:sz w:val="22"/>
          <w:szCs w:val="22"/>
        </w:rPr>
        <w:t xml:space="preserve"> </w:t>
      </w:r>
      <w:r w:rsidRPr="00905233">
        <w:rPr>
          <w:sz w:val="22"/>
          <w:szCs w:val="22"/>
        </w:rPr>
        <w:t xml:space="preserve">contratista, no serán tenidos en </w:t>
      </w:r>
      <w:r w:rsidR="00E759CA" w:rsidRPr="00905233">
        <w:rPr>
          <w:sz w:val="22"/>
          <w:szCs w:val="22"/>
        </w:rPr>
        <w:t xml:space="preserve"> cuenta,</w:t>
      </w:r>
      <w:r w:rsidRPr="00905233">
        <w:rPr>
          <w:sz w:val="22"/>
          <w:szCs w:val="22"/>
        </w:rPr>
        <w:t xml:space="preserve"> aunque dicha terminación (por caducidad o incumplimiento) esté siendo controvertida en las respectivas instancias</w:t>
      </w:r>
      <w:r w:rsidRPr="00905233">
        <w:rPr>
          <w:spacing w:val="-13"/>
          <w:sz w:val="22"/>
          <w:szCs w:val="22"/>
        </w:rPr>
        <w:t xml:space="preserve"> </w:t>
      </w:r>
      <w:r w:rsidRPr="00905233">
        <w:rPr>
          <w:sz w:val="22"/>
          <w:szCs w:val="22"/>
        </w:rPr>
        <w:t>judiciales.</w:t>
      </w:r>
    </w:p>
    <w:p w14:paraId="457BBE89" w14:textId="37496F8D" w:rsidR="00E759CA" w:rsidRPr="00905233" w:rsidRDefault="00E759CA" w:rsidP="00235B78">
      <w:pPr>
        <w:pStyle w:val="Textoindependiente"/>
        <w:ind w:right="-38"/>
        <w:jc w:val="both"/>
        <w:rPr>
          <w:sz w:val="22"/>
          <w:szCs w:val="22"/>
        </w:rPr>
      </w:pPr>
    </w:p>
    <w:p w14:paraId="7280EAC4" w14:textId="77777777" w:rsidR="00E759CA" w:rsidRPr="00905233" w:rsidRDefault="00E759CA" w:rsidP="00E759CA">
      <w:pPr>
        <w:shd w:val="clear" w:color="auto" w:fill="FFFFFF"/>
        <w:jc w:val="both"/>
      </w:pPr>
      <w:r w:rsidRPr="00905233">
        <w:t>Si el contrato que se presenta para efectos de la acreditación de la experiencia específica habilitante fue cedido o recibido en cesión, la certificación deberá especificar la fecha de la cesión y discriminar el valor del contrato</w:t>
      </w:r>
      <w:r w:rsidRPr="00905233">
        <w:rPr>
          <w:color w:val="0000FF"/>
        </w:rPr>
        <w:t xml:space="preserve"> </w:t>
      </w:r>
      <w:r w:rsidRPr="00905233">
        <w:t>ejecutado por el cedente y el cesionario. En dicho caso, y para efectos de su verificación y valoración, el PA-FFIE tendrá en cuenta la experiencia acreditada por el proponente de acuerdo con su calidad de cedente o cesionario, según sea el caso, conforme a los TCC.</w:t>
      </w:r>
    </w:p>
    <w:p w14:paraId="56BB5724" w14:textId="77777777" w:rsidR="00E759CA" w:rsidRPr="00905233" w:rsidRDefault="00E759CA" w:rsidP="00E759CA">
      <w:pPr>
        <w:shd w:val="clear" w:color="auto" w:fill="FFFFFF"/>
        <w:jc w:val="both"/>
      </w:pPr>
    </w:p>
    <w:p w14:paraId="6C0AD651" w14:textId="2B5EA29D" w:rsidR="00E759CA" w:rsidRPr="00905233" w:rsidRDefault="00E759CA" w:rsidP="00E759CA">
      <w:pPr>
        <w:widowControl/>
        <w:shd w:val="clear" w:color="auto" w:fill="FFFFFF"/>
        <w:jc w:val="both"/>
      </w:pPr>
      <w:r w:rsidRPr="005E6F50">
        <w:t xml:space="preserve">Cuando el proponente no presente el </w:t>
      </w:r>
      <w:r w:rsidRPr="005E6F50">
        <w:rPr>
          <w:b/>
          <w:bCs/>
        </w:rPr>
        <w:t xml:space="preserve">FORMATO No. </w:t>
      </w:r>
      <w:r w:rsidR="005E6F50" w:rsidRPr="005E6F50">
        <w:rPr>
          <w:b/>
          <w:bCs/>
        </w:rPr>
        <w:t>017</w:t>
      </w:r>
      <w:r w:rsidRPr="005E6F50">
        <w:rPr>
          <w:b/>
          <w:bCs/>
        </w:rPr>
        <w:t xml:space="preserve"> - </w:t>
      </w:r>
      <w:r w:rsidRPr="005E6F50">
        <w:rPr>
          <w:b/>
          <w:bCs/>
          <w:color w:val="000000"/>
        </w:rPr>
        <w:t>CERTIFICACIÓN DE CONTRATOS PARA ACREDITACIÓN DE EXPERIENCIA HABILITANTE</w:t>
      </w:r>
      <w:r w:rsidRPr="005E6F50">
        <w:t xml:space="preserve"> y relacione</w:t>
      </w:r>
      <w:r w:rsidRPr="00905233">
        <w:t xml:space="preserve"> en su propuesta más de </w:t>
      </w:r>
      <w:r w:rsidRPr="00905233">
        <w:lastRenderedPageBreak/>
        <w:t xml:space="preserve">las certificaciones a acreditar y/o actas de entrega y recibo final para cumplir con los </w:t>
      </w:r>
      <w:r w:rsidRPr="00905233">
        <w:rPr>
          <w:b/>
        </w:rPr>
        <w:t>REQUISITOS MÍNIMOS PARA LA ACREDITACIÓN DE LA EXPERIENCIA,</w:t>
      </w:r>
      <w:r w:rsidRPr="00905233">
        <w:t xml:space="preserve"> se tendrán en cuenta únicamente las certificaciones y/o actas de entrega y recibo final de mayor valor, siempre que cumplan con lo requerido en la presente invitación.</w:t>
      </w:r>
    </w:p>
    <w:p w14:paraId="76CCE43F" w14:textId="77777777" w:rsidR="00E759CA" w:rsidRPr="00905233" w:rsidRDefault="00E759CA" w:rsidP="00E759CA">
      <w:pPr>
        <w:widowControl/>
        <w:shd w:val="clear" w:color="auto" w:fill="FFFFFF"/>
        <w:jc w:val="both"/>
      </w:pPr>
    </w:p>
    <w:p w14:paraId="2D5D4AC9" w14:textId="77777777" w:rsidR="00E759CA" w:rsidRPr="00905233" w:rsidRDefault="00E759CA" w:rsidP="00E759CA">
      <w:pPr>
        <w:widowControl/>
        <w:shd w:val="clear" w:color="auto" w:fill="FFFFFF"/>
        <w:jc w:val="both"/>
        <w:rPr>
          <w:b/>
        </w:rPr>
      </w:pPr>
      <w:r w:rsidRPr="00905233">
        <w:t>Para la acreditación de la experiencia específica habilitante con certificaciones ejecutadas en el exterior, se deberá aportar la certificación con su traducción simple al idioma español y sobre estos documentos, así como para los presentados por el proponente extranjero aplican, según sea el caso, las disposiciones relativas al apostille o a la consularización y legalización definidas en el presente documento.</w:t>
      </w:r>
    </w:p>
    <w:p w14:paraId="6F0ACB45" w14:textId="77777777" w:rsidR="00E759CA" w:rsidRPr="00905233" w:rsidRDefault="00E759CA" w:rsidP="00E759CA">
      <w:pPr>
        <w:shd w:val="clear" w:color="auto" w:fill="FFFFFF"/>
        <w:ind w:left="720"/>
        <w:jc w:val="both"/>
        <w:rPr>
          <w:b/>
        </w:rPr>
      </w:pPr>
    </w:p>
    <w:p w14:paraId="0C25167F" w14:textId="77777777" w:rsidR="00E759CA" w:rsidRPr="00905233" w:rsidRDefault="00E759CA" w:rsidP="00E759CA">
      <w:pPr>
        <w:shd w:val="clear" w:color="auto" w:fill="FFFFFF"/>
        <w:jc w:val="both"/>
      </w:pPr>
      <w:r w:rsidRPr="00905233">
        <w:t>El PA-FFIE se reserva el derecho de verificar o solicitar los documentos y aclaraciones que considere convenientes, relacionadas con la acreditación de la experiencia. Sin embargo, en el caso de que un proponente o cualquier otro interesado cuestionen la veracidad o legalidad de los documentos presentados por otro proponente, deberá remitirse a las autoridades judiciales para que estas se pronuncien al respecto, habida consideración de que la entidad carece de competencia para pronunciarse y decidir al respecto.</w:t>
      </w:r>
    </w:p>
    <w:p w14:paraId="05DCC681" w14:textId="77777777" w:rsidR="00E759CA" w:rsidRPr="00905233" w:rsidRDefault="00E759CA" w:rsidP="00E759CA">
      <w:pPr>
        <w:shd w:val="clear" w:color="auto" w:fill="FFFFFF"/>
        <w:jc w:val="both"/>
      </w:pPr>
    </w:p>
    <w:p w14:paraId="01B7F778" w14:textId="77777777" w:rsidR="00E759CA" w:rsidRPr="00905233" w:rsidRDefault="00E759CA" w:rsidP="00E759CA">
      <w:pPr>
        <w:shd w:val="clear" w:color="auto" w:fill="FFFFFF"/>
        <w:jc w:val="both"/>
      </w:pPr>
      <w:r w:rsidRPr="00905233">
        <w:t>Lo anterior, sin perjuicio de las causales de rechazo previstas en el presente documento, referentes a inconsistencias que imposibiliten la selección objetiva y que no puedan ser resueltas por los proponentes y cuando verificada la información, esta no corresponda a la realidad.</w:t>
      </w:r>
    </w:p>
    <w:p w14:paraId="17494FA3" w14:textId="77777777" w:rsidR="00E759CA" w:rsidRPr="00905233" w:rsidRDefault="00E759CA" w:rsidP="00235B78">
      <w:pPr>
        <w:pStyle w:val="Textoindependiente"/>
        <w:ind w:right="-38"/>
        <w:jc w:val="both"/>
        <w:rPr>
          <w:sz w:val="22"/>
          <w:szCs w:val="22"/>
        </w:rPr>
      </w:pPr>
    </w:p>
    <w:p w14:paraId="5D5A3963" w14:textId="2AAE4A8F" w:rsidR="004C59A2" w:rsidRPr="00905233" w:rsidRDefault="004C59A2" w:rsidP="0057703F">
      <w:pPr>
        <w:pStyle w:val="Ttulo1"/>
        <w:numPr>
          <w:ilvl w:val="1"/>
          <w:numId w:val="17"/>
        </w:numPr>
        <w:tabs>
          <w:tab w:val="left" w:pos="1134"/>
        </w:tabs>
        <w:autoSpaceDE/>
        <w:autoSpaceDN/>
        <w:jc w:val="both"/>
        <w:rPr>
          <w:sz w:val="22"/>
          <w:szCs w:val="22"/>
        </w:rPr>
      </w:pPr>
      <w:bookmarkStart w:id="74" w:name="_bookmark59"/>
      <w:bookmarkStart w:id="75" w:name="_Toc28253092"/>
      <w:bookmarkEnd w:id="74"/>
      <w:r w:rsidRPr="00905233">
        <w:rPr>
          <w:color w:val="000000" w:themeColor="text1"/>
          <w:sz w:val="22"/>
          <w:szCs w:val="22"/>
        </w:rPr>
        <w:t>Acreditación de Condiciones Financieras</w:t>
      </w:r>
      <w:bookmarkEnd w:id="75"/>
      <w:r w:rsidRPr="00905233">
        <w:rPr>
          <w:sz w:val="22"/>
          <w:szCs w:val="22"/>
        </w:rPr>
        <w:t xml:space="preserve"> </w:t>
      </w:r>
    </w:p>
    <w:p w14:paraId="132463C0" w14:textId="77777777" w:rsidR="006976F0" w:rsidRPr="00905233" w:rsidRDefault="006976F0" w:rsidP="006976F0">
      <w:pPr>
        <w:pStyle w:val="Prrafodelista"/>
        <w:spacing w:before="8"/>
        <w:ind w:left="1778" w:firstLine="0"/>
        <w:rPr>
          <w:bCs/>
        </w:rPr>
      </w:pPr>
    </w:p>
    <w:p w14:paraId="53743145" w14:textId="14351F2D" w:rsidR="006976F0" w:rsidRPr="00905233" w:rsidRDefault="006976F0" w:rsidP="0057703F">
      <w:pPr>
        <w:pStyle w:val="Ttulo1"/>
        <w:numPr>
          <w:ilvl w:val="2"/>
          <w:numId w:val="18"/>
        </w:numPr>
        <w:tabs>
          <w:tab w:val="left" w:pos="1134"/>
        </w:tabs>
        <w:autoSpaceDE/>
        <w:autoSpaceDN/>
        <w:jc w:val="both"/>
        <w:rPr>
          <w:bCs w:val="0"/>
          <w:sz w:val="22"/>
          <w:szCs w:val="22"/>
        </w:rPr>
      </w:pPr>
      <w:bookmarkStart w:id="76" w:name="_bookmark60"/>
      <w:bookmarkStart w:id="77" w:name="_Toc28253093"/>
      <w:bookmarkEnd w:id="76"/>
      <w:r w:rsidRPr="00905233">
        <w:rPr>
          <w:bCs w:val="0"/>
          <w:sz w:val="22"/>
          <w:szCs w:val="22"/>
        </w:rPr>
        <w:t>Indicadores de Capacidad</w:t>
      </w:r>
      <w:r w:rsidRPr="00905233">
        <w:rPr>
          <w:bCs w:val="0"/>
          <w:spacing w:val="-5"/>
          <w:sz w:val="22"/>
          <w:szCs w:val="22"/>
        </w:rPr>
        <w:t xml:space="preserve"> F</w:t>
      </w:r>
      <w:r w:rsidRPr="00905233">
        <w:rPr>
          <w:bCs w:val="0"/>
          <w:sz w:val="22"/>
          <w:szCs w:val="22"/>
        </w:rPr>
        <w:t>inanciera</w:t>
      </w:r>
      <w:bookmarkEnd w:id="77"/>
    </w:p>
    <w:p w14:paraId="2B92FC30" w14:textId="77777777" w:rsidR="006976F0" w:rsidRPr="00905233" w:rsidRDefault="006976F0" w:rsidP="006976F0">
      <w:pPr>
        <w:spacing w:before="1"/>
        <w:rPr>
          <w:b/>
        </w:rPr>
      </w:pPr>
    </w:p>
    <w:p w14:paraId="40E178EE" w14:textId="3A806924" w:rsidR="006976F0" w:rsidRPr="00905233" w:rsidRDefault="008B3F83" w:rsidP="006976F0">
      <w:pPr>
        <w:ind w:left="460" w:right="175"/>
        <w:jc w:val="both"/>
      </w:pPr>
      <w:r w:rsidRPr="00905233">
        <w:t xml:space="preserve">El PA - </w:t>
      </w:r>
      <w:r w:rsidR="009606DF" w:rsidRPr="00905233">
        <w:t>FFIE</w:t>
      </w:r>
      <w:r w:rsidR="006976F0" w:rsidRPr="00905233">
        <w:t xml:space="preserve"> requiere los siguientes indicadores que miden la fortaleza financiera del proponente:  </w:t>
      </w:r>
    </w:p>
    <w:p w14:paraId="24E924D8" w14:textId="77777777" w:rsidR="006976F0" w:rsidRPr="00905233" w:rsidRDefault="006976F0" w:rsidP="006976F0">
      <w:pPr>
        <w:ind w:left="460" w:right="175"/>
        <w:jc w:val="both"/>
      </w:pPr>
      <w:r w:rsidRPr="00905233">
        <w:t> </w:t>
      </w:r>
    </w:p>
    <w:p w14:paraId="1F3738E7" w14:textId="77777777" w:rsidR="006976F0" w:rsidRPr="00905233" w:rsidRDefault="006976F0" w:rsidP="006976F0">
      <w:pPr>
        <w:ind w:left="460" w:right="175"/>
        <w:jc w:val="both"/>
      </w:pPr>
      <w:r w:rsidRPr="00905233">
        <w:rPr>
          <w:b/>
          <w:bCs/>
        </w:rPr>
        <w:t>Índice de Liquidez</w:t>
      </w:r>
      <w:r w:rsidRPr="00905233">
        <w:t>: Activo Corriente dividido por el Pasivo Corriente</w:t>
      </w:r>
    </w:p>
    <w:p w14:paraId="248EC5DE" w14:textId="77777777" w:rsidR="006976F0" w:rsidRPr="00905233" w:rsidRDefault="006976F0" w:rsidP="006976F0">
      <w:pPr>
        <w:ind w:left="460" w:right="175"/>
        <w:jc w:val="both"/>
      </w:pPr>
      <w:r w:rsidRPr="00905233">
        <w:rPr>
          <w:b/>
          <w:bCs/>
        </w:rPr>
        <w:t>Índice de Endeudamiento</w:t>
      </w:r>
      <w:r w:rsidRPr="00905233">
        <w:t xml:space="preserve">: Pasivo Total dividido por el Activo Total </w:t>
      </w:r>
    </w:p>
    <w:p w14:paraId="1449A839" w14:textId="77777777" w:rsidR="006976F0" w:rsidRPr="00905233" w:rsidRDefault="006976F0" w:rsidP="006976F0">
      <w:pPr>
        <w:ind w:left="460" w:right="175"/>
        <w:jc w:val="both"/>
      </w:pPr>
      <w:r w:rsidRPr="00905233">
        <w:rPr>
          <w:b/>
          <w:bCs/>
        </w:rPr>
        <w:t>Razón de cobertura de intereses</w:t>
      </w:r>
      <w:r w:rsidRPr="00905233">
        <w:t xml:space="preserve">: Utilidad Operacional dividida por los Gastos de Intereses. </w:t>
      </w:r>
    </w:p>
    <w:p w14:paraId="68C74CA0" w14:textId="77777777" w:rsidR="006976F0" w:rsidRPr="00905233" w:rsidRDefault="006976F0" w:rsidP="006976F0">
      <w:pPr>
        <w:ind w:left="460" w:right="175"/>
        <w:jc w:val="both"/>
      </w:pPr>
    </w:p>
    <w:p w14:paraId="40D37FA0" w14:textId="77777777" w:rsidR="006976F0" w:rsidRPr="00905233" w:rsidRDefault="006976F0" w:rsidP="006976F0">
      <w:pPr>
        <w:ind w:left="460" w:right="175"/>
        <w:jc w:val="both"/>
      </w:pPr>
      <w:r w:rsidRPr="00905233">
        <w:t xml:space="preserve">Además de los anteriores indicadores, los Proponentes deberán cumplir con el indicador de </w:t>
      </w:r>
      <w:r w:rsidRPr="00905233">
        <w:rPr>
          <w:b/>
          <w:bCs/>
        </w:rPr>
        <w:t>Capital de Trabajo</w:t>
      </w:r>
      <w:r w:rsidRPr="00905233">
        <w:t>, según las condiciones que se muestran a continuación:</w:t>
      </w:r>
    </w:p>
    <w:p w14:paraId="0CD3ED60" w14:textId="77777777" w:rsidR="006976F0" w:rsidRPr="00905233" w:rsidRDefault="006976F0" w:rsidP="006976F0">
      <w:pPr>
        <w:ind w:left="460" w:right="175"/>
        <w:jc w:val="both"/>
      </w:pPr>
    </w:p>
    <w:tbl>
      <w:tblPr>
        <w:tblStyle w:val="22"/>
        <w:tblW w:w="7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89"/>
        <w:gridCol w:w="2556"/>
        <w:gridCol w:w="2777"/>
      </w:tblGrid>
      <w:tr w:rsidR="006976F0" w:rsidRPr="00905233" w14:paraId="13B2A01F" w14:textId="77777777" w:rsidTr="00682D58">
        <w:trPr>
          <w:tblHeader/>
          <w:jc w:val="center"/>
        </w:trPr>
        <w:tc>
          <w:tcPr>
            <w:tcW w:w="2589" w:type="dxa"/>
            <w:shd w:val="clear" w:color="auto" w:fill="DBE5F1" w:themeFill="accent1" w:themeFillTint="33"/>
            <w:vAlign w:val="center"/>
          </w:tcPr>
          <w:p w14:paraId="394643F5" w14:textId="77777777" w:rsidR="006976F0" w:rsidRPr="00905233" w:rsidRDefault="006976F0" w:rsidP="006976F0">
            <w:pPr>
              <w:jc w:val="center"/>
              <w:rPr>
                <w:b/>
                <w:bCs/>
                <w:sz w:val="22"/>
                <w:szCs w:val="22"/>
              </w:rPr>
            </w:pPr>
            <w:r w:rsidRPr="00905233">
              <w:rPr>
                <w:b/>
                <w:bCs/>
                <w:sz w:val="22"/>
                <w:szCs w:val="22"/>
              </w:rPr>
              <w:t>Indicador</w:t>
            </w:r>
          </w:p>
        </w:tc>
        <w:tc>
          <w:tcPr>
            <w:tcW w:w="2556" w:type="dxa"/>
            <w:shd w:val="clear" w:color="auto" w:fill="DBE5F1" w:themeFill="accent1" w:themeFillTint="33"/>
            <w:vAlign w:val="center"/>
          </w:tcPr>
          <w:p w14:paraId="57A9DDCD" w14:textId="77777777" w:rsidR="006976F0" w:rsidRPr="00905233" w:rsidRDefault="006976F0" w:rsidP="006976F0">
            <w:pPr>
              <w:jc w:val="center"/>
              <w:rPr>
                <w:b/>
                <w:bCs/>
                <w:sz w:val="22"/>
                <w:szCs w:val="22"/>
              </w:rPr>
            </w:pPr>
            <w:r w:rsidRPr="00905233">
              <w:rPr>
                <w:b/>
                <w:bCs/>
                <w:sz w:val="22"/>
                <w:szCs w:val="22"/>
              </w:rPr>
              <w:t>Índice Requerido</w:t>
            </w:r>
          </w:p>
        </w:tc>
        <w:tc>
          <w:tcPr>
            <w:tcW w:w="2777" w:type="dxa"/>
            <w:shd w:val="clear" w:color="auto" w:fill="DBE5F1" w:themeFill="accent1" w:themeFillTint="33"/>
            <w:vAlign w:val="center"/>
          </w:tcPr>
          <w:p w14:paraId="2AAEEC79" w14:textId="77777777" w:rsidR="006976F0" w:rsidRPr="00905233" w:rsidRDefault="006976F0" w:rsidP="006976F0">
            <w:pPr>
              <w:jc w:val="center"/>
              <w:rPr>
                <w:b/>
                <w:bCs/>
                <w:sz w:val="22"/>
                <w:szCs w:val="22"/>
              </w:rPr>
            </w:pPr>
            <w:r w:rsidRPr="00905233">
              <w:rPr>
                <w:b/>
                <w:bCs/>
                <w:sz w:val="22"/>
                <w:szCs w:val="22"/>
              </w:rPr>
              <w:t xml:space="preserve">Fórmula </w:t>
            </w:r>
          </w:p>
        </w:tc>
      </w:tr>
      <w:tr w:rsidR="006976F0" w:rsidRPr="00905233" w14:paraId="3337566E" w14:textId="77777777" w:rsidTr="00682D58">
        <w:trPr>
          <w:trHeight w:val="611"/>
          <w:jc w:val="center"/>
        </w:trPr>
        <w:tc>
          <w:tcPr>
            <w:tcW w:w="2589" w:type="dxa"/>
            <w:shd w:val="clear" w:color="auto" w:fill="FFFFFF"/>
            <w:vAlign w:val="center"/>
          </w:tcPr>
          <w:p w14:paraId="46B587A6" w14:textId="77777777" w:rsidR="006976F0" w:rsidRPr="00905233" w:rsidRDefault="006976F0" w:rsidP="006976F0">
            <w:pPr>
              <w:jc w:val="center"/>
              <w:rPr>
                <w:sz w:val="22"/>
                <w:szCs w:val="22"/>
              </w:rPr>
            </w:pPr>
            <w:r w:rsidRPr="00905233">
              <w:rPr>
                <w:sz w:val="22"/>
                <w:szCs w:val="22"/>
              </w:rPr>
              <w:t>Índice de Liquidez</w:t>
            </w:r>
          </w:p>
          <w:p w14:paraId="3D21C299" w14:textId="77777777" w:rsidR="006976F0" w:rsidRPr="00905233" w:rsidRDefault="006976F0" w:rsidP="006976F0">
            <w:pPr>
              <w:jc w:val="center"/>
              <w:rPr>
                <w:sz w:val="22"/>
                <w:szCs w:val="22"/>
              </w:rPr>
            </w:pPr>
            <w:r w:rsidRPr="00905233">
              <w:rPr>
                <w:sz w:val="22"/>
                <w:szCs w:val="22"/>
              </w:rPr>
              <w:t>(IL)</w:t>
            </w:r>
          </w:p>
        </w:tc>
        <w:tc>
          <w:tcPr>
            <w:tcW w:w="2556" w:type="dxa"/>
            <w:shd w:val="clear" w:color="auto" w:fill="FFFFFF"/>
            <w:vAlign w:val="center"/>
          </w:tcPr>
          <w:p w14:paraId="53333282" w14:textId="77777777" w:rsidR="006976F0" w:rsidRPr="00905233" w:rsidRDefault="006976F0" w:rsidP="006976F0">
            <w:pPr>
              <w:jc w:val="center"/>
              <w:rPr>
                <w:sz w:val="22"/>
                <w:szCs w:val="22"/>
              </w:rPr>
            </w:pPr>
            <w:r w:rsidRPr="00905233">
              <w:rPr>
                <w:sz w:val="22"/>
                <w:szCs w:val="22"/>
              </w:rPr>
              <w:t>Mayor o Igual a 1.40</w:t>
            </w:r>
          </w:p>
        </w:tc>
        <w:tc>
          <w:tcPr>
            <w:tcW w:w="2777" w:type="dxa"/>
            <w:shd w:val="clear" w:color="auto" w:fill="FFFFFF"/>
            <w:vAlign w:val="center"/>
          </w:tcPr>
          <w:p w14:paraId="6E2597A4" w14:textId="77777777" w:rsidR="006976F0" w:rsidRPr="00905233" w:rsidRDefault="006976F0" w:rsidP="006976F0">
            <w:pPr>
              <w:jc w:val="center"/>
              <w:rPr>
                <w:sz w:val="22"/>
                <w:szCs w:val="22"/>
              </w:rPr>
            </w:pPr>
            <m:oMathPara>
              <m:oMath>
                <m:r>
                  <m:rPr>
                    <m:sty m:val="p"/>
                  </m:rPr>
                  <w:rPr>
                    <w:rFonts w:ascii="Cambria Math" w:hAnsi="Cambria Math"/>
                    <w:sz w:val="22"/>
                    <w:szCs w:val="22"/>
                  </w:rPr>
                  <m:t>IL=</m:t>
                </m:r>
                <m:f>
                  <m:fPr>
                    <m:ctrlPr>
                      <w:rPr>
                        <w:rFonts w:ascii="Cambria Math" w:hAnsi="Cambria Math"/>
                        <w:sz w:val="22"/>
                        <w:szCs w:val="22"/>
                      </w:rPr>
                    </m:ctrlPr>
                  </m:fPr>
                  <m:num>
                    <m:r>
                      <m:rPr>
                        <m:sty m:val="p"/>
                      </m:rPr>
                      <w:rPr>
                        <w:rFonts w:ascii="Cambria Math" w:hAnsi="Cambria Math"/>
                        <w:sz w:val="22"/>
                        <w:szCs w:val="22"/>
                      </w:rPr>
                      <m:t>Activo Corriente</m:t>
                    </m:r>
                  </m:num>
                  <m:den>
                    <m:r>
                      <m:rPr>
                        <m:sty m:val="p"/>
                      </m:rPr>
                      <w:rPr>
                        <w:rFonts w:ascii="Cambria Math" w:hAnsi="Cambria Math"/>
                        <w:sz w:val="22"/>
                        <w:szCs w:val="22"/>
                      </w:rPr>
                      <m:t>Pasivo Corriente</m:t>
                    </m:r>
                  </m:den>
                </m:f>
              </m:oMath>
            </m:oMathPara>
          </w:p>
        </w:tc>
      </w:tr>
      <w:tr w:rsidR="006976F0" w:rsidRPr="00905233" w14:paraId="10F3F617" w14:textId="77777777" w:rsidTr="00682D58">
        <w:trPr>
          <w:trHeight w:val="688"/>
          <w:jc w:val="center"/>
        </w:trPr>
        <w:tc>
          <w:tcPr>
            <w:tcW w:w="2589" w:type="dxa"/>
            <w:shd w:val="clear" w:color="auto" w:fill="FFFFFF"/>
            <w:vAlign w:val="center"/>
          </w:tcPr>
          <w:p w14:paraId="6CFB8A82" w14:textId="77777777" w:rsidR="006976F0" w:rsidRPr="00905233" w:rsidRDefault="006976F0" w:rsidP="006976F0">
            <w:pPr>
              <w:jc w:val="center"/>
              <w:rPr>
                <w:sz w:val="22"/>
                <w:szCs w:val="22"/>
              </w:rPr>
            </w:pPr>
            <w:r w:rsidRPr="00905233">
              <w:rPr>
                <w:sz w:val="22"/>
                <w:szCs w:val="22"/>
              </w:rPr>
              <w:t>Índice de Endeudamiento</w:t>
            </w:r>
          </w:p>
          <w:p w14:paraId="08FD812F" w14:textId="77777777" w:rsidR="006976F0" w:rsidRPr="00905233" w:rsidRDefault="006976F0" w:rsidP="006976F0">
            <w:pPr>
              <w:jc w:val="center"/>
              <w:rPr>
                <w:sz w:val="22"/>
                <w:szCs w:val="22"/>
              </w:rPr>
            </w:pPr>
            <w:r w:rsidRPr="00905233">
              <w:rPr>
                <w:sz w:val="22"/>
                <w:szCs w:val="22"/>
              </w:rPr>
              <w:t>(IE)</w:t>
            </w:r>
          </w:p>
        </w:tc>
        <w:tc>
          <w:tcPr>
            <w:tcW w:w="2556" w:type="dxa"/>
            <w:shd w:val="clear" w:color="auto" w:fill="FFFFFF"/>
            <w:vAlign w:val="center"/>
          </w:tcPr>
          <w:p w14:paraId="0051A78B" w14:textId="77777777" w:rsidR="006976F0" w:rsidRPr="00905233" w:rsidRDefault="006976F0" w:rsidP="006976F0">
            <w:pPr>
              <w:jc w:val="center"/>
              <w:rPr>
                <w:sz w:val="22"/>
                <w:szCs w:val="22"/>
              </w:rPr>
            </w:pPr>
            <w:r w:rsidRPr="00905233">
              <w:rPr>
                <w:sz w:val="22"/>
                <w:szCs w:val="22"/>
              </w:rPr>
              <w:t>Menor o Igual a 70%</w:t>
            </w:r>
          </w:p>
        </w:tc>
        <w:tc>
          <w:tcPr>
            <w:tcW w:w="2777" w:type="dxa"/>
            <w:shd w:val="clear" w:color="auto" w:fill="FFFFFF"/>
            <w:vAlign w:val="center"/>
          </w:tcPr>
          <w:p w14:paraId="57952D34" w14:textId="77777777" w:rsidR="006976F0" w:rsidRPr="00905233" w:rsidRDefault="006976F0" w:rsidP="006976F0">
            <w:pPr>
              <w:jc w:val="center"/>
              <w:rPr>
                <w:sz w:val="22"/>
                <w:szCs w:val="22"/>
              </w:rPr>
            </w:pPr>
            <m:oMathPara>
              <m:oMath>
                <m:r>
                  <m:rPr>
                    <m:sty m:val="p"/>
                  </m:rPr>
                  <w:rPr>
                    <w:rFonts w:ascii="Cambria Math" w:eastAsia="Cambria Math" w:hAnsi="Cambria Math"/>
                    <w:sz w:val="22"/>
                    <w:szCs w:val="22"/>
                  </w:rPr>
                  <m:t>IE=</m:t>
                </m:r>
                <m:f>
                  <m:fPr>
                    <m:ctrlPr>
                      <w:rPr>
                        <w:rFonts w:ascii="Cambria Math" w:eastAsia="Cambria Math" w:hAnsi="Cambria Math"/>
                        <w:sz w:val="22"/>
                        <w:szCs w:val="22"/>
                      </w:rPr>
                    </m:ctrlPr>
                  </m:fPr>
                  <m:num>
                    <m:r>
                      <m:rPr>
                        <m:sty m:val="p"/>
                      </m:rPr>
                      <w:rPr>
                        <w:rFonts w:ascii="Cambria Math" w:eastAsia="Cambria Math" w:hAnsi="Cambria Math"/>
                        <w:sz w:val="22"/>
                        <w:szCs w:val="22"/>
                      </w:rPr>
                      <m:t>Pasivo Total</m:t>
                    </m:r>
                  </m:num>
                  <m:den>
                    <m:r>
                      <m:rPr>
                        <m:sty m:val="p"/>
                      </m:rPr>
                      <w:rPr>
                        <w:rFonts w:ascii="Cambria Math" w:eastAsia="Cambria Math" w:hAnsi="Cambria Math"/>
                        <w:sz w:val="22"/>
                        <w:szCs w:val="22"/>
                      </w:rPr>
                      <m:t>Activo Total</m:t>
                    </m:r>
                  </m:den>
                </m:f>
              </m:oMath>
            </m:oMathPara>
          </w:p>
        </w:tc>
      </w:tr>
      <w:tr w:rsidR="006976F0" w:rsidRPr="00905233" w14:paraId="14A5E888" w14:textId="77777777" w:rsidTr="00682D58">
        <w:trPr>
          <w:trHeight w:val="854"/>
          <w:jc w:val="center"/>
        </w:trPr>
        <w:tc>
          <w:tcPr>
            <w:tcW w:w="2589" w:type="dxa"/>
            <w:shd w:val="clear" w:color="auto" w:fill="FFFFFF"/>
            <w:vAlign w:val="center"/>
          </w:tcPr>
          <w:p w14:paraId="7A349C2E" w14:textId="77777777" w:rsidR="006976F0" w:rsidRPr="00905233" w:rsidRDefault="006976F0" w:rsidP="006976F0">
            <w:pPr>
              <w:jc w:val="center"/>
              <w:rPr>
                <w:sz w:val="22"/>
                <w:szCs w:val="22"/>
              </w:rPr>
            </w:pPr>
            <w:r w:rsidRPr="00905233">
              <w:rPr>
                <w:sz w:val="22"/>
                <w:szCs w:val="22"/>
              </w:rPr>
              <w:t>Razón Cobertura de Intereses (CI)</w:t>
            </w:r>
          </w:p>
        </w:tc>
        <w:tc>
          <w:tcPr>
            <w:tcW w:w="2556" w:type="dxa"/>
            <w:shd w:val="clear" w:color="auto" w:fill="FFFFFF"/>
            <w:vAlign w:val="center"/>
          </w:tcPr>
          <w:p w14:paraId="4F588A05" w14:textId="77777777" w:rsidR="006976F0" w:rsidRPr="00905233" w:rsidRDefault="006976F0" w:rsidP="006976F0">
            <w:pPr>
              <w:jc w:val="center"/>
              <w:rPr>
                <w:sz w:val="22"/>
                <w:szCs w:val="22"/>
              </w:rPr>
            </w:pPr>
            <w:r w:rsidRPr="00905233">
              <w:rPr>
                <w:sz w:val="22"/>
                <w:szCs w:val="22"/>
              </w:rPr>
              <w:t>Mayor o Igual a 1.50</w:t>
            </w:r>
          </w:p>
        </w:tc>
        <w:tc>
          <w:tcPr>
            <w:tcW w:w="2777" w:type="dxa"/>
            <w:shd w:val="clear" w:color="auto" w:fill="FFFFFF"/>
            <w:vAlign w:val="center"/>
          </w:tcPr>
          <w:p w14:paraId="12B3BEA8" w14:textId="77777777" w:rsidR="006976F0" w:rsidRPr="00905233" w:rsidRDefault="006976F0" w:rsidP="006976F0">
            <w:pPr>
              <w:jc w:val="center"/>
              <w:rPr>
                <w:sz w:val="22"/>
                <w:szCs w:val="22"/>
              </w:rPr>
            </w:pPr>
            <m:oMathPara>
              <m:oMath>
                <m:r>
                  <m:rPr>
                    <m:sty m:val="p"/>
                  </m:rPr>
                  <w:rPr>
                    <w:rFonts w:ascii="Cambria Math" w:eastAsia="Cambria Math" w:hAnsi="Cambria Math"/>
                    <w:sz w:val="22"/>
                    <w:szCs w:val="22"/>
                  </w:rPr>
                  <m:t>CI=</m:t>
                </m:r>
                <m:f>
                  <m:fPr>
                    <m:ctrlPr>
                      <w:rPr>
                        <w:rFonts w:ascii="Cambria Math" w:eastAsia="Cambria Math" w:hAnsi="Cambria Math"/>
                        <w:sz w:val="22"/>
                        <w:szCs w:val="22"/>
                      </w:rPr>
                    </m:ctrlPr>
                  </m:fPr>
                  <m:num>
                    <m:r>
                      <m:rPr>
                        <m:sty m:val="p"/>
                      </m:rPr>
                      <w:rPr>
                        <w:rFonts w:ascii="Cambria Math" w:eastAsia="Cambria Math" w:hAnsi="Cambria Math"/>
                        <w:sz w:val="22"/>
                        <w:szCs w:val="22"/>
                      </w:rPr>
                      <m:t>Utilidad Operacional</m:t>
                    </m:r>
                  </m:num>
                  <m:den>
                    <m:r>
                      <m:rPr>
                        <m:sty m:val="p"/>
                      </m:rPr>
                      <w:rPr>
                        <w:rFonts w:ascii="Cambria Math" w:eastAsia="Cambria Math" w:hAnsi="Cambria Math"/>
                        <w:sz w:val="22"/>
                        <w:szCs w:val="22"/>
                      </w:rPr>
                      <m:t>Gastos de Intereses</m:t>
                    </m:r>
                  </m:den>
                </m:f>
              </m:oMath>
            </m:oMathPara>
          </w:p>
        </w:tc>
      </w:tr>
      <w:tr w:rsidR="006976F0" w:rsidRPr="00905233" w14:paraId="2FBA83CB" w14:textId="77777777" w:rsidTr="00682D58">
        <w:trPr>
          <w:jc w:val="center"/>
        </w:trPr>
        <w:tc>
          <w:tcPr>
            <w:tcW w:w="2589" w:type="dxa"/>
            <w:shd w:val="clear" w:color="auto" w:fill="FFFFFF"/>
            <w:vAlign w:val="center"/>
          </w:tcPr>
          <w:p w14:paraId="3BD67768" w14:textId="77777777" w:rsidR="006976F0" w:rsidRPr="00905233" w:rsidRDefault="006976F0" w:rsidP="006976F0">
            <w:pPr>
              <w:jc w:val="center"/>
              <w:rPr>
                <w:sz w:val="22"/>
                <w:szCs w:val="22"/>
              </w:rPr>
            </w:pPr>
            <w:r w:rsidRPr="00905233">
              <w:rPr>
                <w:sz w:val="22"/>
                <w:szCs w:val="22"/>
              </w:rPr>
              <w:t>Capital de Trabajo (CT)</w:t>
            </w:r>
          </w:p>
        </w:tc>
        <w:tc>
          <w:tcPr>
            <w:tcW w:w="2556" w:type="dxa"/>
            <w:shd w:val="clear" w:color="auto" w:fill="FFFFFF"/>
            <w:vAlign w:val="center"/>
          </w:tcPr>
          <w:p w14:paraId="2DAFADFE" w14:textId="77777777" w:rsidR="006976F0" w:rsidRPr="00905233" w:rsidRDefault="006976F0" w:rsidP="006976F0">
            <w:pPr>
              <w:jc w:val="center"/>
              <w:rPr>
                <w:sz w:val="22"/>
                <w:szCs w:val="22"/>
              </w:rPr>
            </w:pPr>
            <w:r w:rsidRPr="00905233">
              <w:rPr>
                <w:sz w:val="22"/>
                <w:szCs w:val="22"/>
              </w:rPr>
              <w:t xml:space="preserve">Mayor o Igual al 40% del presupuesto establecido para la presente invitación </w:t>
            </w:r>
          </w:p>
        </w:tc>
        <w:tc>
          <w:tcPr>
            <w:tcW w:w="2777" w:type="dxa"/>
            <w:shd w:val="clear" w:color="auto" w:fill="FFFFFF"/>
            <w:vAlign w:val="center"/>
          </w:tcPr>
          <w:p w14:paraId="47B2C19D" w14:textId="77777777" w:rsidR="006976F0" w:rsidRPr="00905233" w:rsidRDefault="006976F0" w:rsidP="006976F0">
            <w:pPr>
              <w:jc w:val="center"/>
              <w:rPr>
                <w:sz w:val="22"/>
                <w:szCs w:val="22"/>
              </w:rPr>
            </w:pPr>
            <w:r w:rsidRPr="00905233">
              <w:rPr>
                <w:sz w:val="22"/>
                <w:szCs w:val="22"/>
              </w:rPr>
              <w:t>CT= Activo Corriente – Pasivo Corriente</w:t>
            </w:r>
          </w:p>
        </w:tc>
      </w:tr>
    </w:tbl>
    <w:p w14:paraId="215EE1D5" w14:textId="77777777" w:rsidR="006976F0" w:rsidRPr="00905233" w:rsidRDefault="006976F0" w:rsidP="006976F0">
      <w:pPr>
        <w:ind w:left="460" w:right="175"/>
        <w:jc w:val="both"/>
      </w:pPr>
    </w:p>
    <w:p w14:paraId="500A6F1C" w14:textId="77777777" w:rsidR="006976F0" w:rsidRPr="00905233" w:rsidRDefault="006976F0" w:rsidP="006976F0">
      <w:pPr>
        <w:ind w:left="460" w:right="175"/>
        <w:jc w:val="both"/>
      </w:pPr>
      <w:r w:rsidRPr="00905233">
        <w:t>Dónde:</w:t>
      </w:r>
    </w:p>
    <w:p w14:paraId="3B5570FF" w14:textId="77777777" w:rsidR="006976F0" w:rsidRPr="00905233" w:rsidRDefault="006976F0" w:rsidP="006976F0">
      <w:pPr>
        <w:ind w:left="460" w:right="175"/>
        <w:jc w:val="both"/>
      </w:pPr>
    </w:p>
    <w:p w14:paraId="57DCA8B9" w14:textId="77777777" w:rsidR="006976F0" w:rsidRPr="00905233" w:rsidRDefault="006976F0" w:rsidP="006976F0">
      <w:pPr>
        <w:ind w:left="460" w:right="175"/>
        <w:jc w:val="both"/>
      </w:pPr>
      <w:r w:rsidRPr="00905233">
        <w:t xml:space="preserve">CT= </w:t>
      </w:r>
      <w:r w:rsidRPr="00905233">
        <w:tab/>
        <w:t>Capital de trabajo</w:t>
      </w:r>
    </w:p>
    <w:p w14:paraId="4741A2FD" w14:textId="77777777" w:rsidR="006976F0" w:rsidRPr="00905233" w:rsidRDefault="006976F0" w:rsidP="006976F0">
      <w:pPr>
        <w:ind w:left="460" w:right="175"/>
        <w:jc w:val="both"/>
      </w:pPr>
    </w:p>
    <w:p w14:paraId="3C169F53" w14:textId="77777777" w:rsidR="006976F0" w:rsidRPr="00905233" w:rsidRDefault="006976F0" w:rsidP="006976F0">
      <w:pPr>
        <w:ind w:left="460" w:right="175"/>
        <w:jc w:val="both"/>
      </w:pPr>
      <w:r w:rsidRPr="00905233">
        <w:rPr>
          <w:b/>
          <w:bCs/>
          <w:i/>
          <w:iCs/>
        </w:rPr>
        <w:t>Nota 1</w:t>
      </w:r>
      <w:r w:rsidRPr="00905233">
        <w:t>: Para el indicador de razón de cobertura de intereses, los oferentes cuyos gastos de intereses sean cero (0), no podrán calcular dicho indicador, en este caso el Proponente CUMPLE. Si su utilidad operacional es negativa, el proponente singular NO CUMPLE.</w:t>
      </w:r>
    </w:p>
    <w:p w14:paraId="4AEAFDB5" w14:textId="77777777" w:rsidR="006976F0" w:rsidRPr="00905233" w:rsidRDefault="006976F0" w:rsidP="006976F0">
      <w:pPr>
        <w:ind w:left="460" w:right="175"/>
        <w:jc w:val="both"/>
      </w:pPr>
    </w:p>
    <w:p w14:paraId="3413D854" w14:textId="77777777" w:rsidR="006976F0" w:rsidRPr="00905233" w:rsidRDefault="006976F0" w:rsidP="006976F0">
      <w:pPr>
        <w:ind w:left="460" w:right="175"/>
        <w:jc w:val="both"/>
      </w:pPr>
      <w:r w:rsidRPr="00905233">
        <w:rPr>
          <w:b/>
          <w:bCs/>
          <w:i/>
          <w:iCs/>
        </w:rPr>
        <w:t>Nota 2</w:t>
      </w:r>
      <w:r w:rsidRPr="00905233">
        <w:t>: “El capital de trabajo representa la liquidez operativa del proponente, es decir el remanente del proponente luego de liquidar sus activos corrientes (convertirlos en efectivo) y pagar el pasivo de corto plazo. Un capital de trabajo positivo contribuye con el desarrollo eficiente de la actividad económica del proponente.”</w:t>
      </w:r>
      <w:r w:rsidRPr="00905233">
        <w:rPr>
          <w:vertAlign w:val="superscript"/>
        </w:rPr>
        <w:footnoteReference w:id="5"/>
      </w:r>
      <w:r w:rsidRPr="00905233">
        <w:t>.  Para la presente invitación se hace necesario el indicador de capital de trabajo, dado que, analizadas las variables del proceso, es indispensable medir la solvencia del proponente en términos absolutos, garantizando que el futuro CONTRATISTA cuente con los recursos para iniciar la operación del contrato y pueda realizar los gastos pre operativos, operativos o inversiones requeridas.</w:t>
      </w:r>
    </w:p>
    <w:p w14:paraId="785EE49B" w14:textId="77777777" w:rsidR="006976F0" w:rsidRPr="00905233" w:rsidRDefault="006976F0" w:rsidP="006976F0">
      <w:pPr>
        <w:ind w:left="460" w:right="175"/>
        <w:jc w:val="both"/>
      </w:pPr>
    </w:p>
    <w:p w14:paraId="6B750332" w14:textId="77777777" w:rsidR="006976F0" w:rsidRPr="00905233" w:rsidRDefault="006976F0" w:rsidP="006976F0">
      <w:pPr>
        <w:ind w:left="460" w:right="175"/>
        <w:jc w:val="both"/>
      </w:pPr>
      <w:r w:rsidRPr="00905233">
        <w:t>Los Proponentes deberán acreditar un capital de trabajo, mayor o igual al cuarenta por ciento (40%) del presupuesto establecido en la presente invitación.</w:t>
      </w:r>
    </w:p>
    <w:p w14:paraId="03087CCB" w14:textId="77777777" w:rsidR="006976F0" w:rsidRPr="00905233" w:rsidRDefault="006976F0" w:rsidP="006976F0">
      <w:pPr>
        <w:ind w:left="460" w:right="175"/>
        <w:jc w:val="both"/>
      </w:pPr>
    </w:p>
    <w:tbl>
      <w:tblPr>
        <w:tblW w:w="6223" w:type="dxa"/>
        <w:jc w:val="center"/>
        <w:tblCellMar>
          <w:left w:w="70" w:type="dxa"/>
          <w:right w:w="70" w:type="dxa"/>
        </w:tblCellMar>
        <w:tblLook w:val="04A0" w:firstRow="1" w:lastRow="0" w:firstColumn="1" w:lastColumn="0" w:noHBand="0" w:noVBand="1"/>
      </w:tblPr>
      <w:tblGrid>
        <w:gridCol w:w="3287"/>
        <w:gridCol w:w="2936"/>
      </w:tblGrid>
      <w:tr w:rsidR="006976F0" w:rsidRPr="00905233" w14:paraId="530354E5" w14:textId="77777777" w:rsidTr="00682D58">
        <w:trPr>
          <w:trHeight w:val="619"/>
          <w:jc w:val="center"/>
        </w:trPr>
        <w:tc>
          <w:tcPr>
            <w:tcW w:w="3287"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77A83350" w14:textId="77777777" w:rsidR="006976F0" w:rsidRPr="00905233" w:rsidRDefault="006976F0" w:rsidP="006976F0">
            <w:pPr>
              <w:ind w:left="460" w:right="175"/>
              <w:jc w:val="center"/>
              <w:rPr>
                <w:b/>
                <w:bCs/>
              </w:rPr>
            </w:pPr>
            <w:r w:rsidRPr="00905233">
              <w:rPr>
                <w:b/>
                <w:bCs/>
              </w:rPr>
              <w:t>PRESUPUESTO ESTABLECIDO PARA EL PROCESO</w:t>
            </w:r>
          </w:p>
        </w:tc>
        <w:tc>
          <w:tcPr>
            <w:tcW w:w="2936" w:type="dxa"/>
            <w:tcBorders>
              <w:top w:val="single" w:sz="8" w:space="0" w:color="auto"/>
              <w:left w:val="nil"/>
              <w:bottom w:val="single" w:sz="8" w:space="0" w:color="auto"/>
              <w:right w:val="single" w:sz="8" w:space="0" w:color="auto"/>
            </w:tcBorders>
            <w:shd w:val="clear" w:color="000000" w:fill="C6D9F1"/>
            <w:vAlign w:val="center"/>
            <w:hideMark/>
          </w:tcPr>
          <w:p w14:paraId="0AC56D6B" w14:textId="77777777" w:rsidR="006976F0" w:rsidRPr="00905233" w:rsidRDefault="006976F0" w:rsidP="006976F0">
            <w:pPr>
              <w:ind w:left="460" w:right="175"/>
              <w:jc w:val="center"/>
              <w:rPr>
                <w:b/>
                <w:bCs/>
              </w:rPr>
            </w:pPr>
            <w:r w:rsidRPr="00905233">
              <w:rPr>
                <w:b/>
                <w:bCs/>
              </w:rPr>
              <w:t>CAPITAL DE TRABAJO REQUERIDO 40%</w:t>
            </w:r>
          </w:p>
        </w:tc>
      </w:tr>
      <w:tr w:rsidR="006976F0" w:rsidRPr="00905233" w14:paraId="007C8D20" w14:textId="77777777" w:rsidTr="00682D58">
        <w:trPr>
          <w:trHeight w:val="315"/>
          <w:jc w:val="center"/>
        </w:trPr>
        <w:tc>
          <w:tcPr>
            <w:tcW w:w="3287" w:type="dxa"/>
            <w:tcBorders>
              <w:top w:val="nil"/>
              <w:left w:val="single" w:sz="8" w:space="0" w:color="auto"/>
              <w:bottom w:val="single" w:sz="8" w:space="0" w:color="auto"/>
              <w:right w:val="single" w:sz="8" w:space="0" w:color="auto"/>
            </w:tcBorders>
            <w:shd w:val="clear" w:color="auto" w:fill="auto"/>
            <w:vAlign w:val="center"/>
            <w:hideMark/>
          </w:tcPr>
          <w:p w14:paraId="41DCC9C8" w14:textId="77777777" w:rsidR="006976F0" w:rsidRPr="00905233" w:rsidRDefault="006976F0" w:rsidP="006976F0">
            <w:pPr>
              <w:ind w:left="460" w:right="175"/>
              <w:jc w:val="both"/>
            </w:pPr>
            <w:r w:rsidRPr="00905233">
              <w:t>$ 1.406.800.855</w:t>
            </w:r>
          </w:p>
        </w:tc>
        <w:tc>
          <w:tcPr>
            <w:tcW w:w="2936" w:type="dxa"/>
            <w:tcBorders>
              <w:top w:val="nil"/>
              <w:left w:val="nil"/>
              <w:bottom w:val="single" w:sz="8" w:space="0" w:color="auto"/>
              <w:right w:val="single" w:sz="8" w:space="0" w:color="auto"/>
            </w:tcBorders>
            <w:shd w:val="clear" w:color="auto" w:fill="auto"/>
            <w:vAlign w:val="center"/>
            <w:hideMark/>
          </w:tcPr>
          <w:p w14:paraId="4E35C969" w14:textId="77777777" w:rsidR="006976F0" w:rsidRPr="00905233" w:rsidRDefault="006976F0" w:rsidP="006976F0">
            <w:pPr>
              <w:ind w:left="460" w:right="175"/>
              <w:jc w:val="both"/>
            </w:pPr>
            <w:r w:rsidRPr="00905233">
              <w:t>$ 562.720.342</w:t>
            </w:r>
          </w:p>
        </w:tc>
      </w:tr>
    </w:tbl>
    <w:p w14:paraId="453EBF25" w14:textId="77777777" w:rsidR="006976F0" w:rsidRPr="00905233" w:rsidRDefault="006976F0" w:rsidP="006976F0">
      <w:pPr>
        <w:ind w:left="460" w:right="175"/>
        <w:jc w:val="both"/>
      </w:pPr>
    </w:p>
    <w:p w14:paraId="1337C2F7" w14:textId="77777777" w:rsidR="006976F0" w:rsidRPr="00905233" w:rsidRDefault="006976F0" w:rsidP="006976F0">
      <w:pPr>
        <w:ind w:left="460" w:right="175"/>
        <w:jc w:val="both"/>
      </w:pPr>
    </w:p>
    <w:p w14:paraId="5D3F3879" w14:textId="77777777" w:rsidR="006976F0" w:rsidRPr="00905233" w:rsidRDefault="006976F0" w:rsidP="006976F0">
      <w:pPr>
        <w:ind w:left="460" w:right="175"/>
        <w:jc w:val="both"/>
      </w:pPr>
      <w:r w:rsidRPr="00905233">
        <w:t>Estos indicadores se verificarán con la información financiera contenida en el Registro Único de Proponentes (RUP) con corte a 31 de diciembre de 2018.</w:t>
      </w:r>
    </w:p>
    <w:p w14:paraId="5D666361" w14:textId="77777777" w:rsidR="006976F0" w:rsidRPr="00905233" w:rsidRDefault="006976F0" w:rsidP="006976F0">
      <w:pPr>
        <w:ind w:left="460" w:right="175"/>
        <w:jc w:val="both"/>
      </w:pPr>
    </w:p>
    <w:p w14:paraId="3BFF6FE2" w14:textId="77777777" w:rsidR="006976F0" w:rsidRPr="00905233" w:rsidRDefault="006976F0" w:rsidP="006976F0">
      <w:pPr>
        <w:ind w:left="460" w:right="175"/>
        <w:jc w:val="both"/>
      </w:pPr>
    </w:p>
    <w:p w14:paraId="5173FD4E" w14:textId="296FA508" w:rsidR="006976F0" w:rsidRPr="00905233" w:rsidRDefault="006976F0" w:rsidP="0057703F">
      <w:pPr>
        <w:pStyle w:val="Prrafodelista"/>
        <w:numPr>
          <w:ilvl w:val="1"/>
          <w:numId w:val="10"/>
        </w:numPr>
        <w:ind w:right="175"/>
        <w:rPr>
          <w:b/>
          <w:bCs/>
        </w:rPr>
      </w:pPr>
      <w:bookmarkStart w:id="78" w:name="_Toc27561233"/>
      <w:r w:rsidRPr="00905233">
        <w:rPr>
          <w:b/>
          <w:bCs/>
        </w:rPr>
        <w:t>Indicadores de Capacidad Organizacional</w:t>
      </w:r>
      <w:bookmarkEnd w:id="78"/>
      <w:r w:rsidRPr="00905233">
        <w:rPr>
          <w:b/>
          <w:bCs/>
        </w:rPr>
        <w:t xml:space="preserve"> </w:t>
      </w:r>
    </w:p>
    <w:p w14:paraId="69C968C2" w14:textId="77777777" w:rsidR="006976F0" w:rsidRPr="00905233" w:rsidRDefault="006976F0" w:rsidP="006976F0">
      <w:pPr>
        <w:ind w:left="1180" w:right="175"/>
        <w:jc w:val="both"/>
        <w:rPr>
          <w:b/>
          <w:bCs/>
        </w:rPr>
      </w:pPr>
    </w:p>
    <w:p w14:paraId="0E5FB568" w14:textId="77777777" w:rsidR="006976F0" w:rsidRPr="00905233" w:rsidRDefault="006976F0" w:rsidP="006976F0">
      <w:pPr>
        <w:ind w:left="460" w:right="175"/>
        <w:jc w:val="both"/>
      </w:pPr>
      <w:r w:rsidRPr="00905233">
        <w:t>Los proponentes deben acreditar su capacidad organizacional a partir de los siguientes indicadores:</w:t>
      </w:r>
    </w:p>
    <w:p w14:paraId="08BF1773" w14:textId="77777777" w:rsidR="006976F0" w:rsidRPr="00905233" w:rsidRDefault="006976F0" w:rsidP="006976F0">
      <w:pPr>
        <w:ind w:left="460" w:right="175"/>
        <w:jc w:val="both"/>
      </w:pPr>
    </w:p>
    <w:tbl>
      <w:tblPr>
        <w:tblStyle w:val="19"/>
        <w:tblW w:w="7777"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2505"/>
        <w:gridCol w:w="2267"/>
        <w:gridCol w:w="3005"/>
      </w:tblGrid>
      <w:tr w:rsidR="006976F0" w:rsidRPr="00905233" w14:paraId="49404D86" w14:textId="77777777" w:rsidTr="00682D58">
        <w:trPr>
          <w:tblHeader/>
          <w:jc w:val="center"/>
        </w:trPr>
        <w:tc>
          <w:tcPr>
            <w:tcW w:w="2505" w:type="dxa"/>
            <w:shd w:val="clear" w:color="auto" w:fill="auto"/>
            <w:vAlign w:val="center"/>
          </w:tcPr>
          <w:p w14:paraId="25F340E4" w14:textId="77777777" w:rsidR="006976F0" w:rsidRPr="00905233" w:rsidRDefault="006976F0" w:rsidP="006976F0">
            <w:pPr>
              <w:ind w:left="460" w:right="175"/>
              <w:jc w:val="center"/>
              <w:rPr>
                <w:sz w:val="22"/>
                <w:szCs w:val="22"/>
              </w:rPr>
            </w:pPr>
            <w:r w:rsidRPr="00905233">
              <w:rPr>
                <w:sz w:val="22"/>
                <w:szCs w:val="22"/>
              </w:rPr>
              <w:t>Indicador</w:t>
            </w:r>
          </w:p>
        </w:tc>
        <w:tc>
          <w:tcPr>
            <w:tcW w:w="2267" w:type="dxa"/>
            <w:shd w:val="clear" w:color="auto" w:fill="auto"/>
            <w:vAlign w:val="center"/>
          </w:tcPr>
          <w:p w14:paraId="000D2175" w14:textId="77777777" w:rsidR="006976F0" w:rsidRPr="00905233" w:rsidRDefault="006976F0" w:rsidP="006976F0">
            <w:pPr>
              <w:ind w:left="460" w:right="175"/>
              <w:jc w:val="center"/>
              <w:rPr>
                <w:sz w:val="22"/>
                <w:szCs w:val="22"/>
              </w:rPr>
            </w:pPr>
            <w:r w:rsidRPr="00905233">
              <w:rPr>
                <w:sz w:val="22"/>
                <w:szCs w:val="22"/>
              </w:rPr>
              <w:t>Índice Requerido</w:t>
            </w:r>
          </w:p>
        </w:tc>
        <w:tc>
          <w:tcPr>
            <w:tcW w:w="3005" w:type="dxa"/>
            <w:vAlign w:val="center"/>
          </w:tcPr>
          <w:p w14:paraId="12C92294" w14:textId="77777777" w:rsidR="006976F0" w:rsidRPr="00905233" w:rsidRDefault="006976F0" w:rsidP="006976F0">
            <w:pPr>
              <w:ind w:left="460" w:right="175"/>
              <w:jc w:val="center"/>
              <w:rPr>
                <w:sz w:val="22"/>
                <w:szCs w:val="22"/>
              </w:rPr>
            </w:pPr>
            <w:r w:rsidRPr="00905233">
              <w:rPr>
                <w:sz w:val="22"/>
                <w:szCs w:val="22"/>
              </w:rPr>
              <w:t>Fórmula</w:t>
            </w:r>
          </w:p>
        </w:tc>
      </w:tr>
      <w:tr w:rsidR="006976F0" w:rsidRPr="00905233" w14:paraId="4B2A62D5" w14:textId="77777777" w:rsidTr="00682D58">
        <w:trPr>
          <w:trHeight w:val="740"/>
          <w:jc w:val="center"/>
        </w:trPr>
        <w:tc>
          <w:tcPr>
            <w:tcW w:w="2505" w:type="dxa"/>
            <w:shd w:val="clear" w:color="auto" w:fill="auto"/>
            <w:vAlign w:val="center"/>
          </w:tcPr>
          <w:p w14:paraId="42EAF94C" w14:textId="77777777" w:rsidR="006976F0" w:rsidRPr="00905233" w:rsidRDefault="006976F0" w:rsidP="006976F0">
            <w:pPr>
              <w:ind w:left="460" w:right="175"/>
              <w:jc w:val="both"/>
              <w:rPr>
                <w:sz w:val="22"/>
                <w:szCs w:val="22"/>
              </w:rPr>
            </w:pPr>
            <w:r w:rsidRPr="00905233">
              <w:rPr>
                <w:sz w:val="22"/>
                <w:szCs w:val="22"/>
              </w:rPr>
              <w:t>Rentabilidad del Patrimonio (ROE)</w:t>
            </w:r>
          </w:p>
        </w:tc>
        <w:tc>
          <w:tcPr>
            <w:tcW w:w="2267" w:type="dxa"/>
            <w:shd w:val="clear" w:color="auto" w:fill="auto"/>
            <w:vAlign w:val="center"/>
          </w:tcPr>
          <w:p w14:paraId="4B6AA449" w14:textId="77777777" w:rsidR="006976F0" w:rsidRPr="00905233" w:rsidRDefault="006976F0" w:rsidP="006976F0">
            <w:pPr>
              <w:ind w:left="460" w:right="175"/>
              <w:jc w:val="both"/>
              <w:rPr>
                <w:sz w:val="22"/>
                <w:szCs w:val="22"/>
              </w:rPr>
            </w:pPr>
            <w:r w:rsidRPr="00905233">
              <w:rPr>
                <w:sz w:val="22"/>
                <w:szCs w:val="22"/>
              </w:rPr>
              <w:t>Mayor o igual a 4%</w:t>
            </w:r>
          </w:p>
        </w:tc>
        <w:tc>
          <w:tcPr>
            <w:tcW w:w="3005" w:type="dxa"/>
            <w:vAlign w:val="center"/>
          </w:tcPr>
          <w:p w14:paraId="552D6FE4" w14:textId="77777777" w:rsidR="006976F0" w:rsidRPr="00905233" w:rsidRDefault="006976F0" w:rsidP="006976F0">
            <w:pPr>
              <w:ind w:left="460" w:right="175"/>
              <w:jc w:val="both"/>
              <w:rPr>
                <w:sz w:val="22"/>
                <w:szCs w:val="22"/>
              </w:rPr>
            </w:pPr>
            <m:oMath>
              <m:r>
                <w:rPr>
                  <w:rFonts w:ascii="Cambria Math" w:eastAsia="Cambria Math" w:hAnsi="Cambria Math"/>
                  <w:sz w:val="22"/>
                  <w:szCs w:val="22"/>
                </w:rPr>
                <m:t>ROE</m:t>
              </m:r>
              <m:r>
                <m:rPr>
                  <m:sty m:val="p"/>
                </m:rPr>
                <w:rPr>
                  <w:rFonts w:ascii="Cambria Math" w:eastAsia="Cambria Math" w:hAnsi="Cambria Math"/>
                  <w:sz w:val="22"/>
                  <w:szCs w:val="22"/>
                </w:rPr>
                <m:t>=</m:t>
              </m:r>
              <m:f>
                <m:fPr>
                  <m:ctrlPr>
                    <w:rPr>
                      <w:rFonts w:ascii="Cambria Math" w:eastAsia="Cambria Math" w:hAnsi="Cambria Math"/>
                      <w:sz w:val="22"/>
                      <w:szCs w:val="22"/>
                    </w:rPr>
                  </m:ctrlPr>
                </m:fPr>
                <m:num>
                  <m:r>
                    <w:rPr>
                      <w:rFonts w:ascii="Cambria Math" w:eastAsia="Cambria Math" w:hAnsi="Cambria Math"/>
                      <w:sz w:val="22"/>
                      <w:szCs w:val="22"/>
                    </w:rPr>
                    <m:t>Utilidad</m:t>
                  </m:r>
                  <m:r>
                    <m:rPr>
                      <m:sty m:val="p"/>
                    </m:rPr>
                    <w:rPr>
                      <w:rFonts w:ascii="Cambria Math" w:eastAsia="Cambria Math" w:hAnsi="Cambria Math"/>
                      <w:sz w:val="22"/>
                      <w:szCs w:val="22"/>
                    </w:rPr>
                    <m:t xml:space="preserve"> </m:t>
                  </m:r>
                  <m:r>
                    <w:rPr>
                      <w:rFonts w:ascii="Cambria Math" w:eastAsia="Cambria Math" w:hAnsi="Cambria Math"/>
                      <w:sz w:val="22"/>
                      <w:szCs w:val="22"/>
                    </w:rPr>
                    <m:t>Operacional</m:t>
                  </m:r>
                </m:num>
                <m:den>
                  <m:r>
                    <w:rPr>
                      <w:rFonts w:ascii="Cambria Math" w:eastAsia="Cambria Math" w:hAnsi="Cambria Math"/>
                      <w:sz w:val="22"/>
                      <w:szCs w:val="22"/>
                    </w:rPr>
                    <m:t>Patrimonio</m:t>
                  </m:r>
                </m:den>
              </m:f>
              <m:r>
                <m:rPr>
                  <m:sty m:val="p"/>
                </m:rPr>
                <w:rPr>
                  <w:rFonts w:ascii="Cambria Math" w:eastAsia="Cambria Math" w:hAnsi="Cambria Math"/>
                  <w:sz w:val="22"/>
                  <w:szCs w:val="22"/>
                </w:rPr>
                <m:t xml:space="preserve"> (%</m:t>
              </m:r>
            </m:oMath>
            <w:r w:rsidRPr="00905233">
              <w:rPr>
                <w:sz w:val="22"/>
                <w:szCs w:val="22"/>
              </w:rPr>
              <w:t xml:space="preserve"> )</w:t>
            </w:r>
          </w:p>
        </w:tc>
      </w:tr>
      <w:tr w:rsidR="006976F0" w:rsidRPr="00905233" w14:paraId="30AFA360" w14:textId="77777777" w:rsidTr="00682D58">
        <w:trPr>
          <w:jc w:val="center"/>
        </w:trPr>
        <w:tc>
          <w:tcPr>
            <w:tcW w:w="2505" w:type="dxa"/>
            <w:shd w:val="clear" w:color="auto" w:fill="auto"/>
            <w:vAlign w:val="center"/>
          </w:tcPr>
          <w:p w14:paraId="341E5986" w14:textId="77777777" w:rsidR="006976F0" w:rsidRPr="00905233" w:rsidRDefault="006976F0" w:rsidP="006976F0">
            <w:pPr>
              <w:ind w:left="460" w:right="175"/>
              <w:jc w:val="both"/>
              <w:rPr>
                <w:sz w:val="22"/>
                <w:szCs w:val="22"/>
              </w:rPr>
            </w:pPr>
            <w:r w:rsidRPr="00905233">
              <w:rPr>
                <w:sz w:val="22"/>
                <w:szCs w:val="22"/>
              </w:rPr>
              <w:t>Rentabilidad del Activo (ROA)</w:t>
            </w:r>
          </w:p>
        </w:tc>
        <w:tc>
          <w:tcPr>
            <w:tcW w:w="2267" w:type="dxa"/>
            <w:shd w:val="clear" w:color="auto" w:fill="auto"/>
            <w:vAlign w:val="center"/>
          </w:tcPr>
          <w:p w14:paraId="0B5D42D9" w14:textId="77777777" w:rsidR="006976F0" w:rsidRPr="00905233" w:rsidRDefault="006976F0" w:rsidP="006976F0">
            <w:pPr>
              <w:ind w:left="460" w:right="175"/>
              <w:jc w:val="both"/>
              <w:rPr>
                <w:sz w:val="22"/>
                <w:szCs w:val="22"/>
              </w:rPr>
            </w:pPr>
            <w:r w:rsidRPr="00905233">
              <w:rPr>
                <w:sz w:val="22"/>
                <w:szCs w:val="22"/>
              </w:rPr>
              <w:t>Mayor o igual a 2%</w:t>
            </w:r>
          </w:p>
        </w:tc>
        <w:tc>
          <w:tcPr>
            <w:tcW w:w="3005" w:type="dxa"/>
            <w:vAlign w:val="center"/>
          </w:tcPr>
          <w:p w14:paraId="13DA3828" w14:textId="77777777" w:rsidR="006976F0" w:rsidRPr="00905233" w:rsidRDefault="006976F0" w:rsidP="006976F0">
            <w:pPr>
              <w:ind w:left="460" w:right="175"/>
              <w:jc w:val="both"/>
              <w:rPr>
                <w:sz w:val="22"/>
                <w:szCs w:val="22"/>
              </w:rPr>
            </w:pPr>
            <m:oMath>
              <m:r>
                <w:rPr>
                  <w:rFonts w:ascii="Cambria Math" w:eastAsia="Cambria Math" w:hAnsi="Cambria Math"/>
                  <w:sz w:val="22"/>
                  <w:szCs w:val="22"/>
                </w:rPr>
                <m:t>ROA</m:t>
              </m:r>
              <m:r>
                <m:rPr>
                  <m:sty m:val="p"/>
                </m:rPr>
                <w:rPr>
                  <w:rFonts w:ascii="Cambria Math" w:eastAsia="Cambria Math" w:hAnsi="Cambria Math"/>
                  <w:sz w:val="22"/>
                  <w:szCs w:val="22"/>
                </w:rPr>
                <m:t>=</m:t>
              </m:r>
              <m:f>
                <m:fPr>
                  <m:ctrlPr>
                    <w:rPr>
                      <w:rFonts w:ascii="Cambria Math" w:eastAsia="Cambria Math" w:hAnsi="Cambria Math"/>
                      <w:sz w:val="22"/>
                      <w:szCs w:val="22"/>
                    </w:rPr>
                  </m:ctrlPr>
                </m:fPr>
                <m:num>
                  <m:r>
                    <w:rPr>
                      <w:rFonts w:ascii="Cambria Math" w:eastAsia="Cambria Math" w:hAnsi="Cambria Math"/>
                      <w:sz w:val="22"/>
                      <w:szCs w:val="22"/>
                    </w:rPr>
                    <m:t>Utilidad</m:t>
                  </m:r>
                  <m:r>
                    <m:rPr>
                      <m:sty m:val="p"/>
                    </m:rPr>
                    <w:rPr>
                      <w:rFonts w:ascii="Cambria Math" w:eastAsia="Cambria Math" w:hAnsi="Cambria Math"/>
                      <w:sz w:val="22"/>
                      <w:szCs w:val="22"/>
                    </w:rPr>
                    <m:t xml:space="preserve"> </m:t>
                  </m:r>
                  <m:r>
                    <w:rPr>
                      <w:rFonts w:ascii="Cambria Math" w:eastAsia="Cambria Math" w:hAnsi="Cambria Math"/>
                      <w:sz w:val="22"/>
                      <w:szCs w:val="22"/>
                    </w:rPr>
                    <m:t>Operacional</m:t>
                  </m:r>
                </m:num>
                <m:den>
                  <m:r>
                    <w:rPr>
                      <w:rFonts w:ascii="Cambria Math" w:eastAsia="Cambria Math" w:hAnsi="Cambria Math"/>
                      <w:sz w:val="22"/>
                      <w:szCs w:val="22"/>
                    </w:rPr>
                    <m:t>Activo</m:t>
                  </m:r>
                  <m:r>
                    <m:rPr>
                      <m:sty m:val="p"/>
                    </m:rPr>
                    <w:rPr>
                      <w:rFonts w:ascii="Cambria Math" w:eastAsia="Cambria Math" w:hAnsi="Cambria Math"/>
                      <w:sz w:val="22"/>
                      <w:szCs w:val="22"/>
                    </w:rPr>
                    <m:t xml:space="preserve"> </m:t>
                  </m:r>
                  <m:r>
                    <w:rPr>
                      <w:rFonts w:ascii="Cambria Math" w:eastAsia="Cambria Math" w:hAnsi="Cambria Math"/>
                      <w:sz w:val="22"/>
                      <w:szCs w:val="22"/>
                    </w:rPr>
                    <m:t>Total</m:t>
                  </m:r>
                </m:den>
              </m:f>
              <m:r>
                <m:rPr>
                  <m:sty m:val="p"/>
                </m:rPr>
                <w:rPr>
                  <w:rFonts w:ascii="Cambria Math" w:eastAsia="Cambria Math" w:hAnsi="Cambria Math"/>
                  <w:sz w:val="22"/>
                  <w:szCs w:val="22"/>
                </w:rPr>
                <m:t xml:space="preserve"> (%</m:t>
              </m:r>
            </m:oMath>
            <w:r w:rsidRPr="00905233">
              <w:rPr>
                <w:sz w:val="22"/>
                <w:szCs w:val="22"/>
              </w:rPr>
              <w:t>)</w:t>
            </w:r>
          </w:p>
          <w:p w14:paraId="35A90849" w14:textId="77777777" w:rsidR="006976F0" w:rsidRPr="00905233" w:rsidRDefault="006976F0" w:rsidP="006976F0">
            <w:pPr>
              <w:ind w:left="460" w:right="175"/>
              <w:jc w:val="both"/>
              <w:rPr>
                <w:sz w:val="22"/>
                <w:szCs w:val="22"/>
              </w:rPr>
            </w:pPr>
          </w:p>
        </w:tc>
      </w:tr>
    </w:tbl>
    <w:p w14:paraId="5D1B5EF5" w14:textId="77777777" w:rsidR="006976F0" w:rsidRPr="00905233" w:rsidRDefault="006976F0" w:rsidP="006976F0">
      <w:pPr>
        <w:ind w:left="460" w:right="175"/>
        <w:jc w:val="both"/>
      </w:pPr>
      <w:r w:rsidRPr="00905233">
        <w:tab/>
      </w:r>
    </w:p>
    <w:p w14:paraId="7E16C8F9" w14:textId="77777777" w:rsidR="006976F0" w:rsidRPr="00905233" w:rsidRDefault="006976F0" w:rsidP="006976F0">
      <w:pPr>
        <w:ind w:left="460" w:right="175"/>
        <w:jc w:val="both"/>
      </w:pPr>
    </w:p>
    <w:p w14:paraId="4B28EED8" w14:textId="77777777" w:rsidR="006976F0" w:rsidRPr="00905233" w:rsidRDefault="006976F0" w:rsidP="006976F0">
      <w:pPr>
        <w:ind w:left="460" w:right="175"/>
        <w:jc w:val="both"/>
      </w:pPr>
      <w:r w:rsidRPr="00905233">
        <w:rPr>
          <w:b/>
          <w:bCs/>
          <w:i/>
          <w:iCs/>
        </w:rPr>
        <w:t>Nota 1</w:t>
      </w:r>
      <w:r w:rsidRPr="00905233">
        <w:t xml:space="preserve">: En el caso que la Utilidad Operacional sea negativa para el oferente, se calificará </w:t>
      </w:r>
      <w:r w:rsidRPr="00905233">
        <w:lastRenderedPageBreak/>
        <w:t>como NO CUMPLE.</w:t>
      </w:r>
    </w:p>
    <w:p w14:paraId="7C5FAE01" w14:textId="77777777" w:rsidR="006976F0" w:rsidRPr="00905233" w:rsidRDefault="006976F0" w:rsidP="006976F0">
      <w:pPr>
        <w:ind w:left="460" w:right="175"/>
        <w:jc w:val="both"/>
      </w:pPr>
    </w:p>
    <w:p w14:paraId="7DA35EE3" w14:textId="77777777" w:rsidR="006976F0" w:rsidRPr="00905233" w:rsidRDefault="006976F0" w:rsidP="006976F0">
      <w:pPr>
        <w:ind w:left="460" w:right="175"/>
        <w:jc w:val="both"/>
      </w:pPr>
      <w:r w:rsidRPr="00905233">
        <w:rPr>
          <w:b/>
          <w:bCs/>
          <w:i/>
          <w:iCs/>
        </w:rPr>
        <w:t>Nota 2:</w:t>
      </w:r>
      <w:r w:rsidRPr="00905233">
        <w:t xml:space="preserve"> Cuando la formula este en porcentaje se entenderá la aproximación a los dos decimales del valor porcentual. </w:t>
      </w:r>
    </w:p>
    <w:p w14:paraId="7F7C147C" w14:textId="77777777" w:rsidR="006976F0" w:rsidRPr="00905233" w:rsidRDefault="006976F0" w:rsidP="006976F0">
      <w:pPr>
        <w:ind w:left="460" w:right="175"/>
        <w:jc w:val="both"/>
      </w:pPr>
    </w:p>
    <w:p w14:paraId="562ADA26" w14:textId="08623C44" w:rsidR="006976F0" w:rsidRPr="00905233" w:rsidRDefault="006976F0" w:rsidP="006976F0">
      <w:pPr>
        <w:ind w:right="175"/>
        <w:jc w:val="both"/>
        <w:rPr>
          <w:b/>
          <w:bCs/>
        </w:rPr>
      </w:pPr>
      <w:bookmarkStart w:id="79" w:name="_Toc27561234"/>
      <w:r w:rsidRPr="00905233">
        <w:rPr>
          <w:b/>
          <w:bCs/>
        </w:rPr>
        <w:t>8.3 Capacidad Residual:</w:t>
      </w:r>
      <w:bookmarkEnd w:id="79"/>
    </w:p>
    <w:p w14:paraId="44FFBC72" w14:textId="77777777" w:rsidR="006976F0" w:rsidRPr="00905233" w:rsidRDefault="006976F0" w:rsidP="006976F0">
      <w:pPr>
        <w:ind w:left="460" w:right="175"/>
        <w:jc w:val="both"/>
      </w:pPr>
    </w:p>
    <w:p w14:paraId="21ED36AF" w14:textId="77777777" w:rsidR="006976F0" w:rsidRPr="00905233" w:rsidRDefault="006976F0" w:rsidP="006976F0">
      <w:pPr>
        <w:ind w:left="460" w:right="175"/>
        <w:jc w:val="both"/>
      </w:pPr>
      <w:r w:rsidRPr="00905233">
        <w:t xml:space="preserve">La Capacidad Residual se estima teniendo en cuenta la metodología que estableció Colombia Compra Eficiente, en su “Guía para Determinar y Verificar la Capacidad Residual del Proponente en los Procesos de Contratación de Obra Pública”. </w:t>
      </w:r>
    </w:p>
    <w:p w14:paraId="2457A62D" w14:textId="77777777" w:rsidR="006976F0" w:rsidRPr="00905233" w:rsidRDefault="006976F0" w:rsidP="006976F0">
      <w:pPr>
        <w:ind w:left="460" w:right="175"/>
        <w:jc w:val="both"/>
      </w:pPr>
    </w:p>
    <w:p w14:paraId="518ED494" w14:textId="77777777" w:rsidR="006976F0" w:rsidRPr="00905233" w:rsidRDefault="006976F0" w:rsidP="006976F0">
      <w:pPr>
        <w:ind w:left="460" w:right="175"/>
        <w:jc w:val="both"/>
      </w:pPr>
      <w:r w:rsidRPr="00905233">
        <w:t>El cálculo de la Capacidad Residual del presente proceso de selección equivale al presupuesto establecido para el proceso, toda vez que no existe anticipo.</w:t>
      </w:r>
    </w:p>
    <w:p w14:paraId="6F7E0F80" w14:textId="77777777" w:rsidR="006976F0" w:rsidRPr="00905233" w:rsidRDefault="006976F0" w:rsidP="006976F0">
      <w:pPr>
        <w:ind w:left="460" w:right="175"/>
        <w:jc w:val="both"/>
      </w:pPr>
    </w:p>
    <w:p w14:paraId="52258441" w14:textId="77777777" w:rsidR="006976F0" w:rsidRPr="00905233" w:rsidRDefault="006976F0" w:rsidP="006976F0">
      <w:pPr>
        <w:ind w:left="460" w:right="175"/>
        <w:jc w:val="both"/>
      </w:pPr>
      <w:r w:rsidRPr="00905233">
        <w:t xml:space="preserve">La cual se determinará con la siguiente fórmula: </w:t>
      </w:r>
    </w:p>
    <w:p w14:paraId="044F9B0B" w14:textId="77777777" w:rsidR="006976F0" w:rsidRPr="00905233" w:rsidRDefault="006976F0" w:rsidP="006976F0">
      <w:pPr>
        <w:ind w:left="460" w:right="175"/>
        <w:jc w:val="both"/>
      </w:pPr>
    </w:p>
    <w:p w14:paraId="7CFB97E9" w14:textId="77777777" w:rsidR="006976F0" w:rsidRPr="00905233" w:rsidRDefault="006976F0" w:rsidP="006976F0">
      <w:pPr>
        <w:ind w:left="460" w:right="175"/>
        <w:jc w:val="both"/>
      </w:pPr>
      <w:r w:rsidRPr="00905233">
        <w:t>Capacidad Mínima Residual = Presupuesto establecido para el proceso</w:t>
      </w:r>
    </w:p>
    <w:p w14:paraId="5AFFB835" w14:textId="77777777" w:rsidR="006976F0" w:rsidRPr="00905233" w:rsidRDefault="006976F0" w:rsidP="006976F0">
      <w:pPr>
        <w:ind w:left="460" w:right="175"/>
        <w:jc w:val="both"/>
      </w:pPr>
    </w:p>
    <w:p w14:paraId="1F4ABF1E" w14:textId="77777777" w:rsidR="006976F0" w:rsidRPr="00905233" w:rsidRDefault="006976F0" w:rsidP="006976F0">
      <w:pPr>
        <w:ind w:left="460" w:right="175"/>
        <w:jc w:val="both"/>
      </w:pPr>
      <w:r w:rsidRPr="00905233">
        <w:t>La UG-FFIE solicitará al proponente certificar una Capacidad Mínima Residual para aspirar a ser elegido, así:</w:t>
      </w:r>
    </w:p>
    <w:p w14:paraId="1192B107" w14:textId="77777777" w:rsidR="006976F0" w:rsidRPr="00905233" w:rsidRDefault="006976F0" w:rsidP="006976F0">
      <w:pPr>
        <w:ind w:left="460" w:right="175"/>
        <w:jc w:val="both"/>
      </w:pPr>
    </w:p>
    <w:tbl>
      <w:tblPr>
        <w:tblW w:w="8659" w:type="dxa"/>
        <w:jc w:val="center"/>
        <w:tblCellMar>
          <w:left w:w="70" w:type="dxa"/>
          <w:right w:w="70" w:type="dxa"/>
        </w:tblCellMar>
        <w:tblLook w:val="04A0" w:firstRow="1" w:lastRow="0" w:firstColumn="1" w:lastColumn="0" w:noHBand="0" w:noVBand="1"/>
      </w:tblPr>
      <w:tblGrid>
        <w:gridCol w:w="3526"/>
        <w:gridCol w:w="1999"/>
        <w:gridCol w:w="3134"/>
      </w:tblGrid>
      <w:tr w:rsidR="006976F0" w:rsidRPr="00905233" w14:paraId="5CF0513B" w14:textId="77777777" w:rsidTr="00682D58">
        <w:trPr>
          <w:trHeight w:val="1275"/>
          <w:jc w:val="center"/>
        </w:trPr>
        <w:tc>
          <w:tcPr>
            <w:tcW w:w="3526" w:type="dxa"/>
            <w:tcBorders>
              <w:top w:val="single" w:sz="8" w:space="0" w:color="auto"/>
              <w:left w:val="single" w:sz="8" w:space="0" w:color="auto"/>
              <w:bottom w:val="single" w:sz="8" w:space="0" w:color="auto"/>
              <w:right w:val="single" w:sz="8" w:space="0" w:color="auto"/>
            </w:tcBorders>
            <w:shd w:val="clear" w:color="000000" w:fill="C6D9F1"/>
            <w:vAlign w:val="center"/>
            <w:hideMark/>
          </w:tcPr>
          <w:p w14:paraId="439E05D3" w14:textId="77777777" w:rsidR="006976F0" w:rsidRPr="00905233" w:rsidRDefault="006976F0" w:rsidP="006976F0">
            <w:pPr>
              <w:ind w:left="460" w:right="175"/>
              <w:jc w:val="both"/>
            </w:pPr>
            <w:r w:rsidRPr="00905233">
              <w:t>PRESUPUESTO DETERMINADO PARA EL PROYECTO ($PESOS COLOMBIANOS)</w:t>
            </w:r>
          </w:p>
        </w:tc>
        <w:tc>
          <w:tcPr>
            <w:tcW w:w="1999" w:type="dxa"/>
            <w:tcBorders>
              <w:top w:val="single" w:sz="8" w:space="0" w:color="auto"/>
              <w:left w:val="nil"/>
              <w:bottom w:val="single" w:sz="8" w:space="0" w:color="auto"/>
              <w:right w:val="single" w:sz="8" w:space="0" w:color="auto"/>
            </w:tcBorders>
            <w:shd w:val="clear" w:color="000000" w:fill="C6D9F1"/>
            <w:vAlign w:val="center"/>
            <w:hideMark/>
          </w:tcPr>
          <w:p w14:paraId="205256E8" w14:textId="77777777" w:rsidR="006976F0" w:rsidRPr="00905233" w:rsidRDefault="006976F0" w:rsidP="006976F0">
            <w:pPr>
              <w:ind w:left="460" w:right="175"/>
              <w:jc w:val="both"/>
            </w:pPr>
            <w:r w:rsidRPr="00905233">
              <w:t>ANTICIPO</w:t>
            </w:r>
          </w:p>
        </w:tc>
        <w:tc>
          <w:tcPr>
            <w:tcW w:w="3134" w:type="dxa"/>
            <w:tcBorders>
              <w:top w:val="single" w:sz="8" w:space="0" w:color="auto"/>
              <w:left w:val="nil"/>
              <w:bottom w:val="single" w:sz="8" w:space="0" w:color="auto"/>
              <w:right w:val="single" w:sz="8" w:space="0" w:color="auto"/>
            </w:tcBorders>
            <w:shd w:val="clear" w:color="000000" w:fill="C6D9F1"/>
            <w:vAlign w:val="center"/>
            <w:hideMark/>
          </w:tcPr>
          <w:p w14:paraId="11DCC14D" w14:textId="77777777" w:rsidR="006976F0" w:rsidRPr="00905233" w:rsidRDefault="006976F0" w:rsidP="006976F0">
            <w:pPr>
              <w:ind w:left="460" w:right="175"/>
              <w:jc w:val="both"/>
            </w:pPr>
            <w:r w:rsidRPr="00905233">
              <w:t>CAPACIDAD MÍNIMA RESIDUAL DE LA INVITACIÓN CRI ($PESOS COLOMBIANOS)</w:t>
            </w:r>
          </w:p>
        </w:tc>
      </w:tr>
      <w:tr w:rsidR="006976F0" w:rsidRPr="00905233" w14:paraId="558AF133" w14:textId="77777777" w:rsidTr="00682D58">
        <w:trPr>
          <w:trHeight w:val="315"/>
          <w:jc w:val="center"/>
        </w:trPr>
        <w:tc>
          <w:tcPr>
            <w:tcW w:w="3526" w:type="dxa"/>
            <w:tcBorders>
              <w:top w:val="nil"/>
              <w:left w:val="single" w:sz="8" w:space="0" w:color="auto"/>
              <w:bottom w:val="single" w:sz="8" w:space="0" w:color="auto"/>
              <w:right w:val="single" w:sz="8" w:space="0" w:color="auto"/>
            </w:tcBorders>
            <w:shd w:val="clear" w:color="auto" w:fill="auto"/>
            <w:vAlign w:val="center"/>
            <w:hideMark/>
          </w:tcPr>
          <w:p w14:paraId="0A692F5C" w14:textId="77777777" w:rsidR="006976F0" w:rsidRPr="00905233" w:rsidRDefault="006976F0" w:rsidP="006976F0">
            <w:pPr>
              <w:ind w:left="460" w:right="175"/>
              <w:jc w:val="center"/>
            </w:pPr>
            <w:r w:rsidRPr="00905233">
              <w:t>$ 1.406.800.855</w:t>
            </w:r>
          </w:p>
        </w:tc>
        <w:tc>
          <w:tcPr>
            <w:tcW w:w="1999" w:type="dxa"/>
            <w:tcBorders>
              <w:top w:val="nil"/>
              <w:left w:val="nil"/>
              <w:bottom w:val="single" w:sz="8" w:space="0" w:color="auto"/>
              <w:right w:val="single" w:sz="8" w:space="0" w:color="auto"/>
            </w:tcBorders>
            <w:shd w:val="clear" w:color="auto" w:fill="auto"/>
            <w:vAlign w:val="center"/>
            <w:hideMark/>
          </w:tcPr>
          <w:p w14:paraId="004A979F" w14:textId="77777777" w:rsidR="006976F0" w:rsidRPr="00905233" w:rsidRDefault="006976F0" w:rsidP="006976F0">
            <w:pPr>
              <w:ind w:left="460" w:right="175"/>
              <w:jc w:val="center"/>
            </w:pPr>
            <w:r w:rsidRPr="00905233">
              <w:t>$ 0</w:t>
            </w:r>
          </w:p>
        </w:tc>
        <w:tc>
          <w:tcPr>
            <w:tcW w:w="3134" w:type="dxa"/>
            <w:tcBorders>
              <w:top w:val="nil"/>
              <w:left w:val="nil"/>
              <w:bottom w:val="single" w:sz="8" w:space="0" w:color="auto"/>
              <w:right w:val="single" w:sz="8" w:space="0" w:color="auto"/>
            </w:tcBorders>
            <w:shd w:val="clear" w:color="auto" w:fill="auto"/>
            <w:vAlign w:val="center"/>
            <w:hideMark/>
          </w:tcPr>
          <w:p w14:paraId="48A74EE8" w14:textId="77777777" w:rsidR="006976F0" w:rsidRPr="00905233" w:rsidRDefault="006976F0" w:rsidP="006976F0">
            <w:pPr>
              <w:ind w:left="460" w:right="175"/>
              <w:jc w:val="center"/>
            </w:pPr>
            <w:r w:rsidRPr="00905233">
              <w:t>$ 1.406.800.855</w:t>
            </w:r>
          </w:p>
        </w:tc>
      </w:tr>
    </w:tbl>
    <w:p w14:paraId="4E540E5D" w14:textId="77777777" w:rsidR="006976F0" w:rsidRPr="00905233" w:rsidRDefault="006976F0" w:rsidP="006976F0">
      <w:pPr>
        <w:ind w:left="460" w:right="175"/>
        <w:jc w:val="both"/>
      </w:pPr>
    </w:p>
    <w:p w14:paraId="09B7E1A7" w14:textId="77777777" w:rsidR="006976F0" w:rsidRPr="00905233" w:rsidRDefault="006976F0" w:rsidP="006976F0">
      <w:pPr>
        <w:ind w:left="460" w:right="175"/>
        <w:jc w:val="both"/>
      </w:pPr>
      <w:bookmarkStart w:id="80" w:name="_Toc27561235"/>
      <w:r w:rsidRPr="00905233">
        <w:t>Acreditación de la Capacidad Residual del Proponente</w:t>
      </w:r>
      <w:bookmarkEnd w:id="80"/>
    </w:p>
    <w:p w14:paraId="6E586B4D" w14:textId="77777777" w:rsidR="006976F0" w:rsidRPr="00905233" w:rsidRDefault="006976F0" w:rsidP="006976F0">
      <w:pPr>
        <w:ind w:left="460" w:right="175"/>
        <w:jc w:val="both"/>
      </w:pPr>
    </w:p>
    <w:p w14:paraId="51196C8C" w14:textId="77777777" w:rsidR="006976F0" w:rsidRPr="00905233" w:rsidRDefault="006976F0" w:rsidP="006976F0">
      <w:pPr>
        <w:ind w:left="460" w:right="175"/>
        <w:jc w:val="both"/>
      </w:pPr>
      <w:r w:rsidRPr="00905233">
        <w:t>Para acreditar su Capacidad Residual el Proponente deberá aportar:</w:t>
      </w:r>
    </w:p>
    <w:p w14:paraId="57660F33" w14:textId="77777777" w:rsidR="006976F0" w:rsidRPr="00905233" w:rsidRDefault="006976F0" w:rsidP="006976F0">
      <w:pPr>
        <w:ind w:left="460" w:right="175"/>
        <w:jc w:val="both"/>
      </w:pPr>
    </w:p>
    <w:p w14:paraId="0161F74A" w14:textId="77777777" w:rsidR="006976F0" w:rsidRPr="00905233" w:rsidRDefault="006976F0" w:rsidP="006976F0">
      <w:pPr>
        <w:ind w:left="460" w:right="175"/>
        <w:jc w:val="both"/>
      </w:pPr>
      <w:r w:rsidRPr="00905233">
        <w:t xml:space="preserve">La lista de los contratos de obras civiles en ejecución suscritos con Entidades Estatales y con entidades privadas, así como el valor y plazo de tales contratos, incluyendo contratos de concesión y los contratos de obra suscritos con concesionarios. Para tal efecto debe diligenciar el </w:t>
      </w:r>
      <w:r w:rsidRPr="00905233">
        <w:rPr>
          <w:b/>
          <w:bCs/>
        </w:rPr>
        <w:t>FORMATO N° 12 - INFORMACIÓN SOBRE CONTRATOS DE OBRA EN EJECUCIÓN SUSCRITOS CON ENTIDADES PÚBLICAS Y PRIVADAS</w:t>
      </w:r>
      <w:r w:rsidRPr="00905233">
        <w:t>. Igualmente, en este formato deberá registrar los contratos de obras civiles en ejecución, suscritos por sociedades, consorcios o uniones temporales, en los cuales el proponente tenga participación (señalar el porcentaje), con Entidades Estatales y con entidades privadas, así como el valor y plazo de tales contratos, incluyendo los contratos de concesión y los contratos de obra suscritos con concesionarios.</w:t>
      </w:r>
    </w:p>
    <w:p w14:paraId="26588A9B" w14:textId="77777777" w:rsidR="006976F0" w:rsidRPr="00905233" w:rsidRDefault="006976F0" w:rsidP="006976F0">
      <w:pPr>
        <w:ind w:left="460" w:right="175"/>
        <w:jc w:val="both"/>
      </w:pPr>
    </w:p>
    <w:p w14:paraId="2DCA230B" w14:textId="4E724C9C" w:rsidR="006976F0" w:rsidRPr="00905233" w:rsidRDefault="006976F0" w:rsidP="006976F0">
      <w:pPr>
        <w:ind w:left="460" w:right="175"/>
        <w:jc w:val="both"/>
      </w:pPr>
      <w:r w:rsidRPr="00905233">
        <w:t xml:space="preserve">El Estado de Resultados auditado que contenga el mejor ingreso operacional de los últimos cinco (5) años, suscrito por el interesado o su representante legal y el revisor fiscal si está obligado a tenerlo, o el auditor, o contador si no está obligado a tener revisor fiscal. Para tal efecto debe diligenciar el </w:t>
      </w:r>
      <w:r w:rsidRPr="00905233">
        <w:rPr>
          <w:b/>
          <w:bCs/>
        </w:rPr>
        <w:t>FORMATO N° 11- CAPACIDAD DE ORGANIZACIÓN – CAPACIDAD RESIDUAL</w:t>
      </w:r>
      <w:r w:rsidRPr="00905233">
        <w:t>. En caso de existir diferencia entre la información contenida en el Formato 11 A y los Estados Financieros, prevalecerá la información de los Estados Financieros.</w:t>
      </w:r>
    </w:p>
    <w:p w14:paraId="3EAF2DF5" w14:textId="77777777" w:rsidR="006976F0" w:rsidRPr="00905233" w:rsidRDefault="006976F0" w:rsidP="006976F0">
      <w:pPr>
        <w:ind w:left="460" w:right="175"/>
        <w:jc w:val="both"/>
      </w:pPr>
    </w:p>
    <w:p w14:paraId="6182E0BD" w14:textId="77777777" w:rsidR="006976F0" w:rsidRPr="00905233" w:rsidRDefault="006976F0" w:rsidP="006976F0">
      <w:pPr>
        <w:ind w:left="460" w:right="175"/>
        <w:jc w:val="both"/>
      </w:pPr>
      <w:r w:rsidRPr="00905233">
        <w:t xml:space="preserve">El interesado deberá diligenciar el </w:t>
      </w:r>
      <w:r w:rsidRPr="00905233">
        <w:rPr>
          <w:b/>
          <w:bCs/>
        </w:rPr>
        <w:t>FORMATO N° 13 – CERTIFICACIÓN DE CONTRATOS PARA ACREDITACIÓN DE EXPERIENCIA - CAPACIDAD RESIDUAL DE OBRA, y el FORMATO N° 14 CERTIFICACIÓN DE LA CAPACIDAD TÉCNICA RESIDUAL</w:t>
      </w:r>
      <w:r w:rsidRPr="00905233">
        <w:t>,  en donde se registrará la información necesaria para calcular  la Experiencia (E) y la Capacidad Técnica (CT), así como lo indica la Guía para determinar y verificar la Capacidad Residual del proponente en los procesos de Contratación de Obra Pública, emitido por Colombia Compra Eficiente.</w:t>
      </w:r>
    </w:p>
    <w:p w14:paraId="74F494D0" w14:textId="77777777" w:rsidR="006976F0" w:rsidRPr="00905233" w:rsidRDefault="006976F0" w:rsidP="006976F0">
      <w:pPr>
        <w:ind w:left="460" w:right="175"/>
        <w:jc w:val="both"/>
      </w:pPr>
    </w:p>
    <w:p w14:paraId="65FDEDD1" w14:textId="77777777" w:rsidR="006976F0" w:rsidRPr="00905233" w:rsidRDefault="006976F0" w:rsidP="006976F0">
      <w:pPr>
        <w:ind w:left="460" w:right="175"/>
        <w:jc w:val="both"/>
      </w:pPr>
      <w:r w:rsidRPr="00905233">
        <w:t xml:space="preserve">El cálculo de la Capacidad Residual del Proceso de Contratación debe incluir los factores de Experiencia (E), Capacidad financiera (CF), Capacidad técnica (CT), Capacidad de organización (CO) y los Saldos de los Contratos en Ejecución, según la siguiente fórmula: </w:t>
      </w:r>
    </w:p>
    <w:p w14:paraId="59994750" w14:textId="77777777" w:rsidR="006976F0" w:rsidRPr="00905233" w:rsidRDefault="006976F0" w:rsidP="006976F0">
      <w:pPr>
        <w:ind w:left="460" w:right="175"/>
        <w:jc w:val="both"/>
      </w:pPr>
    </w:p>
    <w:p w14:paraId="6851A07A" w14:textId="77777777" w:rsidR="006976F0" w:rsidRPr="00905233" w:rsidRDefault="006976F0" w:rsidP="006976F0">
      <w:pPr>
        <w:ind w:left="460" w:right="175"/>
        <w:jc w:val="both"/>
      </w:pPr>
      <m:oMathPara>
        <m:oMath>
          <m:r>
            <w:rPr>
              <w:rFonts w:ascii="Cambria Math" w:eastAsia="Cambria Math" w:hAnsi="Cambria Math"/>
            </w:rPr>
            <m:t>Capacidad</m:t>
          </m:r>
          <m:r>
            <m:rPr>
              <m:sty m:val="p"/>
            </m:rPr>
            <w:rPr>
              <w:rFonts w:ascii="Cambria Math" w:eastAsia="Cambria Math" w:hAnsi="Cambria Math"/>
            </w:rPr>
            <m:t xml:space="preserve"> </m:t>
          </m:r>
          <m:r>
            <w:rPr>
              <w:rFonts w:ascii="Cambria Math" w:eastAsia="Cambria Math" w:hAnsi="Cambria Math"/>
            </w:rPr>
            <m:t>Residual</m:t>
          </m:r>
          <m:r>
            <m:rPr>
              <m:sty m:val="p"/>
            </m:rPr>
            <w:rPr>
              <w:rFonts w:ascii="Cambria Math" w:eastAsia="Cambria Math" w:hAnsi="Cambria Math"/>
            </w:rPr>
            <m:t xml:space="preserve"> </m:t>
          </m:r>
          <m:r>
            <w:rPr>
              <w:rFonts w:ascii="Cambria Math" w:eastAsia="Cambria Math" w:hAnsi="Cambria Math"/>
            </w:rPr>
            <m:t>del</m:t>
          </m:r>
          <m:r>
            <m:rPr>
              <m:sty m:val="p"/>
            </m:rPr>
            <w:rPr>
              <w:rFonts w:ascii="Cambria Math" w:eastAsia="Cambria Math" w:hAnsi="Cambria Math"/>
            </w:rPr>
            <m:t xml:space="preserve"> </m:t>
          </m:r>
          <m:r>
            <w:rPr>
              <w:rFonts w:ascii="Cambria Math" w:eastAsia="Cambria Math" w:hAnsi="Cambria Math"/>
            </w:rPr>
            <m:t>Proponente</m:t>
          </m:r>
          <m:r>
            <m:rPr>
              <m:sty m:val="p"/>
            </m:rPr>
            <w:rPr>
              <w:rFonts w:ascii="Cambria Math" w:eastAsia="Cambria Math" w:hAnsi="Cambria Math"/>
            </w:rPr>
            <m:t>=</m:t>
          </m:r>
          <m:r>
            <w:rPr>
              <w:rFonts w:ascii="Cambria Math" w:eastAsia="Cambria Math" w:hAnsi="Cambria Math"/>
            </w:rPr>
            <m:t>CO</m:t>
          </m:r>
          <m:r>
            <m:rPr>
              <m:sty m:val="p"/>
            </m:rPr>
            <w:rPr>
              <w:rFonts w:ascii="Cambria Math" w:eastAsia="Cambria Math" w:hAnsi="Cambria Math"/>
            </w:rPr>
            <m:t xml:space="preserve"> × </m:t>
          </m:r>
          <m:d>
            <m:dPr>
              <m:ctrlPr>
                <w:rPr>
                  <w:rFonts w:ascii="Cambria Math" w:eastAsia="Cambria Math" w:hAnsi="Cambria Math"/>
                </w:rPr>
              </m:ctrlPr>
            </m:dPr>
            <m:e>
              <m:f>
                <m:fPr>
                  <m:ctrlPr>
                    <w:rPr>
                      <w:rFonts w:ascii="Cambria Math" w:eastAsia="Cambria Math" w:hAnsi="Cambria Math"/>
                    </w:rPr>
                  </m:ctrlPr>
                </m:fPr>
                <m:num>
                  <m:d>
                    <m:dPr>
                      <m:ctrlPr>
                        <w:rPr>
                          <w:rFonts w:ascii="Cambria Math" w:eastAsia="Cambria Math" w:hAnsi="Cambria Math"/>
                        </w:rPr>
                      </m:ctrlPr>
                    </m:dPr>
                    <m:e>
                      <m:r>
                        <w:rPr>
                          <w:rFonts w:ascii="Cambria Math" w:eastAsia="Cambria Math" w:hAnsi="Cambria Math"/>
                        </w:rPr>
                        <m:t>E</m:t>
                      </m:r>
                      <m:r>
                        <m:rPr>
                          <m:sty m:val="p"/>
                        </m:rPr>
                        <w:rPr>
                          <w:rFonts w:ascii="Cambria Math" w:eastAsia="Cambria Math" w:hAnsi="Cambria Math"/>
                        </w:rPr>
                        <m:t>+</m:t>
                      </m:r>
                      <m:r>
                        <w:rPr>
                          <w:rFonts w:ascii="Cambria Math" w:eastAsia="Cambria Math" w:hAnsi="Cambria Math"/>
                        </w:rPr>
                        <m:t>CT</m:t>
                      </m:r>
                      <m:r>
                        <m:rPr>
                          <m:sty m:val="p"/>
                        </m:rPr>
                        <w:rPr>
                          <w:rFonts w:ascii="Cambria Math" w:eastAsia="Cambria Math" w:hAnsi="Cambria Math"/>
                        </w:rPr>
                        <m:t>+</m:t>
                      </m:r>
                      <m:r>
                        <w:rPr>
                          <w:rFonts w:ascii="Cambria Math" w:eastAsia="Cambria Math" w:hAnsi="Cambria Math"/>
                        </w:rPr>
                        <m:t>CF</m:t>
                      </m:r>
                    </m:e>
                  </m:d>
                </m:num>
                <m:den>
                  <m:r>
                    <m:rPr>
                      <m:sty m:val="p"/>
                    </m:rPr>
                    <w:rPr>
                      <w:rFonts w:ascii="Cambria Math" w:eastAsia="Cambria Math" w:hAnsi="Cambria Math"/>
                    </w:rPr>
                    <m:t>100</m:t>
                  </m:r>
                </m:den>
              </m:f>
            </m:e>
          </m:d>
          <m:r>
            <m:rPr>
              <m:sty m:val="p"/>
            </m:rPr>
            <w:rPr>
              <w:rFonts w:ascii="Cambria Math" w:eastAsia="Cambria Math" w:hAnsi="Cambria Math"/>
            </w:rPr>
            <m:t>-</m:t>
          </m:r>
          <m:r>
            <w:rPr>
              <w:rFonts w:ascii="Cambria Math" w:eastAsia="Cambria Math" w:hAnsi="Cambria Math"/>
            </w:rPr>
            <m:t>SCE</m:t>
          </m:r>
        </m:oMath>
      </m:oMathPara>
    </w:p>
    <w:p w14:paraId="1E864F0D" w14:textId="77777777" w:rsidR="006976F0" w:rsidRPr="00905233" w:rsidRDefault="006976F0" w:rsidP="006976F0">
      <w:pPr>
        <w:ind w:left="460" w:right="175"/>
        <w:jc w:val="both"/>
      </w:pPr>
      <w:r w:rsidRPr="00905233">
        <w:t>Dónde:</w:t>
      </w:r>
    </w:p>
    <w:p w14:paraId="21935A53" w14:textId="77777777" w:rsidR="006976F0" w:rsidRPr="00905233" w:rsidRDefault="006976F0" w:rsidP="006976F0">
      <w:pPr>
        <w:ind w:left="460" w:right="175"/>
        <w:jc w:val="both"/>
      </w:pPr>
    </w:p>
    <w:p w14:paraId="2CFCE943" w14:textId="77777777" w:rsidR="006976F0" w:rsidRPr="00905233" w:rsidRDefault="006976F0" w:rsidP="006976F0">
      <w:pPr>
        <w:ind w:left="460" w:right="175"/>
        <w:jc w:val="both"/>
      </w:pPr>
      <w:r w:rsidRPr="00905233">
        <w:t>Experiencia (E)</w:t>
      </w:r>
    </w:p>
    <w:p w14:paraId="7D8D7146" w14:textId="77777777" w:rsidR="006976F0" w:rsidRPr="00905233" w:rsidRDefault="006976F0" w:rsidP="006976F0">
      <w:pPr>
        <w:ind w:left="460" w:right="175"/>
        <w:jc w:val="both"/>
      </w:pPr>
      <w:r w:rsidRPr="00905233">
        <w:t>Capacidad Financiera (CF)</w:t>
      </w:r>
    </w:p>
    <w:p w14:paraId="363F84A3" w14:textId="77777777" w:rsidR="006976F0" w:rsidRPr="00905233" w:rsidRDefault="006976F0" w:rsidP="006976F0">
      <w:pPr>
        <w:ind w:left="460" w:right="175"/>
        <w:jc w:val="both"/>
      </w:pPr>
      <w:r w:rsidRPr="00905233">
        <w:t>Capacidad Técnica (CT)</w:t>
      </w:r>
    </w:p>
    <w:p w14:paraId="3DD044F2" w14:textId="77777777" w:rsidR="006976F0" w:rsidRPr="00905233" w:rsidRDefault="006976F0" w:rsidP="006976F0">
      <w:pPr>
        <w:ind w:left="460" w:right="175"/>
        <w:jc w:val="both"/>
      </w:pPr>
      <w:r w:rsidRPr="00905233">
        <w:t>Capacidad Organización (CO)</w:t>
      </w:r>
    </w:p>
    <w:p w14:paraId="79F1C8AF" w14:textId="77777777" w:rsidR="006976F0" w:rsidRPr="00905233" w:rsidRDefault="006976F0" w:rsidP="006976F0">
      <w:pPr>
        <w:ind w:left="460" w:right="175"/>
        <w:jc w:val="both"/>
      </w:pPr>
      <w:r w:rsidRPr="00905233">
        <w:t>Saldo de Contratos en Ejecución (SCE).</w:t>
      </w:r>
    </w:p>
    <w:p w14:paraId="4BACDA6F" w14:textId="77777777" w:rsidR="006976F0" w:rsidRPr="00905233" w:rsidRDefault="006976F0" w:rsidP="006976F0">
      <w:pPr>
        <w:ind w:left="460" w:right="175"/>
        <w:jc w:val="both"/>
      </w:pPr>
    </w:p>
    <w:p w14:paraId="4144ADB7" w14:textId="77777777" w:rsidR="006976F0" w:rsidRPr="00905233" w:rsidRDefault="006976F0" w:rsidP="006976F0">
      <w:pPr>
        <w:ind w:left="460" w:right="175"/>
        <w:jc w:val="both"/>
      </w:pPr>
      <w:r w:rsidRPr="00905233">
        <w:t>A cada uno de los factores se le asignará el siguiente puntaje:</w:t>
      </w:r>
    </w:p>
    <w:p w14:paraId="02C913B6" w14:textId="77777777" w:rsidR="006976F0" w:rsidRPr="00905233" w:rsidRDefault="006976F0" w:rsidP="006976F0">
      <w:pPr>
        <w:ind w:left="460" w:right="175"/>
        <w:jc w:val="both"/>
      </w:pPr>
    </w:p>
    <w:tbl>
      <w:tblPr>
        <w:tblStyle w:val="17"/>
        <w:tblW w:w="6594"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3903"/>
        <w:gridCol w:w="2691"/>
      </w:tblGrid>
      <w:tr w:rsidR="006976F0" w:rsidRPr="00905233" w14:paraId="2DF46FDA" w14:textId="77777777" w:rsidTr="0022591C">
        <w:trPr>
          <w:tblHeader/>
          <w:jc w:val="center"/>
        </w:trPr>
        <w:tc>
          <w:tcPr>
            <w:tcW w:w="3903" w:type="dxa"/>
          </w:tcPr>
          <w:p w14:paraId="7705D281" w14:textId="77777777" w:rsidR="006976F0" w:rsidRPr="00905233" w:rsidRDefault="006976F0" w:rsidP="006976F0">
            <w:pPr>
              <w:ind w:left="460" w:right="175"/>
              <w:jc w:val="center"/>
              <w:rPr>
                <w:b/>
                <w:bCs/>
                <w:sz w:val="22"/>
                <w:szCs w:val="22"/>
              </w:rPr>
            </w:pPr>
            <w:r w:rsidRPr="00905233">
              <w:rPr>
                <w:b/>
                <w:bCs/>
                <w:sz w:val="22"/>
                <w:szCs w:val="22"/>
              </w:rPr>
              <w:t>FACTOR</w:t>
            </w:r>
          </w:p>
        </w:tc>
        <w:tc>
          <w:tcPr>
            <w:tcW w:w="2691" w:type="dxa"/>
          </w:tcPr>
          <w:p w14:paraId="35699135" w14:textId="77777777" w:rsidR="006976F0" w:rsidRPr="00905233" w:rsidRDefault="006976F0" w:rsidP="006976F0">
            <w:pPr>
              <w:ind w:left="460" w:right="175"/>
              <w:jc w:val="center"/>
              <w:rPr>
                <w:b/>
                <w:bCs/>
                <w:sz w:val="22"/>
                <w:szCs w:val="22"/>
              </w:rPr>
            </w:pPr>
            <w:r w:rsidRPr="00905233">
              <w:rPr>
                <w:b/>
                <w:bCs/>
                <w:sz w:val="22"/>
                <w:szCs w:val="22"/>
              </w:rPr>
              <w:t>PUNTAJE MÁXIMO</w:t>
            </w:r>
          </w:p>
        </w:tc>
      </w:tr>
      <w:tr w:rsidR="006976F0" w:rsidRPr="00905233" w14:paraId="6AC3DDC3" w14:textId="77777777" w:rsidTr="0022591C">
        <w:trPr>
          <w:jc w:val="center"/>
        </w:trPr>
        <w:tc>
          <w:tcPr>
            <w:tcW w:w="3903" w:type="dxa"/>
          </w:tcPr>
          <w:p w14:paraId="1573D09F" w14:textId="77777777" w:rsidR="006976F0" w:rsidRPr="00905233" w:rsidRDefault="006976F0" w:rsidP="006976F0">
            <w:pPr>
              <w:ind w:left="460" w:right="175"/>
              <w:jc w:val="center"/>
              <w:rPr>
                <w:sz w:val="22"/>
                <w:szCs w:val="22"/>
              </w:rPr>
            </w:pPr>
            <w:r w:rsidRPr="00905233">
              <w:rPr>
                <w:sz w:val="22"/>
                <w:szCs w:val="22"/>
              </w:rPr>
              <w:t>Experiencia (E)</w:t>
            </w:r>
          </w:p>
        </w:tc>
        <w:tc>
          <w:tcPr>
            <w:tcW w:w="2691" w:type="dxa"/>
          </w:tcPr>
          <w:p w14:paraId="17170FBF" w14:textId="77777777" w:rsidR="006976F0" w:rsidRPr="00905233" w:rsidRDefault="006976F0" w:rsidP="006976F0">
            <w:pPr>
              <w:ind w:left="460" w:right="175"/>
              <w:jc w:val="center"/>
              <w:rPr>
                <w:sz w:val="22"/>
                <w:szCs w:val="22"/>
              </w:rPr>
            </w:pPr>
            <w:r w:rsidRPr="00905233">
              <w:rPr>
                <w:sz w:val="22"/>
                <w:szCs w:val="22"/>
              </w:rPr>
              <w:t>120</w:t>
            </w:r>
          </w:p>
        </w:tc>
      </w:tr>
      <w:tr w:rsidR="006976F0" w:rsidRPr="00905233" w14:paraId="6BD3B199" w14:textId="77777777" w:rsidTr="0022591C">
        <w:trPr>
          <w:jc w:val="center"/>
        </w:trPr>
        <w:tc>
          <w:tcPr>
            <w:tcW w:w="3903" w:type="dxa"/>
          </w:tcPr>
          <w:p w14:paraId="771F77B3" w14:textId="77777777" w:rsidR="006976F0" w:rsidRPr="00905233" w:rsidRDefault="006976F0" w:rsidP="006976F0">
            <w:pPr>
              <w:ind w:left="460" w:right="175"/>
              <w:jc w:val="center"/>
              <w:rPr>
                <w:sz w:val="22"/>
                <w:szCs w:val="22"/>
              </w:rPr>
            </w:pPr>
            <w:r w:rsidRPr="00905233">
              <w:rPr>
                <w:sz w:val="22"/>
                <w:szCs w:val="22"/>
              </w:rPr>
              <w:t>Capacidad financiera (CF)</w:t>
            </w:r>
          </w:p>
        </w:tc>
        <w:tc>
          <w:tcPr>
            <w:tcW w:w="2691" w:type="dxa"/>
          </w:tcPr>
          <w:p w14:paraId="0D400385" w14:textId="77777777" w:rsidR="006976F0" w:rsidRPr="00905233" w:rsidRDefault="006976F0" w:rsidP="006976F0">
            <w:pPr>
              <w:ind w:left="460" w:right="175"/>
              <w:jc w:val="center"/>
              <w:rPr>
                <w:sz w:val="22"/>
                <w:szCs w:val="22"/>
              </w:rPr>
            </w:pPr>
            <w:r w:rsidRPr="00905233">
              <w:rPr>
                <w:sz w:val="22"/>
                <w:szCs w:val="22"/>
              </w:rPr>
              <w:t>40</w:t>
            </w:r>
          </w:p>
        </w:tc>
      </w:tr>
      <w:tr w:rsidR="006976F0" w:rsidRPr="00905233" w14:paraId="70671BD7" w14:textId="77777777" w:rsidTr="0022591C">
        <w:trPr>
          <w:jc w:val="center"/>
        </w:trPr>
        <w:tc>
          <w:tcPr>
            <w:tcW w:w="3903" w:type="dxa"/>
          </w:tcPr>
          <w:p w14:paraId="335121D6" w14:textId="77777777" w:rsidR="006976F0" w:rsidRPr="00905233" w:rsidRDefault="006976F0" w:rsidP="006976F0">
            <w:pPr>
              <w:ind w:left="460" w:right="175"/>
              <w:jc w:val="center"/>
              <w:rPr>
                <w:sz w:val="22"/>
                <w:szCs w:val="22"/>
              </w:rPr>
            </w:pPr>
            <w:r w:rsidRPr="00905233">
              <w:rPr>
                <w:sz w:val="22"/>
                <w:szCs w:val="22"/>
              </w:rPr>
              <w:t>Capacidad técnica (CT)</w:t>
            </w:r>
          </w:p>
        </w:tc>
        <w:tc>
          <w:tcPr>
            <w:tcW w:w="2691" w:type="dxa"/>
          </w:tcPr>
          <w:p w14:paraId="4A8BCDE8" w14:textId="77777777" w:rsidR="006976F0" w:rsidRPr="00905233" w:rsidRDefault="006976F0" w:rsidP="006976F0">
            <w:pPr>
              <w:ind w:left="460" w:right="175"/>
              <w:jc w:val="center"/>
              <w:rPr>
                <w:sz w:val="22"/>
                <w:szCs w:val="22"/>
              </w:rPr>
            </w:pPr>
            <w:r w:rsidRPr="00905233">
              <w:rPr>
                <w:sz w:val="22"/>
                <w:szCs w:val="22"/>
              </w:rPr>
              <w:t>40</w:t>
            </w:r>
          </w:p>
        </w:tc>
      </w:tr>
      <w:tr w:rsidR="006976F0" w:rsidRPr="00905233" w14:paraId="649883D9" w14:textId="77777777" w:rsidTr="0022591C">
        <w:trPr>
          <w:jc w:val="center"/>
        </w:trPr>
        <w:tc>
          <w:tcPr>
            <w:tcW w:w="3903" w:type="dxa"/>
          </w:tcPr>
          <w:p w14:paraId="3EA3E9C9" w14:textId="77777777" w:rsidR="006976F0" w:rsidRPr="00905233" w:rsidRDefault="006976F0" w:rsidP="006976F0">
            <w:pPr>
              <w:ind w:left="460" w:right="175"/>
              <w:jc w:val="center"/>
              <w:rPr>
                <w:sz w:val="22"/>
                <w:szCs w:val="22"/>
              </w:rPr>
            </w:pPr>
            <w:r w:rsidRPr="00905233">
              <w:rPr>
                <w:sz w:val="22"/>
                <w:szCs w:val="22"/>
              </w:rPr>
              <w:t>TOTAL</w:t>
            </w:r>
          </w:p>
        </w:tc>
        <w:tc>
          <w:tcPr>
            <w:tcW w:w="2691" w:type="dxa"/>
          </w:tcPr>
          <w:p w14:paraId="314CA667" w14:textId="77777777" w:rsidR="006976F0" w:rsidRPr="00905233" w:rsidRDefault="006976F0" w:rsidP="006976F0">
            <w:pPr>
              <w:ind w:left="460" w:right="175"/>
              <w:jc w:val="center"/>
              <w:rPr>
                <w:sz w:val="22"/>
                <w:szCs w:val="22"/>
              </w:rPr>
            </w:pPr>
            <w:r w:rsidRPr="00905233">
              <w:rPr>
                <w:sz w:val="22"/>
                <w:szCs w:val="22"/>
              </w:rPr>
              <w:t>200</w:t>
            </w:r>
          </w:p>
        </w:tc>
      </w:tr>
    </w:tbl>
    <w:p w14:paraId="4A071225" w14:textId="77777777" w:rsidR="006976F0" w:rsidRPr="00905233" w:rsidRDefault="006976F0" w:rsidP="006976F0">
      <w:pPr>
        <w:ind w:left="460" w:right="175"/>
        <w:jc w:val="both"/>
      </w:pPr>
    </w:p>
    <w:p w14:paraId="0C4FE804" w14:textId="77777777" w:rsidR="006976F0" w:rsidRPr="00905233" w:rsidRDefault="006976F0" w:rsidP="006976F0">
      <w:pPr>
        <w:ind w:left="460" w:right="175"/>
        <w:jc w:val="both"/>
      </w:pPr>
      <w:r w:rsidRPr="00905233">
        <w:t>La Capacidad de Organización no tiene asignación de puntaje en la fórmula porque su unidad de medida es en pesos colombianos y constituye un factor multiplicador de los demás factores, como se indica en el siguiente aparte.</w:t>
      </w:r>
    </w:p>
    <w:p w14:paraId="70849B5F" w14:textId="77777777" w:rsidR="006976F0" w:rsidRPr="00905233" w:rsidRDefault="006976F0" w:rsidP="006976F0">
      <w:pPr>
        <w:ind w:left="460" w:right="175"/>
        <w:jc w:val="both"/>
      </w:pPr>
    </w:p>
    <w:p w14:paraId="2A497503" w14:textId="4FBFA2BF" w:rsidR="006976F0" w:rsidRPr="00905233" w:rsidRDefault="006976F0" w:rsidP="006976F0">
      <w:pPr>
        <w:ind w:left="460" w:right="175"/>
        <w:jc w:val="both"/>
      </w:pPr>
      <w:r w:rsidRPr="00905233">
        <w:rPr>
          <w:b/>
          <w:bCs/>
          <w:i/>
          <w:iCs/>
        </w:rPr>
        <w:t>Nota 1</w:t>
      </w:r>
      <w:r w:rsidRPr="00905233">
        <w:t xml:space="preserve">: Cada proponente deberá entregar con la propuesta el </w:t>
      </w:r>
      <w:r w:rsidRPr="00905233">
        <w:rPr>
          <w:b/>
          <w:bCs/>
        </w:rPr>
        <w:t>FORMATO N° 12 INFORMACIÓN SOBRE CONTRATOS DE OBRA EN EJECUCIÓN SUSCRITOS CON ENTIDADES PÚBLICAS Y PRIVADAS y el FORMATO N° 13 – CERTIFICACIÓN DE CONTRATOS PARA ACREDITACIÓN DE EXPERIENCIA</w:t>
      </w:r>
      <w:r w:rsidRPr="00905233">
        <w:t xml:space="preserve">, utilizando exclusivamente los formatos en Excel </w:t>
      </w:r>
      <w:r w:rsidR="004A6C5D" w:rsidRPr="00905233">
        <w:t>enviados</w:t>
      </w:r>
      <w:r w:rsidRPr="00905233">
        <w:t xml:space="preserve"> para la presente invitación. El archivo solicitado, deberá corresponder fielmente a la información suministrada en la propuesta; en el evento que no se incluyan los formatos en Excel, la Entidad requerirá la presentación del mismo durante el período de evaluación preliminar.</w:t>
      </w:r>
    </w:p>
    <w:p w14:paraId="5F1AC456" w14:textId="77777777" w:rsidR="006976F0" w:rsidRPr="00905233" w:rsidRDefault="006976F0" w:rsidP="006976F0">
      <w:pPr>
        <w:ind w:left="460" w:right="175"/>
        <w:jc w:val="both"/>
      </w:pPr>
    </w:p>
    <w:p w14:paraId="20EB05B0" w14:textId="77777777" w:rsidR="006976F0" w:rsidRPr="00905233" w:rsidRDefault="006976F0" w:rsidP="0057703F">
      <w:pPr>
        <w:numPr>
          <w:ilvl w:val="0"/>
          <w:numId w:val="9"/>
        </w:numPr>
        <w:ind w:right="175"/>
        <w:jc w:val="both"/>
        <w:rPr>
          <w:b/>
          <w:bCs/>
        </w:rPr>
      </w:pPr>
      <w:bookmarkStart w:id="81" w:name="_Toc27561236"/>
      <w:r w:rsidRPr="00905233">
        <w:rPr>
          <w:b/>
          <w:bCs/>
        </w:rPr>
        <w:t>Cálculo de la Capacidad de Organización (CO)</w:t>
      </w:r>
      <w:bookmarkEnd w:id="81"/>
    </w:p>
    <w:p w14:paraId="734600BC" w14:textId="77777777" w:rsidR="006976F0" w:rsidRPr="00905233" w:rsidRDefault="006976F0" w:rsidP="006976F0">
      <w:pPr>
        <w:ind w:left="460" w:right="175"/>
        <w:jc w:val="both"/>
      </w:pPr>
    </w:p>
    <w:p w14:paraId="5F97174B" w14:textId="77777777" w:rsidR="006976F0" w:rsidRPr="00905233" w:rsidRDefault="006976F0" w:rsidP="006976F0">
      <w:pPr>
        <w:ind w:left="460" w:right="175"/>
        <w:jc w:val="both"/>
      </w:pPr>
      <w:r w:rsidRPr="00905233">
        <w:t>La Capacidad de organización (CO) corresponde a los ingresos operacionales teniendo en cuenta lo siguiente:</w:t>
      </w:r>
    </w:p>
    <w:p w14:paraId="426580C5" w14:textId="77777777" w:rsidR="006976F0" w:rsidRPr="00905233" w:rsidRDefault="006976F0" w:rsidP="006976F0">
      <w:pPr>
        <w:ind w:left="460" w:right="175"/>
        <w:jc w:val="both"/>
      </w:pPr>
    </w:p>
    <w:tbl>
      <w:tblPr>
        <w:tblStyle w:val="16"/>
        <w:tblW w:w="8539"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3828"/>
        <w:gridCol w:w="4711"/>
      </w:tblGrid>
      <w:tr w:rsidR="006976F0" w:rsidRPr="00905233" w14:paraId="79D90DC5" w14:textId="77777777" w:rsidTr="00682D58">
        <w:trPr>
          <w:jc w:val="center"/>
        </w:trPr>
        <w:tc>
          <w:tcPr>
            <w:tcW w:w="3828" w:type="dxa"/>
          </w:tcPr>
          <w:p w14:paraId="4B09EE51" w14:textId="77777777" w:rsidR="006976F0" w:rsidRPr="00905233" w:rsidRDefault="006976F0" w:rsidP="006976F0">
            <w:pPr>
              <w:ind w:left="460" w:right="175"/>
              <w:jc w:val="center"/>
              <w:rPr>
                <w:b/>
                <w:bCs/>
                <w:sz w:val="22"/>
                <w:szCs w:val="22"/>
              </w:rPr>
            </w:pPr>
            <w:r w:rsidRPr="00905233">
              <w:rPr>
                <w:b/>
                <w:bCs/>
                <w:sz w:val="22"/>
                <w:szCs w:val="22"/>
              </w:rPr>
              <w:lastRenderedPageBreak/>
              <w:t>Años de información financiera</w:t>
            </w:r>
          </w:p>
        </w:tc>
        <w:tc>
          <w:tcPr>
            <w:tcW w:w="4711" w:type="dxa"/>
          </w:tcPr>
          <w:p w14:paraId="570870B7" w14:textId="77777777" w:rsidR="006976F0" w:rsidRPr="00905233" w:rsidRDefault="006976F0" w:rsidP="006976F0">
            <w:pPr>
              <w:ind w:left="460" w:right="175"/>
              <w:jc w:val="center"/>
              <w:rPr>
                <w:b/>
                <w:bCs/>
                <w:sz w:val="22"/>
                <w:szCs w:val="22"/>
              </w:rPr>
            </w:pPr>
            <w:r w:rsidRPr="00905233">
              <w:rPr>
                <w:b/>
                <w:bCs/>
                <w:sz w:val="22"/>
                <w:szCs w:val="22"/>
              </w:rPr>
              <w:t>Capacidad de organización (CO)</w:t>
            </w:r>
          </w:p>
        </w:tc>
      </w:tr>
      <w:tr w:rsidR="006976F0" w:rsidRPr="00905233" w14:paraId="1DC10A8A" w14:textId="77777777" w:rsidTr="00682D58">
        <w:trPr>
          <w:jc w:val="center"/>
        </w:trPr>
        <w:tc>
          <w:tcPr>
            <w:tcW w:w="3828" w:type="dxa"/>
            <w:vAlign w:val="center"/>
          </w:tcPr>
          <w:p w14:paraId="16F230FC" w14:textId="77777777" w:rsidR="006976F0" w:rsidRPr="00905233" w:rsidRDefault="006976F0" w:rsidP="006976F0">
            <w:pPr>
              <w:ind w:left="460" w:right="175"/>
              <w:jc w:val="both"/>
              <w:rPr>
                <w:sz w:val="22"/>
                <w:szCs w:val="22"/>
              </w:rPr>
            </w:pPr>
            <w:r w:rsidRPr="00905233">
              <w:rPr>
                <w:sz w:val="22"/>
                <w:szCs w:val="22"/>
              </w:rPr>
              <w:t>Cinco (5) años o más</w:t>
            </w:r>
          </w:p>
        </w:tc>
        <w:tc>
          <w:tcPr>
            <w:tcW w:w="4711" w:type="dxa"/>
            <w:vAlign w:val="center"/>
          </w:tcPr>
          <w:p w14:paraId="644DF51B" w14:textId="77777777" w:rsidR="006976F0" w:rsidRPr="00905233" w:rsidRDefault="006976F0" w:rsidP="006976F0">
            <w:pPr>
              <w:ind w:left="460" w:right="175"/>
              <w:jc w:val="both"/>
              <w:rPr>
                <w:sz w:val="22"/>
                <w:szCs w:val="22"/>
              </w:rPr>
            </w:pPr>
            <w:r w:rsidRPr="00905233">
              <w:rPr>
                <w:sz w:val="22"/>
                <w:szCs w:val="22"/>
              </w:rPr>
              <w:t>Mayor ingreso operacional de los últimos cinco años</w:t>
            </w:r>
          </w:p>
        </w:tc>
      </w:tr>
      <w:tr w:rsidR="006976F0" w:rsidRPr="00905233" w14:paraId="2DBF7DF8" w14:textId="77777777" w:rsidTr="00682D58">
        <w:trPr>
          <w:jc w:val="center"/>
        </w:trPr>
        <w:tc>
          <w:tcPr>
            <w:tcW w:w="3828" w:type="dxa"/>
            <w:vAlign w:val="center"/>
          </w:tcPr>
          <w:p w14:paraId="11BE2208" w14:textId="77777777" w:rsidR="006976F0" w:rsidRPr="00905233" w:rsidRDefault="006976F0" w:rsidP="006976F0">
            <w:pPr>
              <w:ind w:left="460" w:right="175"/>
              <w:jc w:val="both"/>
              <w:rPr>
                <w:sz w:val="22"/>
                <w:szCs w:val="22"/>
              </w:rPr>
            </w:pPr>
            <w:r w:rsidRPr="00905233">
              <w:rPr>
                <w:sz w:val="22"/>
                <w:szCs w:val="22"/>
              </w:rPr>
              <w:t>Entre uno (1) y cinco (5) años</w:t>
            </w:r>
          </w:p>
        </w:tc>
        <w:tc>
          <w:tcPr>
            <w:tcW w:w="4711" w:type="dxa"/>
            <w:vAlign w:val="center"/>
          </w:tcPr>
          <w:p w14:paraId="462C54D6" w14:textId="77777777" w:rsidR="006976F0" w:rsidRPr="00905233" w:rsidRDefault="006976F0" w:rsidP="006976F0">
            <w:pPr>
              <w:ind w:left="460" w:right="175"/>
              <w:jc w:val="both"/>
              <w:rPr>
                <w:sz w:val="22"/>
                <w:szCs w:val="22"/>
              </w:rPr>
            </w:pPr>
            <w:r w:rsidRPr="00905233">
              <w:rPr>
                <w:sz w:val="22"/>
                <w:szCs w:val="22"/>
              </w:rPr>
              <w:t>Mayor ingreso operacional de los años de vida del oferente</w:t>
            </w:r>
          </w:p>
        </w:tc>
      </w:tr>
      <w:tr w:rsidR="006976F0" w:rsidRPr="00905233" w14:paraId="3721F871" w14:textId="77777777" w:rsidTr="00682D58">
        <w:trPr>
          <w:jc w:val="center"/>
        </w:trPr>
        <w:tc>
          <w:tcPr>
            <w:tcW w:w="3828" w:type="dxa"/>
            <w:vAlign w:val="center"/>
          </w:tcPr>
          <w:p w14:paraId="26505FF9" w14:textId="77777777" w:rsidR="006976F0" w:rsidRPr="00905233" w:rsidRDefault="006976F0" w:rsidP="006976F0">
            <w:pPr>
              <w:ind w:left="460" w:right="175"/>
              <w:jc w:val="both"/>
              <w:rPr>
                <w:sz w:val="22"/>
                <w:szCs w:val="22"/>
              </w:rPr>
            </w:pPr>
            <w:r w:rsidRPr="00905233">
              <w:rPr>
                <w:sz w:val="22"/>
                <w:szCs w:val="22"/>
              </w:rPr>
              <w:t>Menos de un (1) año</w:t>
            </w:r>
          </w:p>
        </w:tc>
        <w:tc>
          <w:tcPr>
            <w:tcW w:w="4711" w:type="dxa"/>
            <w:vAlign w:val="center"/>
          </w:tcPr>
          <w:p w14:paraId="747E94DE" w14:textId="77777777" w:rsidR="006976F0" w:rsidRPr="00905233" w:rsidRDefault="006976F0" w:rsidP="006976F0">
            <w:pPr>
              <w:ind w:left="460" w:right="175"/>
              <w:jc w:val="both"/>
              <w:rPr>
                <w:sz w:val="22"/>
                <w:szCs w:val="22"/>
              </w:rPr>
            </w:pPr>
            <w:r w:rsidRPr="00905233">
              <w:rPr>
                <w:sz w:val="22"/>
                <w:szCs w:val="22"/>
              </w:rPr>
              <w:t>USD 125.000</w:t>
            </w:r>
            <w:r w:rsidRPr="00905233">
              <w:rPr>
                <w:sz w:val="22"/>
                <w:szCs w:val="22"/>
                <w:vertAlign w:val="superscript"/>
              </w:rPr>
              <w:footnoteReference w:id="6"/>
            </w:r>
          </w:p>
        </w:tc>
      </w:tr>
    </w:tbl>
    <w:p w14:paraId="2D44E131" w14:textId="77777777" w:rsidR="006976F0" w:rsidRPr="00905233" w:rsidRDefault="006976F0" w:rsidP="006976F0">
      <w:pPr>
        <w:ind w:left="460" w:right="175"/>
        <w:jc w:val="both"/>
      </w:pPr>
    </w:p>
    <w:p w14:paraId="467FDBFC" w14:textId="77777777" w:rsidR="006976F0" w:rsidRPr="00905233" w:rsidRDefault="006976F0" w:rsidP="006976F0">
      <w:pPr>
        <w:ind w:left="460" w:right="175"/>
        <w:jc w:val="both"/>
      </w:pPr>
      <w:r w:rsidRPr="00905233">
        <w:t>Nota 1: Si los ingresos operacionales del proponente con uno (1) o más años de información financiera son menores a USD125.000, la Capacidad de Organización (CO) del proponente es igual a USD125.000.</w:t>
      </w:r>
    </w:p>
    <w:p w14:paraId="32271B74" w14:textId="77777777" w:rsidR="006976F0" w:rsidRPr="00905233" w:rsidRDefault="006976F0" w:rsidP="006976F0">
      <w:pPr>
        <w:ind w:left="460" w:right="175"/>
        <w:jc w:val="both"/>
      </w:pPr>
    </w:p>
    <w:p w14:paraId="215500DE" w14:textId="726D374D" w:rsidR="006976F0" w:rsidRPr="00905233" w:rsidRDefault="006976F0" w:rsidP="006976F0">
      <w:pPr>
        <w:ind w:left="460" w:right="175"/>
        <w:jc w:val="both"/>
      </w:pPr>
      <w:r w:rsidRPr="00905233">
        <w:t xml:space="preserve">Nota 2. </w:t>
      </w:r>
      <w:bookmarkStart w:id="82" w:name="_Hlk18327775"/>
      <w:r w:rsidRPr="00905233">
        <w:t xml:space="preserve">Para verificar la capacidad de organización el proponente debe aportar el estado de resultados </w:t>
      </w:r>
      <w:bookmarkStart w:id="83" w:name="_Hlk17905341"/>
      <w:r w:rsidRPr="00905233">
        <w:t xml:space="preserve">que contiene el mejor ingreso operacional de los últimos cinco (5) años </w:t>
      </w:r>
      <w:bookmarkEnd w:id="83"/>
      <w:r w:rsidRPr="00905233">
        <w:t xml:space="preserve">debidamente auditado y aprobado por el contador público o revisor fiscal según corresponda y suscrito por el representante legal, el cual será el soporte del </w:t>
      </w:r>
      <w:r w:rsidRPr="00905233">
        <w:rPr>
          <w:b/>
          <w:bCs/>
        </w:rPr>
        <w:t>FORMATO N° 11.</w:t>
      </w:r>
      <w:bookmarkEnd w:id="82"/>
    </w:p>
    <w:p w14:paraId="550F0250" w14:textId="77777777" w:rsidR="006976F0" w:rsidRPr="00905233" w:rsidRDefault="006976F0" w:rsidP="006976F0">
      <w:pPr>
        <w:ind w:left="460" w:right="175"/>
        <w:jc w:val="both"/>
      </w:pPr>
    </w:p>
    <w:p w14:paraId="3BD8A3B6" w14:textId="77777777" w:rsidR="006976F0" w:rsidRPr="00905233" w:rsidRDefault="006976F0" w:rsidP="0057703F">
      <w:pPr>
        <w:numPr>
          <w:ilvl w:val="0"/>
          <w:numId w:val="9"/>
        </w:numPr>
        <w:ind w:right="175"/>
        <w:jc w:val="both"/>
        <w:rPr>
          <w:b/>
          <w:bCs/>
        </w:rPr>
      </w:pPr>
      <w:bookmarkStart w:id="84" w:name="_Toc27561237"/>
      <w:r w:rsidRPr="00905233">
        <w:rPr>
          <w:b/>
          <w:bCs/>
        </w:rPr>
        <w:t>Cálculo de la Experiencia (E)</w:t>
      </w:r>
      <w:bookmarkEnd w:id="84"/>
    </w:p>
    <w:p w14:paraId="010D3F22" w14:textId="77777777" w:rsidR="006976F0" w:rsidRPr="00905233" w:rsidRDefault="006976F0" w:rsidP="006976F0">
      <w:pPr>
        <w:ind w:left="460" w:right="175"/>
        <w:jc w:val="both"/>
      </w:pPr>
    </w:p>
    <w:p w14:paraId="743BAFCC" w14:textId="77777777" w:rsidR="006976F0" w:rsidRPr="00905233" w:rsidRDefault="006976F0" w:rsidP="006976F0">
      <w:pPr>
        <w:ind w:left="460" w:right="175"/>
        <w:jc w:val="both"/>
      </w:pPr>
      <w:r w:rsidRPr="00905233">
        <w:t xml:space="preserve">La experiencia (E) del Proponente para propósitos de la Capacidad Residual es acreditada por medio de la relación entre: (i) el valor total en pesos de los contratos relacionados con la actividad de la construcción inscritos por el proponente en el RUP en el segmento 72 “Servicios de Edificación, Construcción de Instalaciones y Mantenimiento” del Clasificador de Bienes y Servicios; y (ii) el presupuesto oficial del Proceso de Contratación. </w:t>
      </w:r>
    </w:p>
    <w:p w14:paraId="30D42B02" w14:textId="77777777" w:rsidR="006976F0" w:rsidRPr="00905233" w:rsidRDefault="006976F0" w:rsidP="006976F0">
      <w:pPr>
        <w:ind w:left="460" w:right="175"/>
        <w:jc w:val="both"/>
      </w:pPr>
    </w:p>
    <w:p w14:paraId="5682C185" w14:textId="77777777" w:rsidR="006976F0" w:rsidRPr="00905233" w:rsidRDefault="006976F0" w:rsidP="006976F0">
      <w:pPr>
        <w:ind w:left="460" w:right="175"/>
        <w:jc w:val="both"/>
      </w:pPr>
      <w:r w:rsidRPr="00905233">
        <w:t xml:space="preserve">La relación indica el número de veces que el proponente ha ejecutado contratos equivalentes a la cuantía del Proceso de Contratación objeto de la acreditación de la Capacidad Residual. La siguiente fórmula describe lo anterior. </w:t>
      </w:r>
    </w:p>
    <w:p w14:paraId="7146E454" w14:textId="77777777" w:rsidR="006976F0" w:rsidRPr="00905233" w:rsidRDefault="006976F0" w:rsidP="006976F0">
      <w:pPr>
        <w:ind w:left="460" w:right="175"/>
        <w:jc w:val="both"/>
      </w:pPr>
    </w:p>
    <w:p w14:paraId="47B262A0" w14:textId="6B25A3B8" w:rsidR="006976F0" w:rsidRPr="00905233" w:rsidRDefault="00E4769D" w:rsidP="006976F0">
      <w:pPr>
        <w:widowControl/>
        <w:pBdr>
          <w:top w:val="nil"/>
          <w:left w:val="nil"/>
          <w:bottom w:val="nil"/>
          <w:right w:val="nil"/>
          <w:between w:val="nil"/>
        </w:pBdr>
        <w:jc w:val="center"/>
      </w:pPr>
      <w:r w:rsidRPr="00905233">
        <w:rPr>
          <w:noProof/>
          <w:color w:val="000000"/>
          <w:lang w:val="es-CO" w:eastAsia="es-CO" w:bidi="ar-SA"/>
        </w:rPr>
        <mc:AlternateContent>
          <mc:Choice Requires="wps">
            <w:drawing>
              <wp:anchor distT="0" distB="0" distL="114300" distR="114300" simplePos="0" relativeHeight="251670528" behindDoc="0" locked="0" layoutInCell="1" allowOverlap="1" wp14:anchorId="2C7D8809" wp14:editId="5BAF8DD4">
                <wp:simplePos x="0" y="0"/>
                <wp:positionH relativeFrom="column">
                  <wp:posOffset>771525</wp:posOffset>
                </wp:positionH>
                <wp:positionV relativeFrom="paragraph">
                  <wp:posOffset>154305</wp:posOffset>
                </wp:positionV>
                <wp:extent cx="4562475"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4562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5B07F6" id="Conector recto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0.75pt,12.15pt" to="42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" strokecolor="black [3213]" strokeweight="1.5pt"/>
            </w:pict>
          </mc:Fallback>
        </mc:AlternateContent>
      </w:r>
      <w:r w:rsidR="006976F0" w:rsidRPr="00905233">
        <w:t>Experiencia = Valor total de los contratos RUP (Pesos Colombianos)</w:t>
      </w:r>
    </w:p>
    <w:p w14:paraId="217E748F" w14:textId="5CDB7BB5" w:rsidR="006976F0" w:rsidRPr="00905233" w:rsidRDefault="006976F0" w:rsidP="006976F0">
      <w:pPr>
        <w:widowControl/>
        <w:pBdr>
          <w:top w:val="nil"/>
          <w:left w:val="nil"/>
          <w:bottom w:val="nil"/>
          <w:right w:val="nil"/>
          <w:between w:val="nil"/>
        </w:pBdr>
        <w:jc w:val="center"/>
      </w:pPr>
      <w:r w:rsidRPr="00905233">
        <w:t>Categoría Máxima de Ejecución</w:t>
      </w:r>
      <w:r w:rsidRPr="00905233">
        <w:rPr>
          <w:b/>
        </w:rPr>
        <w:t xml:space="preserve"> </w:t>
      </w:r>
      <w:r w:rsidRPr="00905233">
        <w:t>x % Participación</w:t>
      </w:r>
    </w:p>
    <w:p w14:paraId="0B4A6306" w14:textId="32DD5673" w:rsidR="006976F0" w:rsidRPr="00905233" w:rsidRDefault="006976F0" w:rsidP="006976F0">
      <w:pPr>
        <w:pBdr>
          <w:top w:val="nil"/>
          <w:left w:val="nil"/>
          <w:bottom w:val="nil"/>
          <w:right w:val="nil"/>
          <w:between w:val="nil"/>
        </w:pBdr>
        <w:jc w:val="both"/>
        <w:rPr>
          <w:color w:val="000000"/>
          <w:highlight w:val="lightGray"/>
        </w:rPr>
      </w:pPr>
    </w:p>
    <w:p w14:paraId="3FC5A530" w14:textId="77777777" w:rsidR="006976F0" w:rsidRPr="00905233" w:rsidRDefault="006976F0" w:rsidP="006976F0">
      <w:pPr>
        <w:ind w:left="460" w:right="175"/>
        <w:jc w:val="both"/>
      </w:pPr>
      <w:r w:rsidRPr="00905233">
        <w:t xml:space="preserve">El cálculo del factor de experiencia (E) para efectos de la Capacidad Residual de un miembro de un Proponente plural debe tener en cuenta su participación en el Proceso de Contratación objeto del cálculo de la Capacidad Residual. Si el Proponente no es plural no hay lugar a porcentaje. </w:t>
      </w:r>
    </w:p>
    <w:p w14:paraId="1C5EEB45" w14:textId="77777777" w:rsidR="006976F0" w:rsidRPr="00905233" w:rsidRDefault="006976F0" w:rsidP="006976F0">
      <w:pPr>
        <w:ind w:left="460" w:right="175"/>
        <w:jc w:val="both"/>
      </w:pPr>
    </w:p>
    <w:p w14:paraId="00747ED3" w14:textId="77777777" w:rsidR="006976F0" w:rsidRPr="00905233" w:rsidRDefault="006976F0" w:rsidP="006976F0">
      <w:pPr>
        <w:ind w:left="460" w:right="175"/>
        <w:jc w:val="both"/>
      </w:pPr>
      <w:r w:rsidRPr="00905233">
        <w:t xml:space="preserve">Para acreditar el factor de experiencia (E), el proponente debe diligenciar el </w:t>
      </w:r>
      <w:r w:rsidRPr="00905233">
        <w:rPr>
          <w:b/>
          <w:bCs/>
        </w:rPr>
        <w:t>FORMATO N° 13 – CERTIFICACIÓN DE CONTRATOS PARA ACREDITACIÓN DE EXPERIENCIA</w:t>
      </w:r>
      <w:r w:rsidRPr="00905233">
        <w:t>, el cual contiene los contratos inscritos en el segmento 72 y su valor total en pesos colombianos liquidados con el SMMLV del año 2019.</w:t>
      </w:r>
    </w:p>
    <w:p w14:paraId="10322671" w14:textId="77777777" w:rsidR="006976F0" w:rsidRPr="00905233" w:rsidRDefault="006976F0" w:rsidP="006976F0">
      <w:pPr>
        <w:ind w:left="460" w:right="175"/>
        <w:jc w:val="both"/>
      </w:pPr>
    </w:p>
    <w:p w14:paraId="6EF982F5" w14:textId="77777777" w:rsidR="006976F0" w:rsidRPr="00905233" w:rsidRDefault="006976F0" w:rsidP="006976F0">
      <w:pPr>
        <w:ind w:left="460" w:right="175"/>
        <w:jc w:val="both"/>
      </w:pPr>
      <w:r w:rsidRPr="00905233">
        <w:t xml:space="preserve">Las personas jurídicas con existencia inferior a tres (3) años, pueden acreditar la experiencia de sus accionistas, socios o constituyentes. </w:t>
      </w:r>
    </w:p>
    <w:p w14:paraId="7521E866" w14:textId="77777777" w:rsidR="006976F0" w:rsidRPr="00905233" w:rsidRDefault="006976F0" w:rsidP="006976F0">
      <w:pPr>
        <w:ind w:left="460" w:right="175"/>
        <w:jc w:val="both"/>
      </w:pPr>
    </w:p>
    <w:p w14:paraId="30DD8F29" w14:textId="77777777" w:rsidR="006976F0" w:rsidRPr="00905233" w:rsidRDefault="006976F0" w:rsidP="006976F0">
      <w:pPr>
        <w:ind w:left="460" w:right="175"/>
        <w:jc w:val="both"/>
      </w:pPr>
      <w:r w:rsidRPr="00905233">
        <w:t>El puntaje asignado al factor de experiencia (E) se asignará con base en la siguiente tabla:</w:t>
      </w:r>
    </w:p>
    <w:p w14:paraId="3EC9E658" w14:textId="77777777" w:rsidR="006976F0" w:rsidRPr="00905233" w:rsidRDefault="006976F0" w:rsidP="006976F0">
      <w:pPr>
        <w:ind w:left="460" w:right="175"/>
        <w:jc w:val="both"/>
      </w:pPr>
    </w:p>
    <w:tbl>
      <w:tblPr>
        <w:tblStyle w:val="15"/>
        <w:tblW w:w="800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2656"/>
        <w:gridCol w:w="2676"/>
        <w:gridCol w:w="2668"/>
      </w:tblGrid>
      <w:tr w:rsidR="006976F0" w:rsidRPr="00905233" w14:paraId="69756D18" w14:textId="77777777" w:rsidTr="00682D58">
        <w:trPr>
          <w:jc w:val="center"/>
        </w:trPr>
        <w:tc>
          <w:tcPr>
            <w:tcW w:w="2656" w:type="dxa"/>
          </w:tcPr>
          <w:p w14:paraId="62969EA0" w14:textId="77777777" w:rsidR="006976F0" w:rsidRPr="00905233" w:rsidRDefault="006976F0" w:rsidP="006976F0">
            <w:pPr>
              <w:ind w:left="460" w:right="175"/>
              <w:jc w:val="center"/>
              <w:rPr>
                <w:sz w:val="22"/>
                <w:szCs w:val="22"/>
              </w:rPr>
            </w:pPr>
            <w:r w:rsidRPr="00905233">
              <w:rPr>
                <w:sz w:val="22"/>
                <w:szCs w:val="22"/>
              </w:rPr>
              <w:lastRenderedPageBreak/>
              <w:t>Mayor a</w:t>
            </w:r>
          </w:p>
        </w:tc>
        <w:tc>
          <w:tcPr>
            <w:tcW w:w="2676" w:type="dxa"/>
          </w:tcPr>
          <w:p w14:paraId="4750461A" w14:textId="77777777" w:rsidR="006976F0" w:rsidRPr="00905233" w:rsidRDefault="006976F0" w:rsidP="006976F0">
            <w:pPr>
              <w:ind w:left="460" w:right="175"/>
              <w:jc w:val="center"/>
              <w:rPr>
                <w:sz w:val="22"/>
                <w:szCs w:val="22"/>
              </w:rPr>
            </w:pPr>
            <w:r w:rsidRPr="00905233">
              <w:rPr>
                <w:sz w:val="22"/>
                <w:szCs w:val="22"/>
              </w:rPr>
              <w:t>Menor o igual a</w:t>
            </w:r>
          </w:p>
        </w:tc>
        <w:tc>
          <w:tcPr>
            <w:tcW w:w="2668" w:type="dxa"/>
          </w:tcPr>
          <w:p w14:paraId="6D9E3573" w14:textId="77777777" w:rsidR="006976F0" w:rsidRPr="00905233" w:rsidRDefault="006976F0" w:rsidP="006976F0">
            <w:pPr>
              <w:ind w:left="460" w:right="175"/>
              <w:jc w:val="center"/>
              <w:rPr>
                <w:sz w:val="22"/>
                <w:szCs w:val="22"/>
              </w:rPr>
            </w:pPr>
            <w:r w:rsidRPr="00905233">
              <w:rPr>
                <w:sz w:val="22"/>
                <w:szCs w:val="22"/>
              </w:rPr>
              <w:t>Puntaje</w:t>
            </w:r>
          </w:p>
        </w:tc>
      </w:tr>
      <w:tr w:rsidR="006976F0" w:rsidRPr="00905233" w14:paraId="29824A98" w14:textId="77777777" w:rsidTr="00682D58">
        <w:trPr>
          <w:jc w:val="center"/>
        </w:trPr>
        <w:tc>
          <w:tcPr>
            <w:tcW w:w="2656" w:type="dxa"/>
          </w:tcPr>
          <w:p w14:paraId="58E71659" w14:textId="77777777" w:rsidR="006976F0" w:rsidRPr="00905233" w:rsidRDefault="006976F0" w:rsidP="006976F0">
            <w:pPr>
              <w:ind w:left="460" w:right="175"/>
              <w:jc w:val="center"/>
              <w:rPr>
                <w:sz w:val="22"/>
                <w:szCs w:val="22"/>
              </w:rPr>
            </w:pPr>
            <w:r w:rsidRPr="00905233">
              <w:rPr>
                <w:sz w:val="22"/>
                <w:szCs w:val="22"/>
              </w:rPr>
              <w:t>0</w:t>
            </w:r>
          </w:p>
        </w:tc>
        <w:tc>
          <w:tcPr>
            <w:tcW w:w="2676" w:type="dxa"/>
          </w:tcPr>
          <w:p w14:paraId="34512C00" w14:textId="77777777" w:rsidR="006976F0" w:rsidRPr="00905233" w:rsidRDefault="006976F0" w:rsidP="006976F0">
            <w:pPr>
              <w:ind w:left="460" w:right="175"/>
              <w:jc w:val="center"/>
              <w:rPr>
                <w:sz w:val="22"/>
                <w:szCs w:val="22"/>
              </w:rPr>
            </w:pPr>
            <w:r w:rsidRPr="00905233">
              <w:rPr>
                <w:sz w:val="22"/>
                <w:szCs w:val="22"/>
              </w:rPr>
              <w:t>3</w:t>
            </w:r>
          </w:p>
        </w:tc>
        <w:tc>
          <w:tcPr>
            <w:tcW w:w="2668" w:type="dxa"/>
          </w:tcPr>
          <w:p w14:paraId="2911C369" w14:textId="77777777" w:rsidR="006976F0" w:rsidRPr="00905233" w:rsidRDefault="006976F0" w:rsidP="006976F0">
            <w:pPr>
              <w:ind w:left="460" w:right="175"/>
              <w:jc w:val="center"/>
              <w:rPr>
                <w:sz w:val="22"/>
                <w:szCs w:val="22"/>
              </w:rPr>
            </w:pPr>
            <w:r w:rsidRPr="00905233">
              <w:rPr>
                <w:sz w:val="22"/>
                <w:szCs w:val="22"/>
              </w:rPr>
              <w:t>60</w:t>
            </w:r>
          </w:p>
        </w:tc>
      </w:tr>
      <w:tr w:rsidR="006976F0" w:rsidRPr="00905233" w14:paraId="58C68610" w14:textId="77777777" w:rsidTr="00682D58">
        <w:trPr>
          <w:jc w:val="center"/>
        </w:trPr>
        <w:tc>
          <w:tcPr>
            <w:tcW w:w="2656" w:type="dxa"/>
          </w:tcPr>
          <w:p w14:paraId="06746C95" w14:textId="77777777" w:rsidR="006976F0" w:rsidRPr="00905233" w:rsidRDefault="006976F0" w:rsidP="006976F0">
            <w:pPr>
              <w:ind w:left="460" w:right="175"/>
              <w:jc w:val="center"/>
              <w:rPr>
                <w:sz w:val="22"/>
                <w:szCs w:val="22"/>
              </w:rPr>
            </w:pPr>
            <w:r w:rsidRPr="00905233">
              <w:rPr>
                <w:sz w:val="22"/>
                <w:szCs w:val="22"/>
              </w:rPr>
              <w:t>3</w:t>
            </w:r>
          </w:p>
        </w:tc>
        <w:tc>
          <w:tcPr>
            <w:tcW w:w="2676" w:type="dxa"/>
          </w:tcPr>
          <w:p w14:paraId="3B764EEB" w14:textId="77777777" w:rsidR="006976F0" w:rsidRPr="00905233" w:rsidRDefault="006976F0" w:rsidP="006976F0">
            <w:pPr>
              <w:ind w:left="460" w:right="175"/>
              <w:jc w:val="center"/>
              <w:rPr>
                <w:sz w:val="22"/>
                <w:szCs w:val="22"/>
              </w:rPr>
            </w:pPr>
            <w:r w:rsidRPr="00905233">
              <w:rPr>
                <w:sz w:val="22"/>
                <w:szCs w:val="22"/>
              </w:rPr>
              <w:t>6</w:t>
            </w:r>
          </w:p>
        </w:tc>
        <w:tc>
          <w:tcPr>
            <w:tcW w:w="2668" w:type="dxa"/>
          </w:tcPr>
          <w:p w14:paraId="44BE6F74" w14:textId="77777777" w:rsidR="006976F0" w:rsidRPr="00905233" w:rsidRDefault="006976F0" w:rsidP="006976F0">
            <w:pPr>
              <w:ind w:left="460" w:right="175"/>
              <w:jc w:val="center"/>
              <w:rPr>
                <w:sz w:val="22"/>
                <w:szCs w:val="22"/>
              </w:rPr>
            </w:pPr>
            <w:r w:rsidRPr="00905233">
              <w:rPr>
                <w:sz w:val="22"/>
                <w:szCs w:val="22"/>
              </w:rPr>
              <w:t>80</w:t>
            </w:r>
          </w:p>
        </w:tc>
      </w:tr>
      <w:tr w:rsidR="006976F0" w:rsidRPr="00905233" w14:paraId="4E11E9C8" w14:textId="77777777" w:rsidTr="00682D58">
        <w:trPr>
          <w:jc w:val="center"/>
        </w:trPr>
        <w:tc>
          <w:tcPr>
            <w:tcW w:w="2656" w:type="dxa"/>
          </w:tcPr>
          <w:p w14:paraId="5311F43F" w14:textId="77777777" w:rsidR="006976F0" w:rsidRPr="00905233" w:rsidRDefault="006976F0" w:rsidP="006976F0">
            <w:pPr>
              <w:ind w:left="460" w:right="175"/>
              <w:jc w:val="center"/>
              <w:rPr>
                <w:sz w:val="22"/>
                <w:szCs w:val="22"/>
              </w:rPr>
            </w:pPr>
            <w:r w:rsidRPr="00905233">
              <w:rPr>
                <w:sz w:val="22"/>
                <w:szCs w:val="22"/>
              </w:rPr>
              <w:t>6</w:t>
            </w:r>
          </w:p>
        </w:tc>
        <w:tc>
          <w:tcPr>
            <w:tcW w:w="2676" w:type="dxa"/>
          </w:tcPr>
          <w:p w14:paraId="72D3E5F5" w14:textId="77777777" w:rsidR="006976F0" w:rsidRPr="00905233" w:rsidRDefault="006976F0" w:rsidP="006976F0">
            <w:pPr>
              <w:ind w:left="460" w:right="175"/>
              <w:jc w:val="center"/>
              <w:rPr>
                <w:sz w:val="22"/>
                <w:szCs w:val="22"/>
              </w:rPr>
            </w:pPr>
            <w:r w:rsidRPr="00905233">
              <w:rPr>
                <w:sz w:val="22"/>
                <w:szCs w:val="22"/>
              </w:rPr>
              <w:t>10</w:t>
            </w:r>
          </w:p>
        </w:tc>
        <w:tc>
          <w:tcPr>
            <w:tcW w:w="2668" w:type="dxa"/>
          </w:tcPr>
          <w:p w14:paraId="4629D660" w14:textId="77777777" w:rsidR="006976F0" w:rsidRPr="00905233" w:rsidRDefault="006976F0" w:rsidP="006976F0">
            <w:pPr>
              <w:ind w:left="460" w:right="175"/>
              <w:jc w:val="center"/>
              <w:rPr>
                <w:sz w:val="22"/>
                <w:szCs w:val="22"/>
              </w:rPr>
            </w:pPr>
            <w:r w:rsidRPr="00905233">
              <w:rPr>
                <w:sz w:val="22"/>
                <w:szCs w:val="22"/>
              </w:rPr>
              <w:t>100</w:t>
            </w:r>
          </w:p>
        </w:tc>
      </w:tr>
      <w:tr w:rsidR="006976F0" w:rsidRPr="00905233" w14:paraId="19437DB6" w14:textId="77777777" w:rsidTr="00682D58">
        <w:trPr>
          <w:jc w:val="center"/>
        </w:trPr>
        <w:tc>
          <w:tcPr>
            <w:tcW w:w="2656" w:type="dxa"/>
          </w:tcPr>
          <w:p w14:paraId="20426D62" w14:textId="77777777" w:rsidR="006976F0" w:rsidRPr="00905233" w:rsidRDefault="006976F0" w:rsidP="006976F0">
            <w:pPr>
              <w:ind w:left="460" w:right="175"/>
              <w:jc w:val="center"/>
              <w:rPr>
                <w:sz w:val="22"/>
                <w:szCs w:val="22"/>
              </w:rPr>
            </w:pPr>
            <w:r w:rsidRPr="00905233">
              <w:rPr>
                <w:sz w:val="22"/>
                <w:szCs w:val="22"/>
              </w:rPr>
              <w:t>10</w:t>
            </w:r>
          </w:p>
        </w:tc>
        <w:tc>
          <w:tcPr>
            <w:tcW w:w="2676" w:type="dxa"/>
          </w:tcPr>
          <w:p w14:paraId="2F6B0645" w14:textId="77777777" w:rsidR="006976F0" w:rsidRPr="00905233" w:rsidRDefault="006976F0" w:rsidP="006976F0">
            <w:pPr>
              <w:ind w:left="460" w:right="175"/>
              <w:jc w:val="center"/>
              <w:rPr>
                <w:sz w:val="22"/>
                <w:szCs w:val="22"/>
              </w:rPr>
            </w:pPr>
            <w:r w:rsidRPr="00905233">
              <w:rPr>
                <w:sz w:val="22"/>
                <w:szCs w:val="22"/>
              </w:rPr>
              <w:t>Mayores</w:t>
            </w:r>
          </w:p>
        </w:tc>
        <w:tc>
          <w:tcPr>
            <w:tcW w:w="2668" w:type="dxa"/>
          </w:tcPr>
          <w:p w14:paraId="37DC4B5A" w14:textId="77777777" w:rsidR="006976F0" w:rsidRPr="00905233" w:rsidRDefault="006976F0" w:rsidP="006976F0">
            <w:pPr>
              <w:ind w:left="460" w:right="175"/>
              <w:jc w:val="center"/>
              <w:rPr>
                <w:sz w:val="22"/>
                <w:szCs w:val="22"/>
              </w:rPr>
            </w:pPr>
            <w:r w:rsidRPr="00905233">
              <w:rPr>
                <w:sz w:val="22"/>
                <w:szCs w:val="22"/>
              </w:rPr>
              <w:t>120</w:t>
            </w:r>
          </w:p>
        </w:tc>
      </w:tr>
    </w:tbl>
    <w:p w14:paraId="4D3A6391" w14:textId="77777777" w:rsidR="006976F0" w:rsidRPr="00905233" w:rsidRDefault="006976F0" w:rsidP="006976F0">
      <w:pPr>
        <w:ind w:left="460" w:right="175"/>
        <w:jc w:val="both"/>
        <w:rPr>
          <w:b/>
          <w:bCs/>
        </w:rPr>
      </w:pPr>
    </w:p>
    <w:p w14:paraId="540A9135" w14:textId="77777777" w:rsidR="006976F0" w:rsidRPr="00905233" w:rsidRDefault="006976F0" w:rsidP="0057703F">
      <w:pPr>
        <w:numPr>
          <w:ilvl w:val="0"/>
          <w:numId w:val="9"/>
        </w:numPr>
        <w:ind w:right="175"/>
        <w:jc w:val="both"/>
        <w:rPr>
          <w:b/>
          <w:bCs/>
        </w:rPr>
      </w:pPr>
      <w:bookmarkStart w:id="85" w:name="_Toc27561238"/>
      <w:r w:rsidRPr="00905233">
        <w:rPr>
          <w:b/>
          <w:bCs/>
        </w:rPr>
        <w:t>Cálculo de la Capacidad Financiera (CF)</w:t>
      </w:r>
      <w:bookmarkEnd w:id="85"/>
    </w:p>
    <w:p w14:paraId="34718ECC" w14:textId="77777777" w:rsidR="006976F0" w:rsidRPr="00905233" w:rsidRDefault="006976F0" w:rsidP="006976F0">
      <w:pPr>
        <w:ind w:left="460" w:right="175"/>
        <w:jc w:val="both"/>
      </w:pPr>
    </w:p>
    <w:p w14:paraId="037FFB35" w14:textId="77777777" w:rsidR="006976F0" w:rsidRPr="00905233" w:rsidRDefault="006976F0" w:rsidP="006976F0">
      <w:pPr>
        <w:ind w:left="460" w:right="175"/>
        <w:jc w:val="both"/>
      </w:pPr>
      <w:r w:rsidRPr="00905233">
        <w:t>La capacidad financiera (CF) se obtiene teniendo en cuenta el índice de liquidez del proponente, el cual se tomará de la información financiera reportada en el RUP con corte a 31 de diciembre de 2018 y se calcula de la siguiente manera:</w:t>
      </w:r>
    </w:p>
    <w:p w14:paraId="5FD4E496" w14:textId="77777777" w:rsidR="006976F0" w:rsidRPr="00905233" w:rsidRDefault="006976F0" w:rsidP="006976F0">
      <w:pPr>
        <w:ind w:left="460" w:right="175"/>
        <w:jc w:val="both"/>
      </w:pPr>
    </w:p>
    <w:p w14:paraId="05524183" w14:textId="77777777" w:rsidR="006976F0" w:rsidRPr="00905233" w:rsidRDefault="006976F0" w:rsidP="006976F0">
      <w:pPr>
        <w:ind w:left="460" w:right="175"/>
        <w:jc w:val="both"/>
      </w:pPr>
      <m:oMathPara>
        <m:oMath>
          <m:r>
            <m:rPr>
              <m:sty m:val="p"/>
            </m:rPr>
            <w:rPr>
              <w:rFonts w:ascii="Cambria Math" w:eastAsia="Cambria Math" w:hAnsi="Cambria Math"/>
            </w:rPr>
            <m:t>Í</m:t>
          </m:r>
          <m:r>
            <w:rPr>
              <w:rFonts w:ascii="Cambria Math" w:eastAsia="Cambria Math" w:hAnsi="Cambria Math"/>
            </w:rPr>
            <m:t>ndice</m:t>
          </m:r>
          <m:r>
            <m:rPr>
              <m:sty m:val="p"/>
            </m:rPr>
            <w:rPr>
              <w:rFonts w:ascii="Cambria Math" w:eastAsia="Cambria Math" w:hAnsi="Cambria Math"/>
            </w:rPr>
            <m:t xml:space="preserve"> </m:t>
          </m:r>
          <m:r>
            <w:rPr>
              <w:rFonts w:ascii="Cambria Math" w:eastAsia="Cambria Math" w:hAnsi="Cambria Math"/>
            </w:rPr>
            <m:t>de</m:t>
          </m:r>
          <m:r>
            <m:rPr>
              <m:sty m:val="p"/>
            </m:rPr>
            <w:rPr>
              <w:rFonts w:ascii="Cambria Math" w:eastAsia="Cambria Math" w:hAnsi="Cambria Math"/>
            </w:rPr>
            <m:t xml:space="preserve"> </m:t>
          </m:r>
          <m:r>
            <w:rPr>
              <w:rFonts w:ascii="Cambria Math" w:eastAsia="Cambria Math" w:hAnsi="Cambria Math"/>
            </w:rPr>
            <m:t>liquidez</m:t>
          </m:r>
          <m:r>
            <m:rPr>
              <m:sty m:val="p"/>
            </m:rPr>
            <w:rPr>
              <w:rFonts w:ascii="Cambria Math" w:eastAsia="Cambria Math" w:hAnsi="Cambria Math"/>
            </w:rPr>
            <m:t xml:space="preserve">= </m:t>
          </m:r>
          <m:f>
            <m:fPr>
              <m:ctrlPr>
                <w:rPr>
                  <w:rFonts w:ascii="Cambria Math" w:eastAsia="Cambria Math" w:hAnsi="Cambria Math"/>
                </w:rPr>
              </m:ctrlPr>
            </m:fPr>
            <m:num>
              <m:r>
                <w:rPr>
                  <w:rFonts w:ascii="Cambria Math" w:eastAsia="Cambria Math" w:hAnsi="Cambria Math"/>
                </w:rPr>
                <m:t>Activo</m:t>
              </m:r>
              <m:r>
                <m:rPr>
                  <m:sty m:val="p"/>
                </m:rPr>
                <w:rPr>
                  <w:rFonts w:ascii="Cambria Math" w:eastAsia="Cambria Math" w:hAnsi="Cambria Math"/>
                </w:rPr>
                <m:t xml:space="preserve"> </m:t>
              </m:r>
              <m:r>
                <w:rPr>
                  <w:rFonts w:ascii="Cambria Math" w:eastAsia="Cambria Math" w:hAnsi="Cambria Math"/>
                </w:rPr>
                <m:t>corriente</m:t>
              </m:r>
            </m:num>
            <m:den>
              <m:eqArr>
                <m:eqArrPr>
                  <m:ctrlPr>
                    <w:rPr>
                      <w:rFonts w:ascii="Cambria Math" w:eastAsia="Cambria Math" w:hAnsi="Cambria Math"/>
                    </w:rPr>
                  </m:ctrlPr>
                </m:eqArrPr>
                <m:e>
                  <m:r>
                    <w:rPr>
                      <w:rFonts w:ascii="Cambria Math" w:eastAsia="Cambria Math" w:hAnsi="Cambria Math"/>
                    </w:rPr>
                    <m:t>Pasivo</m:t>
                  </m:r>
                  <m:r>
                    <m:rPr>
                      <m:sty m:val="p"/>
                    </m:rPr>
                    <w:rPr>
                      <w:rFonts w:ascii="Cambria Math" w:eastAsia="Cambria Math" w:hAnsi="Cambria Math"/>
                    </w:rPr>
                    <m:t xml:space="preserve"> </m:t>
                  </m:r>
                  <m:r>
                    <w:rPr>
                      <w:rFonts w:ascii="Cambria Math" w:eastAsia="Cambria Math" w:hAnsi="Cambria Math"/>
                    </w:rPr>
                    <m:t>corriente</m:t>
                  </m:r>
                </m:e>
                <m:e/>
              </m:eqArr>
            </m:den>
          </m:f>
        </m:oMath>
      </m:oMathPara>
    </w:p>
    <w:p w14:paraId="3FA7EB19" w14:textId="77777777" w:rsidR="006976F0" w:rsidRPr="00905233" w:rsidRDefault="006976F0" w:rsidP="006976F0">
      <w:pPr>
        <w:ind w:left="460" w:right="175"/>
        <w:jc w:val="both"/>
      </w:pPr>
    </w:p>
    <w:p w14:paraId="27F2F3E0" w14:textId="77777777" w:rsidR="006976F0" w:rsidRPr="00905233" w:rsidRDefault="006976F0" w:rsidP="006976F0">
      <w:pPr>
        <w:ind w:left="460" w:right="175"/>
        <w:jc w:val="both"/>
      </w:pPr>
      <w:r w:rsidRPr="00905233">
        <w:t>El puntaje para la liquidez se asignará con base en la siguiente tabla:</w:t>
      </w:r>
    </w:p>
    <w:p w14:paraId="2E82B164" w14:textId="77777777" w:rsidR="006976F0" w:rsidRPr="00905233" w:rsidRDefault="006976F0" w:rsidP="006976F0">
      <w:pPr>
        <w:ind w:left="460" w:right="175"/>
        <w:jc w:val="both"/>
      </w:pPr>
    </w:p>
    <w:tbl>
      <w:tblPr>
        <w:tblStyle w:val="14"/>
        <w:tblW w:w="8644"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2881"/>
        <w:gridCol w:w="2881"/>
        <w:gridCol w:w="2882"/>
      </w:tblGrid>
      <w:tr w:rsidR="006976F0" w:rsidRPr="00905233" w14:paraId="7032AD8A" w14:textId="77777777" w:rsidTr="00682D58">
        <w:trPr>
          <w:jc w:val="center"/>
        </w:trPr>
        <w:tc>
          <w:tcPr>
            <w:tcW w:w="2881" w:type="dxa"/>
          </w:tcPr>
          <w:p w14:paraId="66DC1B13" w14:textId="77777777" w:rsidR="006976F0" w:rsidRPr="00905233" w:rsidRDefault="006976F0" w:rsidP="006976F0">
            <w:pPr>
              <w:ind w:left="460" w:right="175"/>
              <w:jc w:val="center"/>
              <w:rPr>
                <w:b/>
                <w:bCs/>
                <w:sz w:val="22"/>
                <w:szCs w:val="22"/>
              </w:rPr>
            </w:pPr>
            <w:r w:rsidRPr="00905233">
              <w:rPr>
                <w:b/>
                <w:bCs/>
                <w:sz w:val="22"/>
                <w:szCs w:val="22"/>
              </w:rPr>
              <w:t>Mayor o igual a</w:t>
            </w:r>
          </w:p>
        </w:tc>
        <w:tc>
          <w:tcPr>
            <w:tcW w:w="2881" w:type="dxa"/>
          </w:tcPr>
          <w:p w14:paraId="25078843" w14:textId="77777777" w:rsidR="006976F0" w:rsidRPr="00905233" w:rsidRDefault="006976F0" w:rsidP="006976F0">
            <w:pPr>
              <w:ind w:left="460" w:right="175"/>
              <w:jc w:val="center"/>
              <w:rPr>
                <w:b/>
                <w:bCs/>
                <w:sz w:val="22"/>
                <w:szCs w:val="22"/>
              </w:rPr>
            </w:pPr>
            <w:r w:rsidRPr="00905233">
              <w:rPr>
                <w:b/>
                <w:bCs/>
                <w:sz w:val="22"/>
                <w:szCs w:val="22"/>
              </w:rPr>
              <w:t>Menor a</w:t>
            </w:r>
          </w:p>
        </w:tc>
        <w:tc>
          <w:tcPr>
            <w:tcW w:w="2882" w:type="dxa"/>
          </w:tcPr>
          <w:p w14:paraId="2D033C72" w14:textId="77777777" w:rsidR="006976F0" w:rsidRPr="00905233" w:rsidRDefault="006976F0" w:rsidP="006976F0">
            <w:pPr>
              <w:ind w:left="460" w:right="175"/>
              <w:jc w:val="center"/>
              <w:rPr>
                <w:b/>
                <w:bCs/>
                <w:sz w:val="22"/>
                <w:szCs w:val="22"/>
              </w:rPr>
            </w:pPr>
            <w:r w:rsidRPr="00905233">
              <w:rPr>
                <w:b/>
                <w:bCs/>
                <w:sz w:val="22"/>
                <w:szCs w:val="22"/>
              </w:rPr>
              <w:t>Puntaje</w:t>
            </w:r>
          </w:p>
        </w:tc>
      </w:tr>
      <w:tr w:rsidR="006976F0" w:rsidRPr="00905233" w14:paraId="7502CB20" w14:textId="77777777" w:rsidTr="00682D58">
        <w:trPr>
          <w:jc w:val="center"/>
        </w:trPr>
        <w:tc>
          <w:tcPr>
            <w:tcW w:w="2881" w:type="dxa"/>
          </w:tcPr>
          <w:p w14:paraId="633875F3" w14:textId="77777777" w:rsidR="006976F0" w:rsidRPr="00905233" w:rsidRDefault="006976F0" w:rsidP="006976F0">
            <w:pPr>
              <w:ind w:left="460" w:right="175"/>
              <w:jc w:val="center"/>
              <w:rPr>
                <w:sz w:val="22"/>
                <w:szCs w:val="22"/>
              </w:rPr>
            </w:pPr>
            <w:r w:rsidRPr="00905233">
              <w:rPr>
                <w:sz w:val="22"/>
                <w:szCs w:val="22"/>
              </w:rPr>
              <w:t>0</w:t>
            </w:r>
          </w:p>
        </w:tc>
        <w:tc>
          <w:tcPr>
            <w:tcW w:w="2881" w:type="dxa"/>
          </w:tcPr>
          <w:p w14:paraId="0811DDFF" w14:textId="77777777" w:rsidR="006976F0" w:rsidRPr="00905233" w:rsidRDefault="006976F0" w:rsidP="006976F0">
            <w:pPr>
              <w:ind w:left="460" w:right="175"/>
              <w:jc w:val="center"/>
              <w:rPr>
                <w:sz w:val="22"/>
                <w:szCs w:val="22"/>
              </w:rPr>
            </w:pPr>
            <w:r w:rsidRPr="00905233">
              <w:rPr>
                <w:sz w:val="22"/>
                <w:szCs w:val="22"/>
              </w:rPr>
              <w:t>0,5</w:t>
            </w:r>
          </w:p>
        </w:tc>
        <w:tc>
          <w:tcPr>
            <w:tcW w:w="2882" w:type="dxa"/>
          </w:tcPr>
          <w:p w14:paraId="307E36A3" w14:textId="77777777" w:rsidR="006976F0" w:rsidRPr="00905233" w:rsidRDefault="006976F0" w:rsidP="006976F0">
            <w:pPr>
              <w:ind w:left="460" w:right="175"/>
              <w:jc w:val="center"/>
              <w:rPr>
                <w:sz w:val="22"/>
                <w:szCs w:val="22"/>
              </w:rPr>
            </w:pPr>
            <w:r w:rsidRPr="00905233">
              <w:rPr>
                <w:sz w:val="22"/>
                <w:szCs w:val="22"/>
              </w:rPr>
              <w:t>20</w:t>
            </w:r>
          </w:p>
        </w:tc>
      </w:tr>
      <w:tr w:rsidR="006976F0" w:rsidRPr="00905233" w14:paraId="5536DB9B" w14:textId="77777777" w:rsidTr="00682D58">
        <w:trPr>
          <w:jc w:val="center"/>
        </w:trPr>
        <w:tc>
          <w:tcPr>
            <w:tcW w:w="2881" w:type="dxa"/>
          </w:tcPr>
          <w:p w14:paraId="07378882" w14:textId="77777777" w:rsidR="006976F0" w:rsidRPr="00905233" w:rsidRDefault="006976F0" w:rsidP="006976F0">
            <w:pPr>
              <w:ind w:left="460" w:right="175"/>
              <w:jc w:val="center"/>
              <w:rPr>
                <w:sz w:val="22"/>
                <w:szCs w:val="22"/>
              </w:rPr>
            </w:pPr>
            <w:r w:rsidRPr="00905233">
              <w:rPr>
                <w:sz w:val="22"/>
                <w:szCs w:val="22"/>
              </w:rPr>
              <w:t>0,5</w:t>
            </w:r>
          </w:p>
        </w:tc>
        <w:tc>
          <w:tcPr>
            <w:tcW w:w="2881" w:type="dxa"/>
          </w:tcPr>
          <w:p w14:paraId="787C9CB2" w14:textId="77777777" w:rsidR="006976F0" w:rsidRPr="00905233" w:rsidRDefault="006976F0" w:rsidP="006976F0">
            <w:pPr>
              <w:ind w:left="460" w:right="175"/>
              <w:jc w:val="center"/>
              <w:rPr>
                <w:sz w:val="22"/>
                <w:szCs w:val="22"/>
              </w:rPr>
            </w:pPr>
            <w:r w:rsidRPr="00905233">
              <w:rPr>
                <w:sz w:val="22"/>
                <w:szCs w:val="22"/>
              </w:rPr>
              <w:t>0,75</w:t>
            </w:r>
          </w:p>
        </w:tc>
        <w:tc>
          <w:tcPr>
            <w:tcW w:w="2882" w:type="dxa"/>
          </w:tcPr>
          <w:p w14:paraId="5F943EB7" w14:textId="77777777" w:rsidR="006976F0" w:rsidRPr="00905233" w:rsidRDefault="006976F0" w:rsidP="006976F0">
            <w:pPr>
              <w:ind w:left="460" w:right="175"/>
              <w:jc w:val="center"/>
              <w:rPr>
                <w:sz w:val="22"/>
                <w:szCs w:val="22"/>
              </w:rPr>
            </w:pPr>
            <w:r w:rsidRPr="00905233">
              <w:rPr>
                <w:sz w:val="22"/>
                <w:szCs w:val="22"/>
              </w:rPr>
              <w:t>25</w:t>
            </w:r>
          </w:p>
        </w:tc>
      </w:tr>
      <w:tr w:rsidR="006976F0" w:rsidRPr="00905233" w14:paraId="69B1BAEB" w14:textId="77777777" w:rsidTr="00682D58">
        <w:trPr>
          <w:jc w:val="center"/>
        </w:trPr>
        <w:tc>
          <w:tcPr>
            <w:tcW w:w="2881" w:type="dxa"/>
          </w:tcPr>
          <w:p w14:paraId="34939D14" w14:textId="77777777" w:rsidR="006976F0" w:rsidRPr="00905233" w:rsidRDefault="006976F0" w:rsidP="006976F0">
            <w:pPr>
              <w:ind w:left="460" w:right="175"/>
              <w:jc w:val="center"/>
              <w:rPr>
                <w:sz w:val="22"/>
                <w:szCs w:val="22"/>
              </w:rPr>
            </w:pPr>
            <w:r w:rsidRPr="00905233">
              <w:rPr>
                <w:sz w:val="22"/>
                <w:szCs w:val="22"/>
              </w:rPr>
              <w:t>0,75</w:t>
            </w:r>
          </w:p>
        </w:tc>
        <w:tc>
          <w:tcPr>
            <w:tcW w:w="2881" w:type="dxa"/>
          </w:tcPr>
          <w:p w14:paraId="1DFDE4F4" w14:textId="77777777" w:rsidR="006976F0" w:rsidRPr="00905233" w:rsidRDefault="006976F0" w:rsidP="006976F0">
            <w:pPr>
              <w:ind w:left="460" w:right="175"/>
              <w:jc w:val="center"/>
              <w:rPr>
                <w:sz w:val="22"/>
                <w:szCs w:val="22"/>
              </w:rPr>
            </w:pPr>
            <w:r w:rsidRPr="00905233">
              <w:rPr>
                <w:sz w:val="22"/>
                <w:szCs w:val="22"/>
              </w:rPr>
              <w:t>1,00</w:t>
            </w:r>
          </w:p>
        </w:tc>
        <w:tc>
          <w:tcPr>
            <w:tcW w:w="2882" w:type="dxa"/>
          </w:tcPr>
          <w:p w14:paraId="30453291" w14:textId="77777777" w:rsidR="006976F0" w:rsidRPr="00905233" w:rsidRDefault="006976F0" w:rsidP="006976F0">
            <w:pPr>
              <w:ind w:left="460" w:right="175"/>
              <w:jc w:val="center"/>
              <w:rPr>
                <w:sz w:val="22"/>
                <w:szCs w:val="22"/>
              </w:rPr>
            </w:pPr>
            <w:r w:rsidRPr="00905233">
              <w:rPr>
                <w:sz w:val="22"/>
                <w:szCs w:val="22"/>
              </w:rPr>
              <w:t>30</w:t>
            </w:r>
          </w:p>
        </w:tc>
      </w:tr>
      <w:tr w:rsidR="006976F0" w:rsidRPr="00905233" w14:paraId="226F92C1" w14:textId="77777777" w:rsidTr="00682D58">
        <w:trPr>
          <w:jc w:val="center"/>
        </w:trPr>
        <w:tc>
          <w:tcPr>
            <w:tcW w:w="2881" w:type="dxa"/>
          </w:tcPr>
          <w:p w14:paraId="625CA5D5" w14:textId="77777777" w:rsidR="006976F0" w:rsidRPr="00905233" w:rsidRDefault="006976F0" w:rsidP="006976F0">
            <w:pPr>
              <w:ind w:left="460" w:right="175"/>
              <w:jc w:val="center"/>
              <w:rPr>
                <w:sz w:val="22"/>
                <w:szCs w:val="22"/>
              </w:rPr>
            </w:pPr>
            <w:r w:rsidRPr="00905233">
              <w:rPr>
                <w:sz w:val="22"/>
                <w:szCs w:val="22"/>
              </w:rPr>
              <w:t>1,00</w:t>
            </w:r>
          </w:p>
        </w:tc>
        <w:tc>
          <w:tcPr>
            <w:tcW w:w="2881" w:type="dxa"/>
          </w:tcPr>
          <w:p w14:paraId="1752BBC4" w14:textId="77777777" w:rsidR="006976F0" w:rsidRPr="00905233" w:rsidRDefault="006976F0" w:rsidP="006976F0">
            <w:pPr>
              <w:ind w:left="460" w:right="175"/>
              <w:jc w:val="center"/>
              <w:rPr>
                <w:sz w:val="22"/>
                <w:szCs w:val="22"/>
              </w:rPr>
            </w:pPr>
            <w:r w:rsidRPr="00905233">
              <w:rPr>
                <w:sz w:val="22"/>
                <w:szCs w:val="22"/>
              </w:rPr>
              <w:t>1,5</w:t>
            </w:r>
          </w:p>
        </w:tc>
        <w:tc>
          <w:tcPr>
            <w:tcW w:w="2882" w:type="dxa"/>
          </w:tcPr>
          <w:p w14:paraId="5BFA0A72" w14:textId="77777777" w:rsidR="006976F0" w:rsidRPr="00905233" w:rsidRDefault="006976F0" w:rsidP="006976F0">
            <w:pPr>
              <w:ind w:left="460" w:right="175"/>
              <w:jc w:val="center"/>
              <w:rPr>
                <w:sz w:val="22"/>
                <w:szCs w:val="22"/>
              </w:rPr>
            </w:pPr>
            <w:r w:rsidRPr="00905233">
              <w:rPr>
                <w:sz w:val="22"/>
                <w:szCs w:val="22"/>
              </w:rPr>
              <w:t>35</w:t>
            </w:r>
          </w:p>
        </w:tc>
      </w:tr>
      <w:tr w:rsidR="006976F0" w:rsidRPr="00905233" w14:paraId="060BDF26" w14:textId="77777777" w:rsidTr="00682D58">
        <w:trPr>
          <w:jc w:val="center"/>
        </w:trPr>
        <w:tc>
          <w:tcPr>
            <w:tcW w:w="2881" w:type="dxa"/>
          </w:tcPr>
          <w:p w14:paraId="2D5DB9B3" w14:textId="77777777" w:rsidR="006976F0" w:rsidRPr="00905233" w:rsidRDefault="006976F0" w:rsidP="006976F0">
            <w:pPr>
              <w:ind w:left="460" w:right="175"/>
              <w:jc w:val="center"/>
              <w:rPr>
                <w:sz w:val="22"/>
                <w:szCs w:val="22"/>
              </w:rPr>
            </w:pPr>
            <w:r w:rsidRPr="00905233">
              <w:rPr>
                <w:sz w:val="22"/>
                <w:szCs w:val="22"/>
              </w:rPr>
              <w:t>1,5</w:t>
            </w:r>
          </w:p>
        </w:tc>
        <w:tc>
          <w:tcPr>
            <w:tcW w:w="2881" w:type="dxa"/>
          </w:tcPr>
          <w:p w14:paraId="7FA9DBB8" w14:textId="77777777" w:rsidR="006976F0" w:rsidRPr="00905233" w:rsidRDefault="006976F0" w:rsidP="006976F0">
            <w:pPr>
              <w:ind w:left="460" w:right="175"/>
              <w:jc w:val="center"/>
              <w:rPr>
                <w:sz w:val="22"/>
                <w:szCs w:val="22"/>
              </w:rPr>
            </w:pPr>
            <w:r w:rsidRPr="00905233">
              <w:rPr>
                <w:sz w:val="22"/>
                <w:szCs w:val="22"/>
              </w:rPr>
              <w:t>Mayores</w:t>
            </w:r>
          </w:p>
        </w:tc>
        <w:tc>
          <w:tcPr>
            <w:tcW w:w="2882" w:type="dxa"/>
          </w:tcPr>
          <w:p w14:paraId="325F1DED" w14:textId="77777777" w:rsidR="006976F0" w:rsidRPr="00905233" w:rsidRDefault="006976F0" w:rsidP="006976F0">
            <w:pPr>
              <w:ind w:left="460" w:right="175"/>
              <w:jc w:val="center"/>
              <w:rPr>
                <w:sz w:val="22"/>
                <w:szCs w:val="22"/>
              </w:rPr>
            </w:pPr>
            <w:r w:rsidRPr="00905233">
              <w:rPr>
                <w:sz w:val="22"/>
                <w:szCs w:val="22"/>
              </w:rPr>
              <w:t>40</w:t>
            </w:r>
          </w:p>
        </w:tc>
      </w:tr>
    </w:tbl>
    <w:p w14:paraId="107C6450" w14:textId="77777777" w:rsidR="006976F0" w:rsidRPr="00905233" w:rsidRDefault="006976F0" w:rsidP="006976F0">
      <w:pPr>
        <w:ind w:left="460" w:right="175"/>
        <w:jc w:val="both"/>
      </w:pPr>
    </w:p>
    <w:p w14:paraId="0F210AB0" w14:textId="77777777" w:rsidR="006976F0" w:rsidRPr="00905233" w:rsidRDefault="006976F0" w:rsidP="0057703F">
      <w:pPr>
        <w:numPr>
          <w:ilvl w:val="0"/>
          <w:numId w:val="9"/>
        </w:numPr>
        <w:ind w:right="175"/>
        <w:jc w:val="both"/>
        <w:rPr>
          <w:b/>
          <w:bCs/>
        </w:rPr>
      </w:pPr>
      <w:bookmarkStart w:id="86" w:name="_Toc27561239"/>
      <w:r w:rsidRPr="00905233">
        <w:rPr>
          <w:b/>
          <w:bCs/>
        </w:rPr>
        <w:t>Capacidad Técnica (CT)</w:t>
      </w:r>
      <w:bookmarkEnd w:id="86"/>
    </w:p>
    <w:p w14:paraId="01A3A934" w14:textId="77777777" w:rsidR="006976F0" w:rsidRPr="00905233" w:rsidRDefault="006976F0" w:rsidP="006976F0">
      <w:pPr>
        <w:ind w:left="460" w:right="175"/>
        <w:jc w:val="both"/>
      </w:pPr>
    </w:p>
    <w:p w14:paraId="7E9EEA42" w14:textId="77777777" w:rsidR="006976F0" w:rsidRPr="00905233" w:rsidRDefault="006976F0" w:rsidP="006976F0">
      <w:pPr>
        <w:ind w:left="460" w:right="175"/>
        <w:jc w:val="both"/>
      </w:pPr>
      <w:r w:rsidRPr="00905233">
        <w:t xml:space="preserve">La capacidad técnica (CT) se asigna teniendo en cuenta el número de socios y profesionales de la arquitectura, ingeniería y geología vinculados mediante una relación laboral o contractual conforme a la cual desarrollen actividades relacionadas directamente a la construcción. </w:t>
      </w:r>
    </w:p>
    <w:p w14:paraId="318DD2ED" w14:textId="77777777" w:rsidR="006976F0" w:rsidRPr="00905233" w:rsidRDefault="006976F0" w:rsidP="006976F0">
      <w:pPr>
        <w:ind w:left="460" w:right="175"/>
        <w:jc w:val="both"/>
      </w:pPr>
    </w:p>
    <w:p w14:paraId="28E19129" w14:textId="77777777" w:rsidR="006976F0" w:rsidRPr="00905233" w:rsidRDefault="006976F0" w:rsidP="006976F0">
      <w:pPr>
        <w:ind w:left="460" w:right="175"/>
        <w:jc w:val="both"/>
        <w:rPr>
          <w:b/>
          <w:bCs/>
        </w:rPr>
      </w:pPr>
      <w:r w:rsidRPr="00905233">
        <w:t xml:space="preserve">Para acreditar la capacidad técnica (CT) el proponente debe diligenciar el </w:t>
      </w:r>
      <w:r w:rsidRPr="00905233">
        <w:rPr>
          <w:b/>
          <w:bCs/>
        </w:rPr>
        <w:t xml:space="preserve">FORMATO N° 14 – CERTIFICACIÓN DE LA CAPACIDAD TÉCNICA. </w:t>
      </w:r>
    </w:p>
    <w:p w14:paraId="708A9B2C" w14:textId="77777777" w:rsidR="006976F0" w:rsidRPr="00905233" w:rsidRDefault="006976F0" w:rsidP="006976F0">
      <w:pPr>
        <w:ind w:left="460" w:right="175"/>
        <w:jc w:val="both"/>
      </w:pPr>
    </w:p>
    <w:p w14:paraId="106FD98E" w14:textId="77777777" w:rsidR="006976F0" w:rsidRPr="00905233" w:rsidRDefault="006976F0" w:rsidP="006976F0">
      <w:pPr>
        <w:ind w:left="460" w:right="175"/>
        <w:jc w:val="both"/>
      </w:pPr>
      <w:r w:rsidRPr="00905233">
        <w:t>El puntaje de la capacidad técnica (CT) se asignará con base en la siguiente tabla:</w:t>
      </w:r>
    </w:p>
    <w:p w14:paraId="2DF9C5B9" w14:textId="77777777" w:rsidR="006976F0" w:rsidRPr="00905233" w:rsidRDefault="006976F0" w:rsidP="006976F0">
      <w:pPr>
        <w:ind w:left="460" w:right="175"/>
        <w:jc w:val="both"/>
      </w:pPr>
    </w:p>
    <w:tbl>
      <w:tblPr>
        <w:tblStyle w:val="13"/>
        <w:tblW w:w="8644"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2881"/>
        <w:gridCol w:w="2881"/>
        <w:gridCol w:w="2882"/>
      </w:tblGrid>
      <w:tr w:rsidR="006976F0" w:rsidRPr="00905233" w14:paraId="234982FE" w14:textId="77777777" w:rsidTr="00682D58">
        <w:trPr>
          <w:jc w:val="center"/>
        </w:trPr>
        <w:tc>
          <w:tcPr>
            <w:tcW w:w="2881" w:type="dxa"/>
          </w:tcPr>
          <w:p w14:paraId="62231954" w14:textId="77777777" w:rsidR="006976F0" w:rsidRPr="00905233" w:rsidRDefault="006976F0" w:rsidP="006976F0">
            <w:pPr>
              <w:ind w:left="460" w:right="175"/>
              <w:jc w:val="center"/>
              <w:rPr>
                <w:b/>
                <w:bCs/>
                <w:sz w:val="22"/>
                <w:szCs w:val="22"/>
              </w:rPr>
            </w:pPr>
            <w:r w:rsidRPr="00905233">
              <w:rPr>
                <w:b/>
                <w:bCs/>
                <w:sz w:val="22"/>
                <w:szCs w:val="22"/>
              </w:rPr>
              <w:t>Desde</w:t>
            </w:r>
          </w:p>
        </w:tc>
        <w:tc>
          <w:tcPr>
            <w:tcW w:w="2881" w:type="dxa"/>
          </w:tcPr>
          <w:p w14:paraId="778FA486" w14:textId="77777777" w:rsidR="006976F0" w:rsidRPr="00905233" w:rsidRDefault="006976F0" w:rsidP="006976F0">
            <w:pPr>
              <w:ind w:left="460" w:right="175"/>
              <w:jc w:val="center"/>
              <w:rPr>
                <w:b/>
                <w:bCs/>
                <w:sz w:val="22"/>
                <w:szCs w:val="22"/>
              </w:rPr>
            </w:pPr>
            <w:r w:rsidRPr="00905233">
              <w:rPr>
                <w:b/>
                <w:bCs/>
                <w:sz w:val="22"/>
                <w:szCs w:val="22"/>
              </w:rPr>
              <w:t>Hasta</w:t>
            </w:r>
          </w:p>
        </w:tc>
        <w:tc>
          <w:tcPr>
            <w:tcW w:w="2882" w:type="dxa"/>
          </w:tcPr>
          <w:p w14:paraId="5CA78FEE" w14:textId="77777777" w:rsidR="006976F0" w:rsidRPr="00905233" w:rsidRDefault="006976F0" w:rsidP="006976F0">
            <w:pPr>
              <w:ind w:left="460" w:right="175"/>
              <w:jc w:val="center"/>
              <w:rPr>
                <w:b/>
                <w:bCs/>
                <w:sz w:val="22"/>
                <w:szCs w:val="22"/>
              </w:rPr>
            </w:pPr>
            <w:r w:rsidRPr="00905233">
              <w:rPr>
                <w:b/>
                <w:bCs/>
                <w:sz w:val="22"/>
                <w:szCs w:val="22"/>
              </w:rPr>
              <w:t>Puntaje</w:t>
            </w:r>
          </w:p>
        </w:tc>
      </w:tr>
      <w:tr w:rsidR="006976F0" w:rsidRPr="00905233" w14:paraId="5071ED20" w14:textId="77777777" w:rsidTr="00682D58">
        <w:trPr>
          <w:jc w:val="center"/>
        </w:trPr>
        <w:tc>
          <w:tcPr>
            <w:tcW w:w="2881" w:type="dxa"/>
          </w:tcPr>
          <w:p w14:paraId="56330278" w14:textId="77777777" w:rsidR="006976F0" w:rsidRPr="00905233" w:rsidRDefault="006976F0" w:rsidP="006976F0">
            <w:pPr>
              <w:ind w:left="460" w:right="175"/>
              <w:jc w:val="center"/>
              <w:rPr>
                <w:sz w:val="22"/>
                <w:szCs w:val="22"/>
              </w:rPr>
            </w:pPr>
            <w:r w:rsidRPr="00905233">
              <w:rPr>
                <w:sz w:val="22"/>
                <w:szCs w:val="22"/>
              </w:rPr>
              <w:t>1</w:t>
            </w:r>
          </w:p>
        </w:tc>
        <w:tc>
          <w:tcPr>
            <w:tcW w:w="2881" w:type="dxa"/>
          </w:tcPr>
          <w:p w14:paraId="7DF29845" w14:textId="77777777" w:rsidR="006976F0" w:rsidRPr="00905233" w:rsidRDefault="006976F0" w:rsidP="006976F0">
            <w:pPr>
              <w:ind w:left="460" w:right="175"/>
              <w:jc w:val="center"/>
              <w:rPr>
                <w:sz w:val="22"/>
                <w:szCs w:val="22"/>
              </w:rPr>
            </w:pPr>
            <w:r w:rsidRPr="00905233">
              <w:rPr>
                <w:sz w:val="22"/>
                <w:szCs w:val="22"/>
              </w:rPr>
              <w:t>5</w:t>
            </w:r>
          </w:p>
        </w:tc>
        <w:tc>
          <w:tcPr>
            <w:tcW w:w="2882" w:type="dxa"/>
          </w:tcPr>
          <w:p w14:paraId="5EC897BC" w14:textId="77777777" w:rsidR="006976F0" w:rsidRPr="00905233" w:rsidRDefault="006976F0" w:rsidP="006976F0">
            <w:pPr>
              <w:ind w:left="460" w:right="175"/>
              <w:jc w:val="center"/>
              <w:rPr>
                <w:sz w:val="22"/>
                <w:szCs w:val="22"/>
              </w:rPr>
            </w:pPr>
            <w:r w:rsidRPr="00905233">
              <w:rPr>
                <w:sz w:val="22"/>
                <w:szCs w:val="22"/>
              </w:rPr>
              <w:t>20</w:t>
            </w:r>
          </w:p>
        </w:tc>
      </w:tr>
      <w:tr w:rsidR="006976F0" w:rsidRPr="00905233" w14:paraId="4148CC50" w14:textId="77777777" w:rsidTr="00682D58">
        <w:trPr>
          <w:jc w:val="center"/>
        </w:trPr>
        <w:tc>
          <w:tcPr>
            <w:tcW w:w="2881" w:type="dxa"/>
          </w:tcPr>
          <w:p w14:paraId="3DA2B8B2" w14:textId="77777777" w:rsidR="006976F0" w:rsidRPr="00905233" w:rsidRDefault="006976F0" w:rsidP="006976F0">
            <w:pPr>
              <w:ind w:left="460" w:right="175"/>
              <w:jc w:val="center"/>
              <w:rPr>
                <w:sz w:val="22"/>
                <w:szCs w:val="22"/>
              </w:rPr>
            </w:pPr>
            <w:r w:rsidRPr="00905233">
              <w:rPr>
                <w:sz w:val="22"/>
                <w:szCs w:val="22"/>
              </w:rPr>
              <w:t>6</w:t>
            </w:r>
          </w:p>
        </w:tc>
        <w:tc>
          <w:tcPr>
            <w:tcW w:w="2881" w:type="dxa"/>
          </w:tcPr>
          <w:p w14:paraId="269456DD" w14:textId="77777777" w:rsidR="006976F0" w:rsidRPr="00905233" w:rsidRDefault="006976F0" w:rsidP="006976F0">
            <w:pPr>
              <w:ind w:left="460" w:right="175"/>
              <w:jc w:val="center"/>
              <w:rPr>
                <w:sz w:val="22"/>
                <w:szCs w:val="22"/>
              </w:rPr>
            </w:pPr>
            <w:r w:rsidRPr="00905233">
              <w:rPr>
                <w:sz w:val="22"/>
                <w:szCs w:val="22"/>
              </w:rPr>
              <w:t>10</w:t>
            </w:r>
          </w:p>
        </w:tc>
        <w:tc>
          <w:tcPr>
            <w:tcW w:w="2882" w:type="dxa"/>
          </w:tcPr>
          <w:p w14:paraId="23D519BA" w14:textId="77777777" w:rsidR="006976F0" w:rsidRPr="00905233" w:rsidRDefault="006976F0" w:rsidP="006976F0">
            <w:pPr>
              <w:ind w:left="460" w:right="175"/>
              <w:jc w:val="center"/>
              <w:rPr>
                <w:sz w:val="22"/>
                <w:szCs w:val="22"/>
              </w:rPr>
            </w:pPr>
            <w:r w:rsidRPr="00905233">
              <w:rPr>
                <w:sz w:val="22"/>
                <w:szCs w:val="22"/>
              </w:rPr>
              <w:t>30</w:t>
            </w:r>
          </w:p>
        </w:tc>
      </w:tr>
      <w:tr w:rsidR="006976F0" w:rsidRPr="00905233" w14:paraId="57D98316" w14:textId="77777777" w:rsidTr="00682D58">
        <w:trPr>
          <w:jc w:val="center"/>
        </w:trPr>
        <w:tc>
          <w:tcPr>
            <w:tcW w:w="2881" w:type="dxa"/>
          </w:tcPr>
          <w:p w14:paraId="20D2E771" w14:textId="77777777" w:rsidR="006976F0" w:rsidRPr="00905233" w:rsidRDefault="006976F0" w:rsidP="006976F0">
            <w:pPr>
              <w:ind w:left="460" w:right="175"/>
              <w:jc w:val="center"/>
              <w:rPr>
                <w:sz w:val="22"/>
                <w:szCs w:val="22"/>
              </w:rPr>
            </w:pPr>
            <w:r w:rsidRPr="00905233">
              <w:rPr>
                <w:sz w:val="22"/>
                <w:szCs w:val="22"/>
              </w:rPr>
              <w:t>11</w:t>
            </w:r>
          </w:p>
        </w:tc>
        <w:tc>
          <w:tcPr>
            <w:tcW w:w="2881" w:type="dxa"/>
          </w:tcPr>
          <w:p w14:paraId="56058D60" w14:textId="77777777" w:rsidR="006976F0" w:rsidRPr="00905233" w:rsidRDefault="006976F0" w:rsidP="006976F0">
            <w:pPr>
              <w:ind w:left="460" w:right="175"/>
              <w:jc w:val="center"/>
              <w:rPr>
                <w:sz w:val="22"/>
                <w:szCs w:val="22"/>
              </w:rPr>
            </w:pPr>
            <w:r w:rsidRPr="00905233">
              <w:rPr>
                <w:sz w:val="22"/>
                <w:szCs w:val="22"/>
              </w:rPr>
              <w:t>Mayores</w:t>
            </w:r>
          </w:p>
        </w:tc>
        <w:tc>
          <w:tcPr>
            <w:tcW w:w="2882" w:type="dxa"/>
          </w:tcPr>
          <w:p w14:paraId="2E0D85FA" w14:textId="77777777" w:rsidR="006976F0" w:rsidRPr="00905233" w:rsidRDefault="006976F0" w:rsidP="006976F0">
            <w:pPr>
              <w:ind w:left="460" w:right="175"/>
              <w:jc w:val="center"/>
              <w:rPr>
                <w:sz w:val="22"/>
                <w:szCs w:val="22"/>
              </w:rPr>
            </w:pPr>
            <w:r w:rsidRPr="00905233">
              <w:rPr>
                <w:sz w:val="22"/>
                <w:szCs w:val="22"/>
              </w:rPr>
              <w:t>40</w:t>
            </w:r>
          </w:p>
        </w:tc>
      </w:tr>
    </w:tbl>
    <w:p w14:paraId="4E86D6D5" w14:textId="77777777" w:rsidR="006976F0" w:rsidRPr="00905233" w:rsidRDefault="006976F0" w:rsidP="006976F0">
      <w:pPr>
        <w:ind w:left="460" w:right="175"/>
        <w:jc w:val="both"/>
      </w:pPr>
    </w:p>
    <w:p w14:paraId="25EC7C2D" w14:textId="77777777" w:rsidR="006976F0" w:rsidRPr="00905233" w:rsidRDefault="006976F0" w:rsidP="006976F0">
      <w:pPr>
        <w:ind w:left="460" w:right="175"/>
        <w:jc w:val="both"/>
      </w:pPr>
      <w:bookmarkStart w:id="87" w:name="_Toc27561240"/>
      <w:r w:rsidRPr="00905233">
        <w:t>Lista de los Contratos en Ejecución</w:t>
      </w:r>
      <w:bookmarkEnd w:id="87"/>
      <w:r w:rsidRPr="00905233">
        <w:t xml:space="preserve"> </w:t>
      </w:r>
    </w:p>
    <w:p w14:paraId="7C64992B" w14:textId="77777777" w:rsidR="006976F0" w:rsidRPr="00905233" w:rsidRDefault="006976F0" w:rsidP="006976F0">
      <w:pPr>
        <w:ind w:left="460" w:right="175"/>
        <w:jc w:val="both"/>
      </w:pPr>
    </w:p>
    <w:p w14:paraId="3A550A1F" w14:textId="77777777" w:rsidR="006976F0" w:rsidRPr="00905233" w:rsidRDefault="006976F0" w:rsidP="006976F0">
      <w:pPr>
        <w:ind w:left="460" w:right="175"/>
        <w:jc w:val="both"/>
      </w:pPr>
      <w:r w:rsidRPr="00905233">
        <w:t xml:space="preserve">El proponente debe presentar el </w:t>
      </w:r>
      <w:r w:rsidRPr="00905233">
        <w:rPr>
          <w:b/>
          <w:bCs/>
        </w:rPr>
        <w:t>FORMATO N° 12 - INFORMACIÓN SOBRE CONTRATOS DE OBRA EN EJECUCIÓN SUSCRITOS CON ENTIDADES PÚBLICAS Y PRIVADAS</w:t>
      </w:r>
      <w:r w:rsidRPr="00905233">
        <w:t xml:space="preserve">, el cual debe estar suscrito por su representante legal y su revisor fiscal, si el proponente está obligado a tenerlo, o por contador público o su auditor independiente, el cual contenga la lista de los Contratos en Ejecución, tanto a nivel nacional como internacional, indicando: (i) el valor del contrato; (ii) el plazo del contrato en meses; (iii) la </w:t>
      </w:r>
      <w:r w:rsidRPr="00905233">
        <w:lastRenderedPageBreak/>
        <w:t>fecha de inicio de las obras objeto del contrato, día, mes, año; (iv) si la obra la ejecuta un consorcio o unión temporal, junto con el porcentaje de participación del oferente que presenta el certificado; (v) si el contrato se encuentra suspendido, y si es así, la fecha de suspensión. Si, el Proponente no tiene Contratos en Ejecución, en el certificado debe constar expresamente esa circunstancia.</w:t>
      </w:r>
    </w:p>
    <w:p w14:paraId="6B7218B5" w14:textId="77777777" w:rsidR="006976F0" w:rsidRPr="00905233" w:rsidRDefault="006976F0" w:rsidP="006976F0">
      <w:pPr>
        <w:ind w:left="460" w:right="175"/>
        <w:jc w:val="both"/>
      </w:pPr>
    </w:p>
    <w:p w14:paraId="132AC29B" w14:textId="77777777" w:rsidR="006976F0" w:rsidRPr="00905233" w:rsidRDefault="006976F0" w:rsidP="006976F0">
      <w:pPr>
        <w:ind w:left="460" w:right="175"/>
        <w:jc w:val="both"/>
      </w:pPr>
      <w:r w:rsidRPr="00905233">
        <w:t>El cálculo del Saldo de los Contratos en Ejecución debe hacerse linealmente calculando una ejecución diaria equivalente al valor del contrato dividido por el plazo del contrato expresado en días. Este resultado se multiplica por el número de días pendientes para cumplir el plazo del contrato y si el contrato es ejecutado por una estructura plural por la participación del proponente en el respectivo CONTRATISTA. Si el número de días por ejecutar en un contrato es superior a 12 meses, es decir 360 días, el Saldo del Contrato en Ejecución solo tendrá en cuenta la proporción lineal de 12 meses.</w:t>
      </w:r>
    </w:p>
    <w:p w14:paraId="6A7868AE" w14:textId="77777777" w:rsidR="006976F0" w:rsidRPr="00905233" w:rsidRDefault="006976F0" w:rsidP="006976F0">
      <w:pPr>
        <w:ind w:left="460" w:right="175"/>
        <w:jc w:val="both"/>
      </w:pPr>
    </w:p>
    <w:p w14:paraId="2854DA24" w14:textId="77777777" w:rsidR="006976F0" w:rsidRPr="00905233" w:rsidRDefault="006976F0" w:rsidP="006976F0">
      <w:pPr>
        <w:ind w:left="460" w:right="175"/>
        <w:jc w:val="both"/>
      </w:pPr>
      <w:r w:rsidRPr="00905233">
        <w:t>Si un contrato se encuentra suspendido, el cálculo del Saldo del Contrato en Ejecución de dicho contrato debe calcularse asumiendo que lo que falta por ejecutar empezará a ejecutarse en la fecha de la presentación de la oferta del Proceso de Contratación.</w:t>
      </w:r>
    </w:p>
    <w:p w14:paraId="5A416560" w14:textId="77777777" w:rsidR="006976F0" w:rsidRPr="00905233" w:rsidRDefault="006976F0" w:rsidP="006976F0">
      <w:pPr>
        <w:ind w:left="460" w:right="175"/>
        <w:jc w:val="both"/>
      </w:pPr>
    </w:p>
    <w:p w14:paraId="19DB0CF6" w14:textId="77777777" w:rsidR="006976F0" w:rsidRPr="00905233" w:rsidRDefault="006976F0" w:rsidP="006976F0">
      <w:pPr>
        <w:ind w:left="460" w:right="175"/>
        <w:jc w:val="both"/>
      </w:pPr>
      <w:r w:rsidRPr="00905233">
        <w:rPr>
          <w:b/>
        </w:rPr>
        <w:t>Nota:</w:t>
      </w:r>
      <w:r w:rsidRPr="00905233">
        <w:t xml:space="preserve"> La información aportada en los anexos requeridos de Capacidad Residual, deberá corresponder a la realidad financiera del proponente, so pena de RECHAZO.</w:t>
      </w:r>
    </w:p>
    <w:p w14:paraId="038D013A" w14:textId="77777777" w:rsidR="006976F0" w:rsidRPr="00905233" w:rsidRDefault="006976F0" w:rsidP="006976F0">
      <w:pPr>
        <w:ind w:left="460" w:right="175"/>
        <w:jc w:val="both"/>
      </w:pPr>
    </w:p>
    <w:p w14:paraId="03ACF15E" w14:textId="1ADBFA23" w:rsidR="006976F0" w:rsidRPr="00905233" w:rsidRDefault="006976F0" w:rsidP="006976F0">
      <w:pPr>
        <w:pStyle w:val="Textoindependiente"/>
        <w:ind w:right="-38"/>
        <w:jc w:val="both"/>
        <w:rPr>
          <w:sz w:val="22"/>
          <w:szCs w:val="22"/>
        </w:rPr>
      </w:pPr>
      <w:r w:rsidRPr="00905233">
        <w:rPr>
          <w:sz w:val="22"/>
          <w:szCs w:val="22"/>
        </w:rPr>
        <w:t>En todo caso, tratándose de un aspecto inherente a la capacidad del proponente, éste no podrá acreditar otra circunstancia con posterioridad al cierre del proceso.</w:t>
      </w:r>
    </w:p>
    <w:p w14:paraId="6FE3DDBA" w14:textId="77777777" w:rsidR="006976F0" w:rsidRPr="00905233" w:rsidRDefault="006976F0" w:rsidP="006976F0">
      <w:pPr>
        <w:pStyle w:val="Textoindependiente"/>
        <w:ind w:right="-38"/>
        <w:jc w:val="both"/>
        <w:rPr>
          <w:sz w:val="22"/>
          <w:szCs w:val="22"/>
        </w:rPr>
      </w:pPr>
    </w:p>
    <w:p w14:paraId="689D23B0" w14:textId="77777777" w:rsidR="00752B6F" w:rsidRPr="00905233" w:rsidRDefault="00752B6F" w:rsidP="0057703F">
      <w:pPr>
        <w:pStyle w:val="Ttulo1"/>
        <w:numPr>
          <w:ilvl w:val="0"/>
          <w:numId w:val="17"/>
        </w:numPr>
        <w:rPr>
          <w:bCs w:val="0"/>
          <w:color w:val="000000" w:themeColor="text1"/>
          <w:sz w:val="22"/>
          <w:szCs w:val="22"/>
        </w:rPr>
      </w:pPr>
      <w:bookmarkStart w:id="88" w:name="_Toc28253094"/>
      <w:r w:rsidRPr="00905233">
        <w:rPr>
          <w:bCs w:val="0"/>
          <w:color w:val="000000" w:themeColor="text1"/>
          <w:sz w:val="22"/>
          <w:szCs w:val="22"/>
        </w:rPr>
        <w:t>PROPUESTA ECONÓMICA.</w:t>
      </w:r>
      <w:bookmarkEnd w:id="88"/>
    </w:p>
    <w:p w14:paraId="6F6F11D1" w14:textId="77777777" w:rsidR="00752B6F" w:rsidRPr="00905233" w:rsidRDefault="00752B6F" w:rsidP="00752B6F">
      <w:pPr>
        <w:pStyle w:val="Textoindependiente"/>
        <w:ind w:right="-38"/>
        <w:jc w:val="both"/>
        <w:rPr>
          <w:b/>
          <w:bCs/>
          <w:sz w:val="22"/>
          <w:szCs w:val="22"/>
        </w:rPr>
      </w:pPr>
    </w:p>
    <w:p w14:paraId="130B7AEF" w14:textId="7A4C3B15" w:rsidR="00752B6F" w:rsidRPr="00905233" w:rsidRDefault="00752B6F" w:rsidP="00752B6F">
      <w:pPr>
        <w:pStyle w:val="Textoindependiente"/>
        <w:ind w:right="-38"/>
        <w:jc w:val="both"/>
        <w:rPr>
          <w:sz w:val="22"/>
          <w:szCs w:val="22"/>
        </w:rPr>
      </w:pPr>
      <w:r w:rsidRPr="00905233">
        <w:rPr>
          <w:sz w:val="22"/>
          <w:szCs w:val="22"/>
        </w:rPr>
        <w:t xml:space="preserve">El proponente deberá tener en cuenta para la elaboración de la propuesta económica los valores unitarios techo establecidos por el UG -FFIE, en el </w:t>
      </w:r>
      <w:r w:rsidRPr="00905233">
        <w:rPr>
          <w:b/>
          <w:bCs/>
          <w:sz w:val="22"/>
          <w:szCs w:val="22"/>
        </w:rPr>
        <w:t>FORMATO No. 09</w:t>
      </w:r>
      <w:r>
        <w:rPr>
          <w:b/>
          <w:bCs/>
          <w:sz w:val="22"/>
          <w:szCs w:val="22"/>
        </w:rPr>
        <w:t xml:space="preserve"> - </w:t>
      </w:r>
      <w:r w:rsidRPr="00905233">
        <w:rPr>
          <w:b/>
          <w:bCs/>
          <w:sz w:val="22"/>
          <w:szCs w:val="22"/>
        </w:rPr>
        <w:t>OFERTA ECONÓMICA.</w:t>
      </w:r>
      <w:r w:rsidRPr="00905233">
        <w:rPr>
          <w:sz w:val="22"/>
          <w:szCs w:val="22"/>
        </w:rPr>
        <w:t xml:space="preserve"> </w:t>
      </w:r>
    </w:p>
    <w:p w14:paraId="3A77EDFA" w14:textId="77777777" w:rsidR="00752B6F" w:rsidRPr="00905233" w:rsidRDefault="00752B6F" w:rsidP="00752B6F">
      <w:pPr>
        <w:pStyle w:val="Textoindependiente"/>
        <w:ind w:right="-38"/>
        <w:jc w:val="both"/>
        <w:rPr>
          <w:sz w:val="22"/>
          <w:szCs w:val="22"/>
        </w:rPr>
      </w:pPr>
    </w:p>
    <w:p w14:paraId="25F170C8" w14:textId="77777777" w:rsidR="00752B6F" w:rsidRPr="00905233" w:rsidRDefault="00752B6F" w:rsidP="00752B6F">
      <w:pPr>
        <w:pStyle w:val="Textoindependiente"/>
        <w:ind w:right="-38"/>
        <w:jc w:val="both"/>
        <w:rPr>
          <w:b/>
          <w:sz w:val="22"/>
          <w:szCs w:val="22"/>
        </w:rPr>
      </w:pPr>
      <w:r w:rsidRPr="00905233">
        <w:rPr>
          <w:sz w:val="22"/>
          <w:szCs w:val="22"/>
        </w:rPr>
        <w:t xml:space="preserve">La no presentación el día y hora previsto para el cierre de este formato y/o presentación por fuera de lo establecido en los TCC será causal de </w:t>
      </w:r>
      <w:r w:rsidRPr="00905233">
        <w:rPr>
          <w:b/>
          <w:sz w:val="22"/>
          <w:szCs w:val="22"/>
        </w:rPr>
        <w:t>RECHAZO.</w:t>
      </w:r>
    </w:p>
    <w:p w14:paraId="133E7CBA" w14:textId="77777777" w:rsidR="00752B6F" w:rsidRPr="00905233" w:rsidRDefault="00752B6F" w:rsidP="00752B6F">
      <w:pPr>
        <w:pStyle w:val="Textoindependiente"/>
        <w:ind w:right="-38"/>
        <w:jc w:val="both"/>
        <w:rPr>
          <w:b/>
          <w:sz w:val="22"/>
          <w:szCs w:val="22"/>
        </w:rPr>
      </w:pPr>
    </w:p>
    <w:p w14:paraId="517772F5" w14:textId="501416DC" w:rsidR="00752B6F" w:rsidRPr="00905233" w:rsidRDefault="00752B6F" w:rsidP="0057703F">
      <w:pPr>
        <w:pStyle w:val="Ttulo1"/>
        <w:numPr>
          <w:ilvl w:val="1"/>
          <w:numId w:val="20"/>
        </w:numPr>
        <w:tabs>
          <w:tab w:val="left" w:pos="653"/>
          <w:tab w:val="left" w:pos="654"/>
        </w:tabs>
        <w:autoSpaceDE/>
        <w:autoSpaceDN/>
        <w:jc w:val="both"/>
        <w:rPr>
          <w:sz w:val="22"/>
          <w:szCs w:val="22"/>
        </w:rPr>
      </w:pPr>
      <w:bookmarkStart w:id="89" w:name="_Toc18050706"/>
      <w:bookmarkStart w:id="90" w:name="_Toc27561245"/>
      <w:bookmarkStart w:id="91" w:name="_Toc28253095"/>
      <w:r w:rsidRPr="00905233">
        <w:rPr>
          <w:sz w:val="22"/>
          <w:szCs w:val="22"/>
        </w:rPr>
        <w:t>Verificación Aritmética.</w:t>
      </w:r>
      <w:bookmarkEnd w:id="89"/>
      <w:bookmarkEnd w:id="90"/>
      <w:bookmarkEnd w:id="91"/>
      <w:r w:rsidRPr="00905233">
        <w:rPr>
          <w:sz w:val="22"/>
          <w:szCs w:val="22"/>
        </w:rPr>
        <w:t xml:space="preserve"> </w:t>
      </w:r>
    </w:p>
    <w:p w14:paraId="6E820AF3" w14:textId="77777777" w:rsidR="00752B6F" w:rsidRPr="00905233" w:rsidRDefault="00752B6F" w:rsidP="00752B6F">
      <w:pPr>
        <w:jc w:val="both"/>
        <w:rPr>
          <w:b/>
        </w:rPr>
      </w:pPr>
    </w:p>
    <w:p w14:paraId="0DEB0657" w14:textId="04094230" w:rsidR="00752B6F" w:rsidRPr="00905233" w:rsidRDefault="00752B6F" w:rsidP="00752B6F">
      <w:pPr>
        <w:jc w:val="both"/>
      </w:pPr>
      <w:r w:rsidRPr="00905233">
        <w:t xml:space="preserve">La UG-FFIE efectuará la revisión aritmética de la información contenida en el </w:t>
      </w:r>
      <w:r w:rsidRPr="00905233">
        <w:rPr>
          <w:b/>
        </w:rPr>
        <w:t>FORMATO</w:t>
      </w:r>
      <w:r w:rsidRPr="00905233">
        <w:t xml:space="preserve"> </w:t>
      </w:r>
      <w:r w:rsidRPr="00905233">
        <w:rPr>
          <w:b/>
        </w:rPr>
        <w:t>No. 09 – PROPUESTA ECONÓMICA</w:t>
      </w:r>
      <w:r w:rsidRPr="00905233">
        <w:t>,</w:t>
      </w:r>
      <w:r w:rsidRPr="00905233">
        <w:rPr>
          <w:b/>
          <w:i/>
        </w:rPr>
        <w:t xml:space="preserve"> a los Proponentes </w:t>
      </w:r>
      <w:r>
        <w:rPr>
          <w:b/>
          <w:i/>
        </w:rPr>
        <w:t>H</w:t>
      </w:r>
      <w:r w:rsidRPr="00905233">
        <w:rPr>
          <w:b/>
          <w:i/>
        </w:rPr>
        <w:t>abilitados</w:t>
      </w:r>
      <w:r w:rsidRPr="00905233">
        <w:t>, razón por la cual se reserva el derecho de verificar y corregir los errores aritméticos verificando el cumplimiento de los siguientes aspectos:</w:t>
      </w:r>
    </w:p>
    <w:p w14:paraId="0C5EE70A" w14:textId="77777777" w:rsidR="00752B6F" w:rsidRPr="00905233" w:rsidRDefault="00752B6F" w:rsidP="00752B6F"/>
    <w:p w14:paraId="2C0C837A" w14:textId="77777777" w:rsidR="00752B6F" w:rsidRPr="00905233" w:rsidRDefault="00752B6F" w:rsidP="0057703F">
      <w:pPr>
        <w:numPr>
          <w:ilvl w:val="0"/>
          <w:numId w:val="19"/>
        </w:numPr>
        <w:pBdr>
          <w:top w:val="nil"/>
          <w:left w:val="nil"/>
          <w:bottom w:val="nil"/>
          <w:right w:val="nil"/>
          <w:between w:val="nil"/>
        </w:pBdr>
        <w:autoSpaceDE/>
        <w:autoSpaceDN/>
        <w:jc w:val="both"/>
      </w:pPr>
      <w:r w:rsidRPr="00905233">
        <w:t xml:space="preserve">Los precios unitarios propuestos no podrán superar el 100% del precio establecido en los </w:t>
      </w:r>
      <w:r w:rsidRPr="00905233">
        <w:rPr>
          <w:b/>
        </w:rPr>
        <w:t>FORMATO No. 9 – PROPUESTA ECONÓMICA.</w:t>
      </w:r>
    </w:p>
    <w:p w14:paraId="243A4898" w14:textId="77777777" w:rsidR="00752B6F" w:rsidRPr="00905233" w:rsidRDefault="00752B6F" w:rsidP="00905233">
      <w:pPr>
        <w:pBdr>
          <w:top w:val="nil"/>
          <w:left w:val="nil"/>
          <w:bottom w:val="nil"/>
          <w:right w:val="nil"/>
          <w:between w:val="nil"/>
        </w:pBdr>
        <w:autoSpaceDE/>
        <w:autoSpaceDN/>
        <w:ind w:left="720"/>
        <w:jc w:val="both"/>
      </w:pPr>
    </w:p>
    <w:p w14:paraId="7AB7AEF5" w14:textId="77777777" w:rsidR="00752B6F" w:rsidRPr="00905233" w:rsidRDefault="00752B6F" w:rsidP="0057703F">
      <w:pPr>
        <w:numPr>
          <w:ilvl w:val="0"/>
          <w:numId w:val="19"/>
        </w:numPr>
        <w:pBdr>
          <w:top w:val="nil"/>
          <w:left w:val="nil"/>
          <w:bottom w:val="nil"/>
          <w:right w:val="nil"/>
          <w:between w:val="nil"/>
        </w:pBdr>
        <w:autoSpaceDE/>
        <w:autoSpaceDN/>
        <w:jc w:val="both"/>
      </w:pPr>
      <w:r w:rsidRPr="00905233">
        <w:t xml:space="preserve">No se aceptará que los proponentes modifiquen cualquiera de las descripciones y unidades de medida enunciadas en </w:t>
      </w:r>
      <w:r>
        <w:t xml:space="preserve">el </w:t>
      </w:r>
      <w:r w:rsidRPr="00905233">
        <w:rPr>
          <w:b/>
          <w:bCs/>
        </w:rPr>
        <w:t>FORMATO No. 09 - OFERTA ECONÓMICA</w:t>
      </w:r>
      <w:r w:rsidRPr="00905233">
        <w:rPr>
          <w:b/>
        </w:rPr>
        <w:t xml:space="preserve">. </w:t>
      </w:r>
    </w:p>
    <w:p w14:paraId="254F382D" w14:textId="77777777" w:rsidR="00752B6F" w:rsidRDefault="00752B6F" w:rsidP="00905233">
      <w:pPr>
        <w:pStyle w:val="Prrafodelista"/>
      </w:pPr>
    </w:p>
    <w:p w14:paraId="3E573FBB" w14:textId="77777777" w:rsidR="00752B6F" w:rsidRDefault="00752B6F" w:rsidP="0057703F">
      <w:pPr>
        <w:numPr>
          <w:ilvl w:val="0"/>
          <w:numId w:val="19"/>
        </w:numPr>
        <w:pBdr>
          <w:top w:val="nil"/>
          <w:left w:val="nil"/>
          <w:bottom w:val="nil"/>
          <w:right w:val="nil"/>
          <w:between w:val="nil"/>
        </w:pBdr>
        <w:autoSpaceDE/>
        <w:autoSpaceDN/>
        <w:jc w:val="both"/>
      </w:pPr>
      <w:r w:rsidRPr="00905233">
        <w:t>No se aceptará que los proponentes adicionen uno o más ítems a los enunciados en el</w:t>
      </w:r>
      <w:r w:rsidRPr="00905233">
        <w:rPr>
          <w:b/>
        </w:rPr>
        <w:t xml:space="preserve"> </w:t>
      </w:r>
      <w:r w:rsidRPr="00905233">
        <w:rPr>
          <w:b/>
          <w:bCs/>
        </w:rPr>
        <w:t>FORMATO No. 09 OFERTA ECONÓMICA.</w:t>
      </w:r>
    </w:p>
    <w:p w14:paraId="66F2F9AB" w14:textId="77777777" w:rsidR="00752B6F" w:rsidRDefault="00752B6F" w:rsidP="00905233">
      <w:pPr>
        <w:pStyle w:val="Prrafodelista"/>
      </w:pPr>
    </w:p>
    <w:p w14:paraId="3A767748" w14:textId="3434C193" w:rsidR="00752B6F" w:rsidRPr="00905233" w:rsidRDefault="00752B6F" w:rsidP="0057703F">
      <w:pPr>
        <w:numPr>
          <w:ilvl w:val="0"/>
          <w:numId w:val="19"/>
        </w:numPr>
        <w:pBdr>
          <w:top w:val="nil"/>
          <w:left w:val="nil"/>
          <w:bottom w:val="nil"/>
          <w:right w:val="nil"/>
          <w:between w:val="nil"/>
        </w:pBdr>
        <w:autoSpaceDE/>
        <w:autoSpaceDN/>
        <w:jc w:val="both"/>
      </w:pPr>
      <w:r w:rsidRPr="00905233">
        <w:t xml:space="preserve">No se aceptará que los proponentes supriman cualquiera de los ítems enunciados en el </w:t>
      </w:r>
      <w:r w:rsidRPr="00905233">
        <w:rPr>
          <w:b/>
          <w:bCs/>
        </w:rPr>
        <w:t>FORMATO No. 09 OFERTA ECONÓMICA.</w:t>
      </w:r>
    </w:p>
    <w:p w14:paraId="05AD5453" w14:textId="77777777" w:rsidR="0076136D" w:rsidRDefault="0076136D" w:rsidP="00905233">
      <w:pPr>
        <w:pStyle w:val="Prrafodelista"/>
      </w:pPr>
    </w:p>
    <w:p w14:paraId="657647CC" w14:textId="3936F1BE" w:rsidR="0076136D" w:rsidRPr="00905233" w:rsidRDefault="0076136D" w:rsidP="0057703F">
      <w:pPr>
        <w:numPr>
          <w:ilvl w:val="0"/>
          <w:numId w:val="19"/>
        </w:numPr>
        <w:pBdr>
          <w:top w:val="nil"/>
          <w:left w:val="nil"/>
          <w:bottom w:val="nil"/>
          <w:right w:val="nil"/>
          <w:between w:val="nil"/>
        </w:pBdr>
        <w:autoSpaceDE/>
        <w:autoSpaceDN/>
        <w:jc w:val="both"/>
      </w:pPr>
      <w:r w:rsidRPr="00905233">
        <w:lastRenderedPageBreak/>
        <w:t>Los precios unitarios ofertados no podrán superar los precios unitarios determinados por el UG-FFIE.</w:t>
      </w:r>
    </w:p>
    <w:p w14:paraId="0BE4D18E" w14:textId="77777777" w:rsidR="0076136D" w:rsidRDefault="0076136D" w:rsidP="00905233">
      <w:pPr>
        <w:pBdr>
          <w:top w:val="nil"/>
          <w:left w:val="nil"/>
          <w:bottom w:val="nil"/>
          <w:right w:val="nil"/>
          <w:between w:val="nil"/>
        </w:pBdr>
        <w:autoSpaceDE/>
        <w:autoSpaceDN/>
        <w:ind w:left="720"/>
        <w:jc w:val="both"/>
      </w:pPr>
    </w:p>
    <w:p w14:paraId="58831E86" w14:textId="49C16C30" w:rsidR="0076136D" w:rsidRPr="00905233" w:rsidRDefault="0076136D" w:rsidP="0057703F">
      <w:pPr>
        <w:numPr>
          <w:ilvl w:val="0"/>
          <w:numId w:val="19"/>
        </w:numPr>
        <w:pBdr>
          <w:top w:val="nil"/>
          <w:left w:val="nil"/>
          <w:bottom w:val="nil"/>
          <w:right w:val="nil"/>
          <w:between w:val="nil"/>
        </w:pBdr>
        <w:autoSpaceDE/>
        <w:autoSpaceDN/>
        <w:jc w:val="both"/>
      </w:pPr>
      <w:r w:rsidRPr="00905233">
        <w:t>Los porcentajes del AIU no podrán superar los establecidos por el UG-FFIE.</w:t>
      </w:r>
    </w:p>
    <w:p w14:paraId="6F639306" w14:textId="77777777" w:rsidR="0076136D" w:rsidRDefault="0076136D" w:rsidP="00905233">
      <w:pPr>
        <w:pBdr>
          <w:top w:val="nil"/>
          <w:left w:val="nil"/>
          <w:bottom w:val="nil"/>
          <w:right w:val="nil"/>
          <w:between w:val="nil"/>
        </w:pBdr>
        <w:autoSpaceDE/>
        <w:autoSpaceDN/>
        <w:ind w:left="720"/>
        <w:jc w:val="both"/>
      </w:pPr>
    </w:p>
    <w:p w14:paraId="4799B939" w14:textId="5A0C4CC8" w:rsidR="0076136D" w:rsidRPr="00905233" w:rsidRDefault="0076136D" w:rsidP="0057703F">
      <w:pPr>
        <w:numPr>
          <w:ilvl w:val="0"/>
          <w:numId w:val="19"/>
        </w:numPr>
        <w:pBdr>
          <w:top w:val="nil"/>
          <w:left w:val="nil"/>
          <w:bottom w:val="nil"/>
          <w:right w:val="nil"/>
          <w:between w:val="nil"/>
        </w:pBdr>
        <w:autoSpaceDE/>
        <w:autoSpaceDN/>
        <w:jc w:val="both"/>
      </w:pPr>
      <w:r w:rsidRPr="00905233">
        <w:t>El valor de la propuesta no podrá superar el valor total de la oferta establecida por el UG-FFIE.</w:t>
      </w:r>
    </w:p>
    <w:p w14:paraId="6DCADB8C" w14:textId="77777777" w:rsidR="00752B6F" w:rsidRPr="00905233" w:rsidRDefault="00752B6F" w:rsidP="00752B6F">
      <w:pPr>
        <w:jc w:val="both"/>
      </w:pPr>
    </w:p>
    <w:p w14:paraId="1A557443" w14:textId="77777777" w:rsidR="00752B6F" w:rsidRPr="00905233" w:rsidRDefault="00752B6F" w:rsidP="00752B6F">
      <w:pPr>
        <w:jc w:val="both"/>
      </w:pPr>
      <w:r w:rsidRPr="00905233">
        <w:t xml:space="preserve">En el caso que no se cumpla con las estipulaciones anteriormente mencionadas la Propuesta será </w:t>
      </w:r>
      <w:r w:rsidRPr="00905233">
        <w:rPr>
          <w:b/>
        </w:rPr>
        <w:t>RECHAZADA.</w:t>
      </w:r>
    </w:p>
    <w:p w14:paraId="5B59DF1E" w14:textId="77777777" w:rsidR="00752B6F" w:rsidRPr="00905233" w:rsidRDefault="00752B6F" w:rsidP="00752B6F">
      <w:pPr>
        <w:jc w:val="both"/>
        <w:rPr>
          <w:b/>
        </w:rPr>
      </w:pPr>
    </w:p>
    <w:p w14:paraId="12610A16" w14:textId="77777777" w:rsidR="00752B6F" w:rsidRDefault="00752B6F" w:rsidP="00752B6F">
      <w:pPr>
        <w:jc w:val="both"/>
      </w:pPr>
      <w:r w:rsidRPr="00905233">
        <w:t>Si el Proponente no diligencia algunos de los ítems enunciados en el</w:t>
      </w:r>
      <w:r w:rsidRPr="00905233">
        <w:rPr>
          <w:b/>
        </w:rPr>
        <w:t xml:space="preserve"> </w:t>
      </w:r>
      <w:r w:rsidRPr="000F798C">
        <w:rPr>
          <w:b/>
          <w:bCs/>
        </w:rPr>
        <w:t>FORMATO No. 09 OFERTA ECONÓMICA</w:t>
      </w:r>
      <w:r w:rsidRPr="00905233">
        <w:t xml:space="preserve"> se considerará que éste acepta el precio indicado</w:t>
      </w:r>
      <w:r>
        <w:t xml:space="preserve"> por la UG – FFIE.</w:t>
      </w:r>
    </w:p>
    <w:p w14:paraId="792642E8" w14:textId="1783901A" w:rsidR="00752B6F" w:rsidRPr="00905233" w:rsidRDefault="00752B6F" w:rsidP="00752B6F">
      <w:pPr>
        <w:jc w:val="both"/>
      </w:pPr>
    </w:p>
    <w:p w14:paraId="5F43B692" w14:textId="4BE1A562" w:rsidR="00752B6F" w:rsidRPr="00905233" w:rsidRDefault="00752B6F" w:rsidP="00752B6F">
      <w:pPr>
        <w:pStyle w:val="Textoindependiente"/>
        <w:ind w:right="-38"/>
        <w:jc w:val="both"/>
        <w:rPr>
          <w:sz w:val="22"/>
          <w:szCs w:val="22"/>
        </w:rPr>
      </w:pPr>
      <w:r w:rsidRPr="00905233">
        <w:rPr>
          <w:sz w:val="22"/>
          <w:szCs w:val="22"/>
        </w:rPr>
        <w:t>Si la oferta del proponente presenta algún error aritmético que no se encuentre dentro de las causales de rechazo económico señaladas anteriormente, el comité evaluador procederá a realizar la corrección aritmética de los errores encontrados y efectuará nuevamente la evaluación económica con los valores corregidos</w:t>
      </w:r>
    </w:p>
    <w:p w14:paraId="71926EA5" w14:textId="77777777" w:rsidR="00752B6F" w:rsidRDefault="00752B6F" w:rsidP="006976F0">
      <w:pPr>
        <w:pStyle w:val="Textoindependiente"/>
        <w:ind w:right="-38"/>
        <w:jc w:val="both"/>
        <w:rPr>
          <w:sz w:val="22"/>
          <w:szCs w:val="22"/>
        </w:rPr>
      </w:pPr>
    </w:p>
    <w:p w14:paraId="509AD399" w14:textId="6A0D1729" w:rsidR="00CC491A" w:rsidRPr="00905233" w:rsidRDefault="00B36B8C" w:rsidP="0057703F">
      <w:pPr>
        <w:pStyle w:val="Ttulo1"/>
        <w:numPr>
          <w:ilvl w:val="0"/>
          <w:numId w:val="17"/>
        </w:numPr>
        <w:spacing w:before="11"/>
        <w:ind w:right="-38"/>
        <w:jc w:val="both"/>
        <w:rPr>
          <w:color w:val="000000" w:themeColor="text1"/>
          <w:sz w:val="22"/>
          <w:szCs w:val="22"/>
        </w:rPr>
      </w:pPr>
      <w:bookmarkStart w:id="92" w:name="_Toc28253096"/>
      <w:r w:rsidRPr="00905233">
        <w:rPr>
          <w:sz w:val="22"/>
          <w:szCs w:val="22"/>
        </w:rPr>
        <w:t>EVALUACIÓN DE LA PROPUESTA</w:t>
      </w:r>
      <w:bookmarkEnd w:id="92"/>
    </w:p>
    <w:p w14:paraId="62407EC7" w14:textId="77777777" w:rsidR="00B41DC5" w:rsidRPr="00905233" w:rsidRDefault="00B41DC5" w:rsidP="004B66F8">
      <w:pPr>
        <w:pStyle w:val="Textoindependiente"/>
        <w:ind w:right="-38"/>
        <w:jc w:val="both"/>
        <w:rPr>
          <w:color w:val="000000" w:themeColor="text1"/>
          <w:sz w:val="22"/>
          <w:szCs w:val="22"/>
        </w:rPr>
      </w:pPr>
    </w:p>
    <w:p w14:paraId="5EB485A6" w14:textId="0E6DFD17" w:rsidR="00CC491A" w:rsidRPr="00905233" w:rsidRDefault="00B36B8C" w:rsidP="0057703F">
      <w:pPr>
        <w:pStyle w:val="Ttulo1"/>
        <w:numPr>
          <w:ilvl w:val="1"/>
          <w:numId w:val="17"/>
        </w:numPr>
        <w:spacing w:before="11"/>
        <w:ind w:right="-38"/>
        <w:jc w:val="both"/>
        <w:rPr>
          <w:bCs w:val="0"/>
          <w:color w:val="000000" w:themeColor="text1"/>
          <w:sz w:val="22"/>
          <w:szCs w:val="22"/>
        </w:rPr>
      </w:pPr>
      <w:bookmarkStart w:id="93" w:name="_Toc28253097"/>
      <w:r w:rsidRPr="00905233">
        <w:rPr>
          <w:bCs w:val="0"/>
          <w:color w:val="000000" w:themeColor="text1"/>
          <w:sz w:val="22"/>
          <w:szCs w:val="22"/>
        </w:rPr>
        <w:t>G</w:t>
      </w:r>
      <w:r w:rsidR="00B41DC5" w:rsidRPr="00905233">
        <w:rPr>
          <w:bCs w:val="0"/>
          <w:color w:val="000000" w:themeColor="text1"/>
          <w:sz w:val="22"/>
          <w:szCs w:val="22"/>
        </w:rPr>
        <w:t>eneralidades</w:t>
      </w:r>
      <w:bookmarkEnd w:id="93"/>
    </w:p>
    <w:p w14:paraId="4E780ED1" w14:textId="77777777" w:rsidR="00CC491A" w:rsidRPr="00905233" w:rsidRDefault="00CC491A" w:rsidP="00235B78">
      <w:pPr>
        <w:pStyle w:val="Textoindependiente"/>
        <w:ind w:right="-38"/>
        <w:jc w:val="both"/>
        <w:rPr>
          <w:b/>
          <w:sz w:val="22"/>
          <w:szCs w:val="22"/>
        </w:rPr>
      </w:pPr>
    </w:p>
    <w:p w14:paraId="3FA991BE" w14:textId="14F2AC7D" w:rsidR="0041393F" w:rsidRPr="00905233" w:rsidRDefault="007662B0" w:rsidP="00235B78">
      <w:pPr>
        <w:pStyle w:val="Textoindependiente"/>
        <w:ind w:right="-38"/>
        <w:jc w:val="both"/>
        <w:rPr>
          <w:sz w:val="22"/>
          <w:szCs w:val="22"/>
        </w:rPr>
      </w:pPr>
      <w:r w:rsidRPr="00905233">
        <w:rPr>
          <w:sz w:val="22"/>
          <w:szCs w:val="22"/>
        </w:rPr>
        <w:t>El Comité Evaluador conformado dentro de la UG - PAFFIE, será el responsable de adelantar la verificación de los requisitos habilitantes de carácter jurídico, financiero</w:t>
      </w:r>
      <w:r w:rsidR="00C42A5D" w:rsidRPr="00905233">
        <w:rPr>
          <w:sz w:val="22"/>
          <w:szCs w:val="22"/>
        </w:rPr>
        <w:t>,</w:t>
      </w:r>
      <w:r w:rsidRPr="00905233">
        <w:rPr>
          <w:sz w:val="22"/>
          <w:szCs w:val="22"/>
        </w:rPr>
        <w:t xml:space="preserve">  técnico</w:t>
      </w:r>
      <w:r w:rsidR="00C42A5D" w:rsidRPr="00905233">
        <w:rPr>
          <w:sz w:val="22"/>
          <w:szCs w:val="22"/>
        </w:rPr>
        <w:t xml:space="preserve"> y económico</w:t>
      </w:r>
      <w:r w:rsidRPr="00905233">
        <w:rPr>
          <w:sz w:val="22"/>
          <w:szCs w:val="22"/>
        </w:rPr>
        <w:t>, así como de los factores de ponderación y presentar un orden de elegibilidad de proponentes. Por su parte, el Comité Técnico del PA FFIE conformado será el encargado de revisar esta evaluación y hacer las recomendaciones pertinentes al Comité Fiduciario del Patrimonio Autónomo. Lo anterior, se hará dentro del término establecido para ello en el cronograma de la presente invitación.</w:t>
      </w:r>
    </w:p>
    <w:p w14:paraId="3617AF4F" w14:textId="77777777" w:rsidR="007662B0" w:rsidRPr="00905233" w:rsidRDefault="007662B0" w:rsidP="00235B78">
      <w:pPr>
        <w:pStyle w:val="Textoindependiente"/>
        <w:ind w:right="-38"/>
        <w:jc w:val="both"/>
        <w:rPr>
          <w:sz w:val="22"/>
          <w:szCs w:val="22"/>
        </w:rPr>
      </w:pPr>
    </w:p>
    <w:p w14:paraId="3454B569" w14:textId="77777777" w:rsidR="00CC491A" w:rsidRPr="00905233" w:rsidRDefault="00B36B8C" w:rsidP="00235B78">
      <w:pPr>
        <w:pStyle w:val="Textoindependiente"/>
        <w:ind w:right="-38"/>
        <w:jc w:val="both"/>
        <w:rPr>
          <w:sz w:val="22"/>
          <w:szCs w:val="22"/>
        </w:rPr>
      </w:pPr>
      <w:r w:rsidRPr="00905233">
        <w:rPr>
          <w:sz w:val="22"/>
          <w:szCs w:val="22"/>
        </w:rPr>
        <w:t>Los factores de ponderación serán aplicados única y exclusivamente para los Proponentes que resulten habilitados.</w:t>
      </w:r>
    </w:p>
    <w:p w14:paraId="30C043BA" w14:textId="77777777" w:rsidR="00CC491A" w:rsidRPr="00905233" w:rsidRDefault="00CC491A" w:rsidP="00235B78">
      <w:pPr>
        <w:pStyle w:val="Textoindependiente"/>
        <w:ind w:right="-38"/>
        <w:jc w:val="both"/>
        <w:rPr>
          <w:sz w:val="22"/>
          <w:szCs w:val="22"/>
        </w:rPr>
      </w:pPr>
    </w:p>
    <w:p w14:paraId="3FFB4A69" w14:textId="141D9CEE" w:rsidR="00CC491A" w:rsidRPr="00905233" w:rsidRDefault="00B36B8C" w:rsidP="00235B78">
      <w:pPr>
        <w:pStyle w:val="Textoindependiente"/>
        <w:ind w:right="-38"/>
        <w:jc w:val="both"/>
        <w:rPr>
          <w:sz w:val="22"/>
          <w:szCs w:val="22"/>
        </w:rPr>
      </w:pPr>
      <w:r w:rsidRPr="00905233">
        <w:rPr>
          <w:sz w:val="22"/>
          <w:szCs w:val="22"/>
        </w:rPr>
        <w:t>Durante</w:t>
      </w:r>
      <w:r w:rsidRPr="00905233">
        <w:rPr>
          <w:spacing w:val="-17"/>
          <w:sz w:val="22"/>
          <w:szCs w:val="22"/>
        </w:rPr>
        <w:t xml:space="preserve"> </w:t>
      </w:r>
      <w:r w:rsidRPr="00905233">
        <w:rPr>
          <w:sz w:val="22"/>
          <w:szCs w:val="22"/>
        </w:rPr>
        <w:t>el</w:t>
      </w:r>
      <w:r w:rsidRPr="00905233">
        <w:rPr>
          <w:spacing w:val="-17"/>
          <w:sz w:val="22"/>
          <w:szCs w:val="22"/>
        </w:rPr>
        <w:t xml:space="preserve"> </w:t>
      </w:r>
      <w:r w:rsidRPr="00905233">
        <w:rPr>
          <w:sz w:val="22"/>
          <w:szCs w:val="22"/>
        </w:rPr>
        <w:t>periodo</w:t>
      </w:r>
      <w:r w:rsidRPr="00905233">
        <w:rPr>
          <w:spacing w:val="-15"/>
          <w:sz w:val="22"/>
          <w:szCs w:val="22"/>
        </w:rPr>
        <w:t xml:space="preserve"> </w:t>
      </w:r>
      <w:r w:rsidRPr="00905233">
        <w:rPr>
          <w:sz w:val="22"/>
          <w:szCs w:val="22"/>
        </w:rPr>
        <w:t>de</w:t>
      </w:r>
      <w:r w:rsidRPr="00905233">
        <w:rPr>
          <w:spacing w:val="-16"/>
          <w:sz w:val="22"/>
          <w:szCs w:val="22"/>
        </w:rPr>
        <w:t xml:space="preserve"> </w:t>
      </w:r>
      <w:r w:rsidRPr="00905233">
        <w:rPr>
          <w:sz w:val="22"/>
          <w:szCs w:val="22"/>
        </w:rPr>
        <w:t>evaluación,</w:t>
      </w:r>
      <w:r w:rsidRPr="00905233">
        <w:rPr>
          <w:spacing w:val="-16"/>
          <w:sz w:val="22"/>
          <w:szCs w:val="22"/>
        </w:rPr>
        <w:t xml:space="preserve"> </w:t>
      </w:r>
      <w:r w:rsidRPr="00905233">
        <w:rPr>
          <w:sz w:val="22"/>
          <w:szCs w:val="22"/>
        </w:rPr>
        <w:t>el</w:t>
      </w:r>
      <w:r w:rsidRPr="00905233">
        <w:rPr>
          <w:spacing w:val="-17"/>
          <w:sz w:val="22"/>
          <w:szCs w:val="22"/>
        </w:rPr>
        <w:t xml:space="preserve"> </w:t>
      </w:r>
      <w:r w:rsidRPr="00905233">
        <w:rPr>
          <w:sz w:val="22"/>
          <w:szCs w:val="22"/>
        </w:rPr>
        <w:t>PA</w:t>
      </w:r>
      <w:r w:rsidRPr="00905233">
        <w:rPr>
          <w:spacing w:val="-16"/>
          <w:sz w:val="22"/>
          <w:szCs w:val="22"/>
        </w:rPr>
        <w:t xml:space="preserve"> </w:t>
      </w:r>
      <w:r w:rsidRPr="00905233">
        <w:rPr>
          <w:sz w:val="22"/>
          <w:szCs w:val="22"/>
        </w:rPr>
        <w:t>FFIE,</w:t>
      </w:r>
      <w:r w:rsidRPr="00905233">
        <w:rPr>
          <w:spacing w:val="-17"/>
          <w:sz w:val="22"/>
          <w:szCs w:val="22"/>
        </w:rPr>
        <w:t xml:space="preserve"> </w:t>
      </w:r>
      <w:r w:rsidRPr="00905233">
        <w:rPr>
          <w:sz w:val="22"/>
          <w:szCs w:val="22"/>
        </w:rPr>
        <w:t>según</w:t>
      </w:r>
      <w:r w:rsidRPr="00905233">
        <w:rPr>
          <w:spacing w:val="-16"/>
          <w:sz w:val="22"/>
          <w:szCs w:val="22"/>
        </w:rPr>
        <w:t xml:space="preserve"> </w:t>
      </w:r>
      <w:r w:rsidRPr="00905233">
        <w:rPr>
          <w:sz w:val="22"/>
          <w:szCs w:val="22"/>
        </w:rPr>
        <w:t>lo</w:t>
      </w:r>
      <w:r w:rsidRPr="00905233">
        <w:rPr>
          <w:spacing w:val="-15"/>
          <w:sz w:val="22"/>
          <w:szCs w:val="22"/>
        </w:rPr>
        <w:t xml:space="preserve"> </w:t>
      </w:r>
      <w:r w:rsidRPr="00905233">
        <w:rPr>
          <w:sz w:val="22"/>
          <w:szCs w:val="22"/>
        </w:rPr>
        <w:t>requiera</w:t>
      </w:r>
      <w:r w:rsidRPr="00905233">
        <w:rPr>
          <w:spacing w:val="-15"/>
          <w:sz w:val="22"/>
          <w:szCs w:val="22"/>
        </w:rPr>
        <w:t xml:space="preserve"> </w:t>
      </w:r>
      <w:r w:rsidRPr="00905233">
        <w:rPr>
          <w:sz w:val="22"/>
          <w:szCs w:val="22"/>
        </w:rPr>
        <w:t>el</w:t>
      </w:r>
      <w:r w:rsidRPr="00905233">
        <w:rPr>
          <w:spacing w:val="-17"/>
          <w:sz w:val="22"/>
          <w:szCs w:val="22"/>
        </w:rPr>
        <w:t xml:space="preserve"> </w:t>
      </w:r>
      <w:r w:rsidRPr="00905233">
        <w:rPr>
          <w:sz w:val="22"/>
          <w:szCs w:val="22"/>
        </w:rPr>
        <w:t>comité</w:t>
      </w:r>
      <w:r w:rsidRPr="00905233">
        <w:rPr>
          <w:spacing w:val="-15"/>
          <w:sz w:val="22"/>
          <w:szCs w:val="22"/>
        </w:rPr>
        <w:t xml:space="preserve"> </w:t>
      </w:r>
      <w:r w:rsidRPr="00905233">
        <w:rPr>
          <w:sz w:val="22"/>
          <w:szCs w:val="22"/>
        </w:rPr>
        <w:t>evaluador, podrá solicitar a los Proponentes los documentos, certificados y/o aclaraciones</w:t>
      </w:r>
      <w:r w:rsidRPr="00905233">
        <w:rPr>
          <w:spacing w:val="-38"/>
          <w:sz w:val="22"/>
          <w:szCs w:val="22"/>
        </w:rPr>
        <w:t xml:space="preserve"> </w:t>
      </w:r>
      <w:r w:rsidRPr="00905233">
        <w:rPr>
          <w:spacing w:val="-2"/>
          <w:sz w:val="22"/>
          <w:szCs w:val="22"/>
        </w:rPr>
        <w:t xml:space="preserve">que </w:t>
      </w:r>
      <w:r w:rsidRPr="00905233">
        <w:rPr>
          <w:sz w:val="22"/>
          <w:szCs w:val="22"/>
        </w:rPr>
        <w:t>se consideren necesarios, sin que pueda invocarse acuerdos de</w:t>
      </w:r>
      <w:r w:rsidRPr="00905233">
        <w:rPr>
          <w:spacing w:val="-19"/>
          <w:sz w:val="22"/>
          <w:szCs w:val="22"/>
        </w:rPr>
        <w:t xml:space="preserve"> </w:t>
      </w:r>
      <w:r w:rsidRPr="00905233">
        <w:rPr>
          <w:sz w:val="22"/>
          <w:szCs w:val="22"/>
        </w:rPr>
        <w:t>confidencialidad</w:t>
      </w:r>
      <w:r w:rsidR="00B41DC5" w:rsidRPr="00905233">
        <w:rPr>
          <w:sz w:val="22"/>
          <w:szCs w:val="22"/>
        </w:rPr>
        <w:t xml:space="preserve"> para su no remisión.</w:t>
      </w:r>
      <w:r w:rsidRPr="00905233">
        <w:rPr>
          <w:sz w:val="22"/>
          <w:szCs w:val="22"/>
        </w:rPr>
        <w:t xml:space="preserve"> Dichos documentos deben presentarse a más tardar el último día hábil del término de traslado establecido en el cronograma.</w:t>
      </w:r>
    </w:p>
    <w:p w14:paraId="2662809A" w14:textId="77777777" w:rsidR="00CC491A" w:rsidRPr="00905233" w:rsidRDefault="00CC491A" w:rsidP="00235B78">
      <w:pPr>
        <w:pStyle w:val="Textoindependiente"/>
        <w:ind w:right="-38"/>
        <w:jc w:val="both"/>
        <w:rPr>
          <w:sz w:val="22"/>
          <w:szCs w:val="22"/>
        </w:rPr>
      </w:pPr>
    </w:p>
    <w:p w14:paraId="265F5F29" w14:textId="79F36B56" w:rsidR="00CC491A" w:rsidRPr="00905233" w:rsidRDefault="00B41DC5" w:rsidP="00235B78">
      <w:pPr>
        <w:pStyle w:val="Textoindependiente"/>
        <w:ind w:right="-38"/>
        <w:jc w:val="both"/>
        <w:rPr>
          <w:sz w:val="22"/>
          <w:szCs w:val="22"/>
        </w:rPr>
      </w:pPr>
      <w:r w:rsidRPr="00905233">
        <w:rPr>
          <w:sz w:val="22"/>
          <w:szCs w:val="22"/>
        </w:rPr>
        <w:t>Por regla general, las Propuestas no serán objeto de rechazo por la ausencia de requisitos o la falta de documentos para verificar las condiciones del Proponente o que soporten el contenido de la Propuesta, siempre y cuando, no estén definidos como causales de rechazo en los presentes TCC.</w:t>
      </w:r>
    </w:p>
    <w:p w14:paraId="0A69BF3A" w14:textId="77777777" w:rsidR="00B41DC5" w:rsidRPr="00905233" w:rsidRDefault="00B41DC5" w:rsidP="00235B78">
      <w:pPr>
        <w:pStyle w:val="Textoindependiente"/>
        <w:ind w:right="-38"/>
        <w:jc w:val="both"/>
        <w:rPr>
          <w:sz w:val="22"/>
          <w:szCs w:val="22"/>
        </w:rPr>
      </w:pPr>
    </w:p>
    <w:p w14:paraId="2CBF66DE" w14:textId="3FDFD774" w:rsidR="00CC491A" w:rsidRPr="00905233" w:rsidRDefault="00B41DC5" w:rsidP="00235B78">
      <w:pPr>
        <w:pStyle w:val="Textoindependiente"/>
        <w:ind w:right="-38"/>
        <w:jc w:val="both"/>
        <w:rPr>
          <w:sz w:val="22"/>
          <w:szCs w:val="22"/>
        </w:rPr>
      </w:pPr>
      <w:r w:rsidRPr="00905233">
        <w:rPr>
          <w:sz w:val="22"/>
          <w:szCs w:val="22"/>
        </w:rPr>
        <w:t>Cuando el PA-FFIE lo considere necesario podrá ampliar el plazo para la evaluación de las Propuestas, para lo cual se expedirá la(s) Adenda(s) correspondiente(s), previa autorización del comité fiduciario.</w:t>
      </w:r>
    </w:p>
    <w:p w14:paraId="09594347" w14:textId="77777777" w:rsidR="00B41DC5" w:rsidRPr="00905233" w:rsidRDefault="00B41DC5" w:rsidP="00235B78">
      <w:pPr>
        <w:pStyle w:val="Textoindependiente"/>
        <w:ind w:right="-38"/>
        <w:jc w:val="both"/>
        <w:rPr>
          <w:sz w:val="22"/>
          <w:szCs w:val="22"/>
        </w:rPr>
      </w:pPr>
    </w:p>
    <w:p w14:paraId="45DA278B" w14:textId="13134E5E" w:rsidR="00CC491A" w:rsidRPr="00905233" w:rsidRDefault="0076136D" w:rsidP="00905233">
      <w:pPr>
        <w:pStyle w:val="Ttulo1"/>
        <w:rPr>
          <w:color w:val="000000" w:themeColor="text1"/>
          <w:sz w:val="22"/>
          <w:szCs w:val="22"/>
        </w:rPr>
      </w:pPr>
      <w:bookmarkStart w:id="94" w:name="_Toc28253098"/>
      <w:r w:rsidRPr="00905233">
        <w:rPr>
          <w:bCs w:val="0"/>
          <w:color w:val="000000" w:themeColor="text1"/>
          <w:sz w:val="22"/>
          <w:szCs w:val="22"/>
        </w:rPr>
        <w:t>8.1.1.</w:t>
      </w:r>
      <w:r w:rsidRPr="00905233">
        <w:rPr>
          <w:color w:val="000000" w:themeColor="text1"/>
          <w:sz w:val="22"/>
          <w:szCs w:val="22"/>
        </w:rPr>
        <w:t xml:space="preserve"> Informe</w:t>
      </w:r>
      <w:r w:rsidR="009533BB" w:rsidRPr="00905233">
        <w:rPr>
          <w:color w:val="000000" w:themeColor="text1"/>
          <w:sz w:val="22"/>
          <w:szCs w:val="22"/>
        </w:rPr>
        <w:t xml:space="preserve"> de</w:t>
      </w:r>
      <w:r w:rsidR="009533BB" w:rsidRPr="00905233">
        <w:rPr>
          <w:color w:val="000000" w:themeColor="text1"/>
          <w:spacing w:val="-2"/>
          <w:sz w:val="22"/>
          <w:szCs w:val="22"/>
        </w:rPr>
        <w:t xml:space="preserve"> </w:t>
      </w:r>
      <w:r w:rsidR="009533BB" w:rsidRPr="00905233">
        <w:rPr>
          <w:color w:val="000000" w:themeColor="text1"/>
          <w:sz w:val="22"/>
          <w:szCs w:val="22"/>
        </w:rPr>
        <w:t>evaluación</w:t>
      </w:r>
      <w:bookmarkEnd w:id="94"/>
      <w:r>
        <w:rPr>
          <w:b w:val="0"/>
          <w:bCs w:val="0"/>
          <w:color w:val="000000" w:themeColor="text1"/>
          <w:sz w:val="22"/>
          <w:szCs w:val="22"/>
        </w:rPr>
        <w:t xml:space="preserve"> </w:t>
      </w:r>
    </w:p>
    <w:p w14:paraId="5D2BD19E" w14:textId="77777777" w:rsidR="00CC491A" w:rsidRPr="00905233" w:rsidRDefault="00CC491A" w:rsidP="00235B78">
      <w:pPr>
        <w:pStyle w:val="Textoindependiente"/>
        <w:ind w:right="-38"/>
        <w:jc w:val="both"/>
        <w:rPr>
          <w:b/>
          <w:sz w:val="22"/>
          <w:szCs w:val="22"/>
        </w:rPr>
      </w:pPr>
    </w:p>
    <w:p w14:paraId="7515773B" w14:textId="41440ACA" w:rsidR="00CC491A" w:rsidRPr="00905233" w:rsidRDefault="00B36B8C" w:rsidP="00235B78">
      <w:pPr>
        <w:pStyle w:val="Textoindependiente"/>
        <w:ind w:right="-38"/>
        <w:jc w:val="both"/>
        <w:rPr>
          <w:sz w:val="22"/>
          <w:szCs w:val="22"/>
        </w:rPr>
      </w:pPr>
      <w:r w:rsidRPr="00905233">
        <w:rPr>
          <w:sz w:val="22"/>
          <w:szCs w:val="22"/>
        </w:rPr>
        <w:t>De</w:t>
      </w:r>
      <w:r w:rsidRPr="00905233">
        <w:rPr>
          <w:spacing w:val="-16"/>
          <w:sz w:val="22"/>
          <w:szCs w:val="22"/>
        </w:rPr>
        <w:t xml:space="preserve"> </w:t>
      </w:r>
      <w:r w:rsidRPr="00905233">
        <w:rPr>
          <w:sz w:val="22"/>
          <w:szCs w:val="22"/>
        </w:rPr>
        <w:t>la</w:t>
      </w:r>
      <w:r w:rsidRPr="00905233">
        <w:rPr>
          <w:spacing w:val="-15"/>
          <w:sz w:val="22"/>
          <w:szCs w:val="22"/>
        </w:rPr>
        <w:t xml:space="preserve"> </w:t>
      </w:r>
      <w:r w:rsidRPr="00905233">
        <w:rPr>
          <w:sz w:val="22"/>
          <w:szCs w:val="22"/>
        </w:rPr>
        <w:t>evaluación</w:t>
      </w:r>
      <w:r w:rsidRPr="00905233">
        <w:rPr>
          <w:spacing w:val="-14"/>
          <w:sz w:val="22"/>
          <w:szCs w:val="22"/>
        </w:rPr>
        <w:t xml:space="preserve"> </w:t>
      </w:r>
      <w:r w:rsidRPr="00905233">
        <w:rPr>
          <w:sz w:val="22"/>
          <w:szCs w:val="22"/>
        </w:rPr>
        <w:t>y</w:t>
      </w:r>
      <w:r w:rsidRPr="00905233">
        <w:rPr>
          <w:spacing w:val="-20"/>
          <w:sz w:val="22"/>
          <w:szCs w:val="22"/>
        </w:rPr>
        <w:t xml:space="preserve"> </w:t>
      </w:r>
      <w:r w:rsidRPr="00905233">
        <w:rPr>
          <w:sz w:val="22"/>
          <w:szCs w:val="22"/>
        </w:rPr>
        <w:t>calificación</w:t>
      </w:r>
      <w:r w:rsidRPr="00905233">
        <w:rPr>
          <w:spacing w:val="-14"/>
          <w:sz w:val="22"/>
          <w:szCs w:val="22"/>
        </w:rPr>
        <w:t xml:space="preserve"> </w:t>
      </w:r>
      <w:r w:rsidRPr="00905233">
        <w:rPr>
          <w:sz w:val="22"/>
          <w:szCs w:val="22"/>
        </w:rPr>
        <w:t>de</w:t>
      </w:r>
      <w:r w:rsidRPr="00905233">
        <w:rPr>
          <w:spacing w:val="-15"/>
          <w:sz w:val="22"/>
          <w:szCs w:val="22"/>
        </w:rPr>
        <w:t xml:space="preserve"> </w:t>
      </w:r>
      <w:r w:rsidRPr="00905233">
        <w:rPr>
          <w:sz w:val="22"/>
          <w:szCs w:val="22"/>
        </w:rPr>
        <w:t>las</w:t>
      </w:r>
      <w:r w:rsidRPr="00905233">
        <w:rPr>
          <w:spacing w:val="-17"/>
          <w:sz w:val="22"/>
          <w:szCs w:val="22"/>
        </w:rPr>
        <w:t xml:space="preserve"> </w:t>
      </w:r>
      <w:r w:rsidRPr="00905233">
        <w:rPr>
          <w:sz w:val="22"/>
          <w:szCs w:val="22"/>
        </w:rPr>
        <w:t>Propuestas</w:t>
      </w:r>
      <w:r w:rsidRPr="00905233">
        <w:rPr>
          <w:spacing w:val="-16"/>
          <w:sz w:val="22"/>
          <w:szCs w:val="22"/>
        </w:rPr>
        <w:t xml:space="preserve"> </w:t>
      </w:r>
      <w:r w:rsidRPr="00905233">
        <w:rPr>
          <w:sz w:val="22"/>
          <w:szCs w:val="22"/>
        </w:rPr>
        <w:t>se</w:t>
      </w:r>
      <w:r w:rsidRPr="00905233">
        <w:rPr>
          <w:spacing w:val="-15"/>
          <w:sz w:val="22"/>
          <w:szCs w:val="22"/>
        </w:rPr>
        <w:t xml:space="preserve"> </w:t>
      </w:r>
      <w:r w:rsidRPr="00905233">
        <w:rPr>
          <w:sz w:val="22"/>
          <w:szCs w:val="22"/>
        </w:rPr>
        <w:t>elaborará</w:t>
      </w:r>
      <w:r w:rsidRPr="00905233">
        <w:rPr>
          <w:spacing w:val="-16"/>
          <w:sz w:val="22"/>
          <w:szCs w:val="22"/>
        </w:rPr>
        <w:t xml:space="preserve"> </w:t>
      </w:r>
      <w:r w:rsidRPr="00905233">
        <w:rPr>
          <w:sz w:val="22"/>
          <w:szCs w:val="22"/>
        </w:rPr>
        <w:t>un</w:t>
      </w:r>
      <w:r w:rsidRPr="00905233">
        <w:rPr>
          <w:spacing w:val="-15"/>
          <w:sz w:val="22"/>
          <w:szCs w:val="22"/>
        </w:rPr>
        <w:t xml:space="preserve"> </w:t>
      </w:r>
      <w:r w:rsidRPr="00905233">
        <w:rPr>
          <w:sz w:val="22"/>
          <w:szCs w:val="22"/>
        </w:rPr>
        <w:t>informe en el que consten los resultados de las mismas de acuerdo con los criterios establecidos en los presentes</w:t>
      </w:r>
      <w:r w:rsidRPr="00905233">
        <w:rPr>
          <w:spacing w:val="-4"/>
          <w:sz w:val="22"/>
          <w:szCs w:val="22"/>
        </w:rPr>
        <w:t xml:space="preserve"> </w:t>
      </w:r>
      <w:r w:rsidRPr="00905233">
        <w:rPr>
          <w:sz w:val="22"/>
          <w:szCs w:val="22"/>
        </w:rPr>
        <w:t>TCC.</w:t>
      </w:r>
    </w:p>
    <w:p w14:paraId="0C155944" w14:textId="2A0E4C10" w:rsidR="009533BB" w:rsidRPr="00905233" w:rsidRDefault="009533BB" w:rsidP="00235B78">
      <w:pPr>
        <w:pStyle w:val="Textoindependiente"/>
        <w:ind w:right="-38"/>
        <w:jc w:val="both"/>
        <w:rPr>
          <w:sz w:val="22"/>
          <w:szCs w:val="22"/>
        </w:rPr>
      </w:pPr>
    </w:p>
    <w:p w14:paraId="315AD7D3" w14:textId="58533684" w:rsidR="009533BB" w:rsidRPr="00905233" w:rsidRDefault="0076136D" w:rsidP="00905233">
      <w:pPr>
        <w:pStyle w:val="Ttulo1"/>
        <w:rPr>
          <w:rFonts w:eastAsiaTheme="minorHAnsi"/>
          <w:color w:val="000000" w:themeColor="text1"/>
          <w:sz w:val="22"/>
          <w:szCs w:val="22"/>
          <w:lang w:val="es-CO" w:eastAsia="en-US" w:bidi="ar-SA"/>
        </w:rPr>
      </w:pPr>
      <w:bookmarkStart w:id="95" w:name="_Toc28253099"/>
      <w:r>
        <w:rPr>
          <w:rFonts w:eastAsiaTheme="minorHAnsi"/>
          <w:color w:val="000000" w:themeColor="text1"/>
          <w:sz w:val="22"/>
          <w:szCs w:val="22"/>
          <w:lang w:val="es-CO" w:eastAsia="en-US" w:bidi="ar-SA"/>
        </w:rPr>
        <w:t xml:space="preserve">8.1.2. </w:t>
      </w:r>
      <w:r w:rsidR="009533BB" w:rsidRPr="00905233">
        <w:rPr>
          <w:rFonts w:eastAsiaTheme="minorHAnsi"/>
          <w:color w:val="000000" w:themeColor="text1"/>
          <w:sz w:val="22"/>
          <w:szCs w:val="22"/>
          <w:lang w:val="es-CO" w:eastAsia="en-US" w:bidi="ar-SA"/>
        </w:rPr>
        <w:t>Reserva durante el proceso de Evaluación.</w:t>
      </w:r>
      <w:bookmarkEnd w:id="95"/>
    </w:p>
    <w:p w14:paraId="684C9A73" w14:textId="77777777" w:rsidR="009533BB" w:rsidRPr="00905233" w:rsidRDefault="009533BB" w:rsidP="00235B78">
      <w:pPr>
        <w:widowControl/>
        <w:adjustRightInd w:val="0"/>
        <w:jc w:val="both"/>
        <w:rPr>
          <w:rFonts w:eastAsiaTheme="minorHAnsi"/>
          <w:color w:val="000000"/>
          <w:lang w:val="es-CO" w:eastAsia="en-US" w:bidi="ar-SA"/>
        </w:rPr>
      </w:pPr>
    </w:p>
    <w:p w14:paraId="4D293C99" w14:textId="2291FC28" w:rsidR="009533BB" w:rsidRPr="00905233" w:rsidRDefault="009533BB" w:rsidP="00235B78">
      <w:pPr>
        <w:pStyle w:val="Textoindependiente"/>
        <w:ind w:right="-38"/>
        <w:jc w:val="both"/>
        <w:rPr>
          <w:rFonts w:eastAsiaTheme="minorHAnsi"/>
          <w:color w:val="000000"/>
          <w:sz w:val="22"/>
          <w:szCs w:val="22"/>
          <w:lang w:val="es-CO" w:eastAsia="en-US" w:bidi="ar-SA"/>
        </w:rPr>
      </w:pPr>
      <w:r w:rsidRPr="00905233">
        <w:rPr>
          <w:rFonts w:eastAsiaTheme="minorHAnsi"/>
          <w:color w:val="000000"/>
          <w:sz w:val="22"/>
          <w:szCs w:val="22"/>
          <w:lang w:val="es-CO" w:eastAsia="en-US" w:bidi="ar-SA"/>
        </w:rPr>
        <w:t>La información relativa al análisis, aclaración, evaluación, comparación de las Propuestas y la recomendación para la selección por parte del PA-FFIE, no podrá ser revelada a los Proponentes ni a terceros hasta que se publique el informe de evaluación. La presente reserva de información incluye también a los integrantes del Comité Evaluador, Comité Técnico y Comité Fiduciario.</w:t>
      </w:r>
    </w:p>
    <w:p w14:paraId="56FB0F16" w14:textId="77777777" w:rsidR="0076136D" w:rsidRDefault="0076136D" w:rsidP="00235B78">
      <w:pPr>
        <w:pStyle w:val="Textoindependiente"/>
        <w:ind w:right="-38"/>
        <w:jc w:val="both"/>
        <w:rPr>
          <w:sz w:val="22"/>
          <w:szCs w:val="22"/>
        </w:rPr>
      </w:pPr>
    </w:p>
    <w:p w14:paraId="3355F4A6" w14:textId="6C3C64A9" w:rsidR="0076136D" w:rsidRPr="00905233" w:rsidRDefault="0076136D" w:rsidP="0057703F">
      <w:pPr>
        <w:pStyle w:val="Ttulo1"/>
        <w:numPr>
          <w:ilvl w:val="1"/>
          <w:numId w:val="17"/>
        </w:numPr>
        <w:tabs>
          <w:tab w:val="left" w:pos="653"/>
          <w:tab w:val="left" w:pos="654"/>
        </w:tabs>
        <w:autoSpaceDE/>
        <w:autoSpaceDN/>
        <w:jc w:val="both"/>
        <w:rPr>
          <w:sz w:val="22"/>
          <w:szCs w:val="22"/>
        </w:rPr>
      </w:pPr>
      <w:r>
        <w:rPr>
          <w:sz w:val="22"/>
          <w:szCs w:val="22"/>
        </w:rPr>
        <w:t xml:space="preserve"> </w:t>
      </w:r>
      <w:bookmarkStart w:id="96" w:name="_Toc28253100"/>
      <w:r>
        <w:rPr>
          <w:sz w:val="22"/>
          <w:szCs w:val="22"/>
        </w:rPr>
        <w:t>Criterios de Evaluación</w:t>
      </w:r>
      <w:bookmarkEnd w:id="96"/>
      <w:r>
        <w:rPr>
          <w:sz w:val="22"/>
          <w:szCs w:val="22"/>
        </w:rPr>
        <w:t xml:space="preserve"> </w:t>
      </w:r>
    </w:p>
    <w:p w14:paraId="14984CFE" w14:textId="77777777" w:rsidR="00A95CDD" w:rsidRPr="00905233" w:rsidRDefault="00A95CDD" w:rsidP="00235B78">
      <w:pPr>
        <w:pStyle w:val="Textoindependiente"/>
        <w:spacing w:before="1"/>
        <w:ind w:right="-38"/>
        <w:jc w:val="both"/>
        <w:rPr>
          <w:b/>
          <w:sz w:val="22"/>
          <w:szCs w:val="22"/>
        </w:rPr>
      </w:pPr>
    </w:p>
    <w:p w14:paraId="1D276DD8" w14:textId="77777777" w:rsidR="00A95CDD" w:rsidRPr="00905233" w:rsidRDefault="00A95CDD" w:rsidP="00415FE2">
      <w:pPr>
        <w:pStyle w:val="Textoindependiente"/>
        <w:ind w:right="-38"/>
        <w:jc w:val="both"/>
        <w:rPr>
          <w:sz w:val="22"/>
          <w:szCs w:val="22"/>
        </w:rPr>
      </w:pPr>
      <w:r w:rsidRPr="00905233">
        <w:rPr>
          <w:sz w:val="22"/>
          <w:szCs w:val="22"/>
        </w:rPr>
        <w:t xml:space="preserve">Durante el periodo de evaluación de las Propuestas, el PA FFIE según lo </w:t>
      </w:r>
      <w:r w:rsidRPr="00905233">
        <w:rPr>
          <w:spacing w:val="-2"/>
          <w:sz w:val="22"/>
          <w:szCs w:val="22"/>
        </w:rPr>
        <w:t xml:space="preserve">que </w:t>
      </w:r>
      <w:r w:rsidRPr="00905233">
        <w:rPr>
          <w:sz w:val="22"/>
          <w:szCs w:val="22"/>
        </w:rPr>
        <w:t>requiera el Comité Evaluador podrá solicitar las aclaraciones que considere pertinentes</w:t>
      </w:r>
      <w:r w:rsidRPr="00905233">
        <w:rPr>
          <w:spacing w:val="-6"/>
          <w:sz w:val="22"/>
          <w:szCs w:val="22"/>
        </w:rPr>
        <w:t xml:space="preserve"> </w:t>
      </w:r>
      <w:r w:rsidRPr="00905233">
        <w:rPr>
          <w:sz w:val="22"/>
          <w:szCs w:val="22"/>
        </w:rPr>
        <w:t>sobre</w:t>
      </w:r>
      <w:r w:rsidRPr="00905233">
        <w:rPr>
          <w:spacing w:val="-6"/>
          <w:sz w:val="22"/>
          <w:szCs w:val="22"/>
        </w:rPr>
        <w:t xml:space="preserve"> </w:t>
      </w:r>
      <w:r w:rsidRPr="00905233">
        <w:rPr>
          <w:sz w:val="22"/>
          <w:szCs w:val="22"/>
        </w:rPr>
        <w:t>todos</w:t>
      </w:r>
      <w:r w:rsidRPr="00905233">
        <w:rPr>
          <w:spacing w:val="-3"/>
          <w:sz w:val="22"/>
          <w:szCs w:val="22"/>
        </w:rPr>
        <w:t xml:space="preserve"> </w:t>
      </w:r>
      <w:r w:rsidRPr="00905233">
        <w:rPr>
          <w:sz w:val="22"/>
          <w:szCs w:val="22"/>
        </w:rPr>
        <w:t>y</w:t>
      </w:r>
      <w:r w:rsidRPr="00905233">
        <w:rPr>
          <w:spacing w:val="-7"/>
          <w:sz w:val="22"/>
          <w:szCs w:val="22"/>
        </w:rPr>
        <w:t xml:space="preserve"> </w:t>
      </w:r>
      <w:r w:rsidRPr="00905233">
        <w:rPr>
          <w:sz w:val="22"/>
          <w:szCs w:val="22"/>
        </w:rPr>
        <w:t>cada</w:t>
      </w:r>
      <w:r w:rsidRPr="00905233">
        <w:rPr>
          <w:spacing w:val="-5"/>
          <w:sz w:val="22"/>
          <w:szCs w:val="22"/>
        </w:rPr>
        <w:t xml:space="preserve"> </w:t>
      </w:r>
      <w:r w:rsidRPr="00905233">
        <w:rPr>
          <w:sz w:val="22"/>
          <w:szCs w:val="22"/>
        </w:rPr>
        <w:t>uno</w:t>
      </w:r>
      <w:r w:rsidRPr="00905233">
        <w:rPr>
          <w:spacing w:val="-5"/>
          <w:sz w:val="22"/>
          <w:szCs w:val="22"/>
        </w:rPr>
        <w:t xml:space="preserve"> </w:t>
      </w:r>
      <w:r w:rsidRPr="00905233">
        <w:rPr>
          <w:sz w:val="22"/>
          <w:szCs w:val="22"/>
        </w:rPr>
        <w:t>de</w:t>
      </w:r>
      <w:r w:rsidRPr="00905233">
        <w:rPr>
          <w:spacing w:val="-3"/>
          <w:sz w:val="22"/>
          <w:szCs w:val="22"/>
        </w:rPr>
        <w:t xml:space="preserve"> </w:t>
      </w:r>
      <w:r w:rsidRPr="00905233">
        <w:rPr>
          <w:sz w:val="22"/>
          <w:szCs w:val="22"/>
        </w:rPr>
        <w:t>los</w:t>
      </w:r>
      <w:r w:rsidRPr="00905233">
        <w:rPr>
          <w:spacing w:val="-6"/>
          <w:sz w:val="22"/>
          <w:szCs w:val="22"/>
        </w:rPr>
        <w:t xml:space="preserve"> </w:t>
      </w:r>
      <w:r w:rsidRPr="00905233">
        <w:rPr>
          <w:sz w:val="22"/>
          <w:szCs w:val="22"/>
        </w:rPr>
        <w:t>documentos</w:t>
      </w:r>
      <w:r w:rsidRPr="00905233">
        <w:rPr>
          <w:spacing w:val="-4"/>
          <w:sz w:val="22"/>
          <w:szCs w:val="22"/>
        </w:rPr>
        <w:t xml:space="preserve"> </w:t>
      </w:r>
      <w:r w:rsidRPr="00905233">
        <w:rPr>
          <w:sz w:val="22"/>
          <w:szCs w:val="22"/>
        </w:rPr>
        <w:t>o</w:t>
      </w:r>
      <w:r w:rsidRPr="00905233">
        <w:rPr>
          <w:spacing w:val="-6"/>
          <w:sz w:val="22"/>
          <w:szCs w:val="22"/>
        </w:rPr>
        <w:t xml:space="preserve"> </w:t>
      </w:r>
      <w:r w:rsidRPr="00905233">
        <w:rPr>
          <w:sz w:val="22"/>
          <w:szCs w:val="22"/>
        </w:rPr>
        <w:t>condiciones</w:t>
      </w:r>
      <w:r w:rsidRPr="00905233">
        <w:rPr>
          <w:spacing w:val="-3"/>
          <w:sz w:val="22"/>
          <w:szCs w:val="22"/>
        </w:rPr>
        <w:t xml:space="preserve"> </w:t>
      </w:r>
      <w:r w:rsidRPr="00905233">
        <w:rPr>
          <w:sz w:val="22"/>
          <w:szCs w:val="22"/>
        </w:rPr>
        <w:t>acreditadas</w:t>
      </w:r>
      <w:r w:rsidRPr="00905233">
        <w:rPr>
          <w:spacing w:val="-7"/>
          <w:sz w:val="22"/>
          <w:szCs w:val="22"/>
        </w:rPr>
        <w:t xml:space="preserve"> </w:t>
      </w:r>
      <w:r w:rsidRPr="00905233">
        <w:rPr>
          <w:sz w:val="22"/>
          <w:szCs w:val="22"/>
        </w:rPr>
        <w:t>o presentadas por los Proponentes. Estas aclaraciones tienen el fin de esclarecer dudas sobre el contenido de las Propuestas y podrán versar o contemplar el requerimiento de información o documentos que se consideren</w:t>
      </w:r>
      <w:r w:rsidRPr="00905233">
        <w:rPr>
          <w:spacing w:val="-6"/>
          <w:sz w:val="22"/>
          <w:szCs w:val="22"/>
        </w:rPr>
        <w:t xml:space="preserve"> </w:t>
      </w:r>
      <w:r w:rsidRPr="00905233">
        <w:rPr>
          <w:sz w:val="22"/>
          <w:szCs w:val="22"/>
        </w:rPr>
        <w:t>necesarios.</w:t>
      </w:r>
    </w:p>
    <w:p w14:paraId="0171EA53" w14:textId="77777777" w:rsidR="00415FE2" w:rsidRPr="00905233" w:rsidRDefault="00415FE2" w:rsidP="00415FE2">
      <w:pPr>
        <w:pStyle w:val="Textoindependiente"/>
        <w:ind w:right="-38"/>
        <w:jc w:val="both"/>
        <w:rPr>
          <w:sz w:val="22"/>
          <w:szCs w:val="22"/>
        </w:rPr>
      </w:pPr>
    </w:p>
    <w:p w14:paraId="0FA72DD8" w14:textId="77777777" w:rsidR="00A95CDD" w:rsidRPr="00905233" w:rsidRDefault="00A95CDD" w:rsidP="00235B78">
      <w:pPr>
        <w:pStyle w:val="Textoindependiente"/>
        <w:spacing w:before="123"/>
        <w:ind w:right="-38"/>
        <w:jc w:val="both"/>
        <w:rPr>
          <w:sz w:val="22"/>
          <w:szCs w:val="22"/>
        </w:rPr>
      </w:pPr>
      <w:r w:rsidRPr="00905233">
        <w:rPr>
          <w:sz w:val="22"/>
          <w:szCs w:val="22"/>
        </w:rPr>
        <w:t>Dicha información o documentos deben presentarse dentro del término de traslado de la evaluación de las Propuestas establecido en el cronograma. En ningún caso, las aclaraciones podrán adicionar, suprimir, o mejorar las condiciones iniciales establecidas en la Propuesta.</w:t>
      </w:r>
    </w:p>
    <w:p w14:paraId="1B966CF8" w14:textId="77777777" w:rsidR="00A95CDD" w:rsidRPr="00905233" w:rsidRDefault="00A95CDD" w:rsidP="00235B78">
      <w:pPr>
        <w:pStyle w:val="Textoindependiente"/>
        <w:ind w:right="-38"/>
        <w:jc w:val="both"/>
        <w:rPr>
          <w:sz w:val="22"/>
          <w:szCs w:val="22"/>
        </w:rPr>
      </w:pPr>
    </w:p>
    <w:p w14:paraId="74DF3417" w14:textId="77777777" w:rsidR="00A95CDD" w:rsidRPr="00905233" w:rsidRDefault="00A95CDD" w:rsidP="00235B78">
      <w:pPr>
        <w:pStyle w:val="Textoindependiente"/>
        <w:spacing w:before="1"/>
        <w:ind w:right="-38"/>
        <w:jc w:val="both"/>
        <w:rPr>
          <w:sz w:val="22"/>
          <w:szCs w:val="22"/>
        </w:rPr>
      </w:pPr>
      <w:r w:rsidRPr="00905233">
        <w:rPr>
          <w:sz w:val="22"/>
          <w:szCs w:val="22"/>
        </w:rPr>
        <w:t>De acuerdo a lo anterior, una vez se corra traslado del informe de evaluación, las aclaraciones remitidas por los Proponentes, podrán tomarse como subsanes siempre</w:t>
      </w:r>
      <w:r w:rsidRPr="00905233">
        <w:rPr>
          <w:spacing w:val="-12"/>
          <w:sz w:val="22"/>
          <w:szCs w:val="22"/>
        </w:rPr>
        <w:t xml:space="preserve"> </w:t>
      </w:r>
      <w:r w:rsidRPr="00905233">
        <w:rPr>
          <w:sz w:val="22"/>
          <w:szCs w:val="22"/>
        </w:rPr>
        <w:t>y</w:t>
      </w:r>
      <w:r w:rsidRPr="00905233">
        <w:rPr>
          <w:spacing w:val="-12"/>
          <w:sz w:val="22"/>
          <w:szCs w:val="22"/>
        </w:rPr>
        <w:t xml:space="preserve"> </w:t>
      </w:r>
      <w:r w:rsidRPr="00905233">
        <w:rPr>
          <w:sz w:val="22"/>
          <w:szCs w:val="22"/>
        </w:rPr>
        <w:t>cuando</w:t>
      </w:r>
      <w:r w:rsidRPr="00905233">
        <w:rPr>
          <w:spacing w:val="-7"/>
          <w:sz w:val="22"/>
          <w:szCs w:val="22"/>
        </w:rPr>
        <w:t xml:space="preserve"> </w:t>
      </w:r>
      <w:r w:rsidRPr="00905233">
        <w:rPr>
          <w:sz w:val="22"/>
          <w:szCs w:val="22"/>
        </w:rPr>
        <w:t>no</w:t>
      </w:r>
      <w:r w:rsidRPr="00905233">
        <w:rPr>
          <w:spacing w:val="-9"/>
          <w:sz w:val="22"/>
          <w:szCs w:val="22"/>
        </w:rPr>
        <w:t xml:space="preserve"> </w:t>
      </w:r>
      <w:r w:rsidRPr="00905233">
        <w:rPr>
          <w:sz w:val="22"/>
          <w:szCs w:val="22"/>
        </w:rPr>
        <w:t>se</w:t>
      </w:r>
      <w:r w:rsidRPr="00905233">
        <w:rPr>
          <w:spacing w:val="-8"/>
          <w:sz w:val="22"/>
          <w:szCs w:val="22"/>
        </w:rPr>
        <w:t xml:space="preserve"> </w:t>
      </w:r>
      <w:r w:rsidRPr="00905233">
        <w:rPr>
          <w:sz w:val="22"/>
          <w:szCs w:val="22"/>
        </w:rPr>
        <w:t>adicionen,</w:t>
      </w:r>
      <w:r w:rsidRPr="00905233">
        <w:rPr>
          <w:spacing w:val="-8"/>
          <w:sz w:val="22"/>
          <w:szCs w:val="22"/>
        </w:rPr>
        <w:t xml:space="preserve"> </w:t>
      </w:r>
      <w:r w:rsidRPr="00905233">
        <w:rPr>
          <w:sz w:val="22"/>
          <w:szCs w:val="22"/>
        </w:rPr>
        <w:t>supriman,</w:t>
      </w:r>
      <w:r w:rsidRPr="00905233">
        <w:rPr>
          <w:spacing w:val="-11"/>
          <w:sz w:val="22"/>
          <w:szCs w:val="22"/>
        </w:rPr>
        <w:t xml:space="preserve"> </w:t>
      </w:r>
      <w:r w:rsidRPr="00905233">
        <w:rPr>
          <w:sz w:val="22"/>
          <w:szCs w:val="22"/>
        </w:rPr>
        <w:t>o</w:t>
      </w:r>
      <w:r w:rsidRPr="00905233">
        <w:rPr>
          <w:spacing w:val="-11"/>
          <w:sz w:val="22"/>
          <w:szCs w:val="22"/>
        </w:rPr>
        <w:t xml:space="preserve"> </w:t>
      </w:r>
      <w:r w:rsidRPr="00905233">
        <w:rPr>
          <w:sz w:val="22"/>
          <w:szCs w:val="22"/>
        </w:rPr>
        <w:t>mejoren</w:t>
      </w:r>
      <w:r w:rsidRPr="00905233">
        <w:rPr>
          <w:spacing w:val="-8"/>
          <w:sz w:val="22"/>
          <w:szCs w:val="22"/>
        </w:rPr>
        <w:t xml:space="preserve"> </w:t>
      </w:r>
      <w:r w:rsidRPr="00905233">
        <w:rPr>
          <w:sz w:val="22"/>
          <w:szCs w:val="22"/>
        </w:rPr>
        <w:t>las</w:t>
      </w:r>
      <w:r w:rsidRPr="00905233">
        <w:rPr>
          <w:spacing w:val="-9"/>
          <w:sz w:val="22"/>
          <w:szCs w:val="22"/>
        </w:rPr>
        <w:t xml:space="preserve"> </w:t>
      </w:r>
      <w:r w:rsidRPr="00905233">
        <w:rPr>
          <w:sz w:val="22"/>
          <w:szCs w:val="22"/>
        </w:rPr>
        <w:t>condiciones</w:t>
      </w:r>
      <w:r w:rsidRPr="00905233">
        <w:rPr>
          <w:spacing w:val="-8"/>
          <w:sz w:val="22"/>
          <w:szCs w:val="22"/>
        </w:rPr>
        <w:t xml:space="preserve"> </w:t>
      </w:r>
      <w:r w:rsidRPr="00905233">
        <w:rPr>
          <w:sz w:val="22"/>
          <w:szCs w:val="22"/>
        </w:rPr>
        <w:t>iniciales</w:t>
      </w:r>
      <w:r w:rsidRPr="00905233">
        <w:rPr>
          <w:spacing w:val="-11"/>
          <w:sz w:val="22"/>
          <w:szCs w:val="22"/>
        </w:rPr>
        <w:t xml:space="preserve"> </w:t>
      </w:r>
      <w:r w:rsidRPr="00905233">
        <w:rPr>
          <w:sz w:val="22"/>
          <w:szCs w:val="22"/>
        </w:rPr>
        <w:t>de la Propuesta.</w:t>
      </w:r>
    </w:p>
    <w:p w14:paraId="31DE59EE" w14:textId="77777777" w:rsidR="00A95CDD" w:rsidRPr="00905233" w:rsidRDefault="00A95CDD" w:rsidP="00235B78">
      <w:pPr>
        <w:pStyle w:val="Textoindependiente"/>
        <w:spacing w:before="11"/>
        <w:ind w:right="-38"/>
        <w:jc w:val="both"/>
        <w:rPr>
          <w:sz w:val="22"/>
          <w:szCs w:val="22"/>
        </w:rPr>
      </w:pPr>
    </w:p>
    <w:p w14:paraId="6E292581" w14:textId="77777777" w:rsidR="00B1517F" w:rsidRPr="00905233" w:rsidRDefault="00B1517F" w:rsidP="00B1517F">
      <w:pPr>
        <w:pBdr>
          <w:top w:val="nil"/>
          <w:left w:val="nil"/>
          <w:bottom w:val="nil"/>
          <w:right w:val="nil"/>
          <w:between w:val="nil"/>
        </w:pBdr>
        <w:jc w:val="both"/>
      </w:pPr>
      <w:r w:rsidRPr="00905233">
        <w:t>A continuación, se presentan los criterios que serán objeto de ponderación:</w:t>
      </w:r>
    </w:p>
    <w:p w14:paraId="3B90A553" w14:textId="77777777" w:rsidR="00B1517F" w:rsidRPr="00905233" w:rsidRDefault="00B1517F" w:rsidP="00B1517F">
      <w:pPr>
        <w:pBdr>
          <w:top w:val="nil"/>
          <w:left w:val="nil"/>
          <w:bottom w:val="nil"/>
          <w:right w:val="nil"/>
          <w:between w:val="nil"/>
        </w:pBdr>
        <w:jc w:val="both"/>
      </w:pPr>
    </w:p>
    <w:tbl>
      <w:tblPr>
        <w:tblStyle w:val="11"/>
        <w:tblW w:w="8126"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3"/>
        <w:gridCol w:w="2693"/>
      </w:tblGrid>
      <w:tr w:rsidR="00B1517F" w:rsidRPr="00905233" w14:paraId="62094D1A" w14:textId="77777777" w:rsidTr="00D91EED">
        <w:trPr>
          <w:trHeight w:val="360"/>
        </w:trPr>
        <w:tc>
          <w:tcPr>
            <w:tcW w:w="5433" w:type="dxa"/>
            <w:shd w:val="clear" w:color="auto" w:fill="D9D9D9"/>
            <w:vAlign w:val="center"/>
          </w:tcPr>
          <w:p w14:paraId="37232484" w14:textId="77777777" w:rsidR="00B1517F" w:rsidRPr="00905233" w:rsidRDefault="00B1517F" w:rsidP="00D91EED">
            <w:pPr>
              <w:pBdr>
                <w:top w:val="nil"/>
                <w:left w:val="nil"/>
                <w:bottom w:val="nil"/>
                <w:right w:val="nil"/>
                <w:between w:val="nil"/>
              </w:pBdr>
              <w:ind w:right="-5"/>
              <w:jc w:val="center"/>
              <w:rPr>
                <w:b/>
              </w:rPr>
            </w:pPr>
            <w:r w:rsidRPr="00905233">
              <w:rPr>
                <w:b/>
              </w:rPr>
              <w:t>CRITERIO DE EVALUACIÓN</w:t>
            </w:r>
          </w:p>
        </w:tc>
        <w:tc>
          <w:tcPr>
            <w:tcW w:w="2693" w:type="dxa"/>
            <w:shd w:val="clear" w:color="auto" w:fill="D9D9D9"/>
            <w:vAlign w:val="center"/>
          </w:tcPr>
          <w:p w14:paraId="5A3C9ABE" w14:textId="77777777" w:rsidR="00B1517F" w:rsidRPr="00905233" w:rsidRDefault="00B1517F" w:rsidP="00D91EED">
            <w:pPr>
              <w:pBdr>
                <w:top w:val="nil"/>
                <w:left w:val="nil"/>
                <w:bottom w:val="nil"/>
                <w:right w:val="nil"/>
                <w:between w:val="nil"/>
              </w:pBdr>
              <w:ind w:left="174" w:right="154"/>
              <w:jc w:val="center"/>
              <w:rPr>
                <w:b/>
              </w:rPr>
            </w:pPr>
            <w:r w:rsidRPr="00905233">
              <w:rPr>
                <w:b/>
              </w:rPr>
              <w:t>PUNTAJE MÁXIMO</w:t>
            </w:r>
          </w:p>
        </w:tc>
      </w:tr>
      <w:tr w:rsidR="00B1517F" w:rsidRPr="00905233" w14:paraId="0719B23A" w14:textId="77777777" w:rsidTr="00D91EED">
        <w:trPr>
          <w:trHeight w:val="160"/>
        </w:trPr>
        <w:tc>
          <w:tcPr>
            <w:tcW w:w="5433" w:type="dxa"/>
            <w:shd w:val="clear" w:color="auto" w:fill="FFFFFF"/>
          </w:tcPr>
          <w:p w14:paraId="19DFD5BC" w14:textId="4841BC63" w:rsidR="00B1517F" w:rsidRPr="00905233" w:rsidRDefault="00B1517F" w:rsidP="00D91EED">
            <w:pPr>
              <w:widowControl/>
              <w:pBdr>
                <w:top w:val="nil"/>
                <w:left w:val="nil"/>
                <w:bottom w:val="nil"/>
                <w:right w:val="nil"/>
                <w:between w:val="nil"/>
              </w:pBdr>
              <w:jc w:val="center"/>
            </w:pPr>
            <w:r w:rsidRPr="00905233">
              <w:t>Propuesta Económica ( Menor Precio)</w:t>
            </w:r>
          </w:p>
        </w:tc>
        <w:tc>
          <w:tcPr>
            <w:tcW w:w="2693" w:type="dxa"/>
            <w:shd w:val="clear" w:color="auto" w:fill="FFFFFF"/>
          </w:tcPr>
          <w:p w14:paraId="3B17475E" w14:textId="77777777" w:rsidR="00B1517F" w:rsidRPr="00905233" w:rsidRDefault="00B1517F" w:rsidP="00D91EED">
            <w:pPr>
              <w:pBdr>
                <w:top w:val="nil"/>
                <w:left w:val="nil"/>
                <w:bottom w:val="nil"/>
                <w:right w:val="nil"/>
                <w:between w:val="nil"/>
              </w:pBdr>
              <w:ind w:left="171" w:right="154"/>
              <w:jc w:val="center"/>
              <w:rPr>
                <w:b/>
              </w:rPr>
            </w:pPr>
            <w:r w:rsidRPr="00905233">
              <w:rPr>
                <w:b/>
              </w:rPr>
              <w:t>89</w:t>
            </w:r>
          </w:p>
        </w:tc>
      </w:tr>
      <w:tr w:rsidR="00B1517F" w:rsidRPr="00905233" w14:paraId="0C69E2D2" w14:textId="77777777" w:rsidTr="00D91EED">
        <w:trPr>
          <w:trHeight w:val="160"/>
        </w:trPr>
        <w:tc>
          <w:tcPr>
            <w:tcW w:w="5433" w:type="dxa"/>
            <w:shd w:val="clear" w:color="auto" w:fill="FFFFFF"/>
          </w:tcPr>
          <w:p w14:paraId="7FD6FCB6" w14:textId="77777777" w:rsidR="00B1517F" w:rsidRPr="00905233" w:rsidRDefault="00B1517F" w:rsidP="00D91EED">
            <w:pPr>
              <w:pBdr>
                <w:top w:val="nil"/>
                <w:left w:val="nil"/>
                <w:bottom w:val="nil"/>
                <w:right w:val="nil"/>
                <w:between w:val="nil"/>
              </w:pBdr>
              <w:ind w:left="42"/>
              <w:jc w:val="center"/>
            </w:pPr>
            <w:r w:rsidRPr="00905233">
              <w:t xml:space="preserve">Incentivo a la Industria Nacional </w:t>
            </w:r>
          </w:p>
        </w:tc>
        <w:tc>
          <w:tcPr>
            <w:tcW w:w="2693" w:type="dxa"/>
            <w:shd w:val="clear" w:color="auto" w:fill="FFFFFF"/>
          </w:tcPr>
          <w:p w14:paraId="75A9C14F" w14:textId="77777777" w:rsidR="00B1517F" w:rsidRPr="00905233" w:rsidRDefault="00B1517F" w:rsidP="00D91EED">
            <w:pPr>
              <w:pBdr>
                <w:top w:val="nil"/>
                <w:left w:val="nil"/>
                <w:bottom w:val="nil"/>
                <w:right w:val="nil"/>
                <w:between w:val="nil"/>
              </w:pBdr>
              <w:ind w:left="171" w:right="154"/>
              <w:jc w:val="center"/>
              <w:rPr>
                <w:b/>
              </w:rPr>
            </w:pPr>
            <w:r w:rsidRPr="00905233">
              <w:rPr>
                <w:b/>
              </w:rPr>
              <w:t>10</w:t>
            </w:r>
          </w:p>
        </w:tc>
      </w:tr>
      <w:tr w:rsidR="00B1517F" w:rsidRPr="00905233" w14:paraId="347F72C6" w14:textId="77777777" w:rsidTr="00D91EED">
        <w:trPr>
          <w:trHeight w:val="160"/>
        </w:trPr>
        <w:tc>
          <w:tcPr>
            <w:tcW w:w="5433" w:type="dxa"/>
            <w:shd w:val="clear" w:color="auto" w:fill="FFFFFF"/>
          </w:tcPr>
          <w:p w14:paraId="552F5426" w14:textId="77777777" w:rsidR="00B1517F" w:rsidRPr="00905233" w:rsidRDefault="00B1517F" w:rsidP="00D91EED">
            <w:pPr>
              <w:pBdr>
                <w:top w:val="nil"/>
                <w:left w:val="nil"/>
                <w:bottom w:val="nil"/>
                <w:right w:val="nil"/>
                <w:between w:val="nil"/>
              </w:pBdr>
              <w:ind w:left="42"/>
              <w:jc w:val="center"/>
            </w:pPr>
            <w:r w:rsidRPr="00905233">
              <w:t xml:space="preserve">Puntaje por Trabajadores con Discapacidad </w:t>
            </w:r>
          </w:p>
        </w:tc>
        <w:tc>
          <w:tcPr>
            <w:tcW w:w="2693" w:type="dxa"/>
            <w:shd w:val="clear" w:color="auto" w:fill="FFFFFF"/>
          </w:tcPr>
          <w:p w14:paraId="13BC290C" w14:textId="77777777" w:rsidR="00B1517F" w:rsidRPr="00905233" w:rsidRDefault="00B1517F" w:rsidP="00D91EED">
            <w:pPr>
              <w:pBdr>
                <w:top w:val="nil"/>
                <w:left w:val="nil"/>
                <w:bottom w:val="nil"/>
                <w:right w:val="nil"/>
                <w:between w:val="nil"/>
              </w:pBdr>
              <w:ind w:left="171" w:right="154"/>
              <w:jc w:val="center"/>
              <w:rPr>
                <w:b/>
              </w:rPr>
            </w:pPr>
            <w:r w:rsidRPr="00905233">
              <w:rPr>
                <w:b/>
              </w:rPr>
              <w:t>1</w:t>
            </w:r>
          </w:p>
        </w:tc>
      </w:tr>
      <w:tr w:rsidR="00B1517F" w:rsidRPr="00905233" w14:paraId="6D45A97E" w14:textId="77777777" w:rsidTr="00D91EED">
        <w:trPr>
          <w:trHeight w:val="260"/>
        </w:trPr>
        <w:tc>
          <w:tcPr>
            <w:tcW w:w="5433" w:type="dxa"/>
            <w:shd w:val="clear" w:color="auto" w:fill="FFFFFF"/>
          </w:tcPr>
          <w:p w14:paraId="1862DF5D" w14:textId="77777777" w:rsidR="00B1517F" w:rsidRPr="00905233" w:rsidRDefault="00B1517F" w:rsidP="00D91EED">
            <w:pPr>
              <w:pBdr>
                <w:top w:val="nil"/>
                <w:left w:val="nil"/>
                <w:bottom w:val="nil"/>
                <w:right w:val="nil"/>
                <w:between w:val="nil"/>
              </w:pBdr>
              <w:ind w:right="-5"/>
              <w:jc w:val="center"/>
              <w:rPr>
                <w:b/>
              </w:rPr>
            </w:pPr>
            <w:r w:rsidRPr="00905233">
              <w:rPr>
                <w:b/>
              </w:rPr>
              <w:t>PUNTAJE TOTAL</w:t>
            </w:r>
          </w:p>
        </w:tc>
        <w:tc>
          <w:tcPr>
            <w:tcW w:w="2693" w:type="dxa"/>
            <w:shd w:val="clear" w:color="auto" w:fill="FFFFFF"/>
          </w:tcPr>
          <w:p w14:paraId="241FA690" w14:textId="77777777" w:rsidR="00B1517F" w:rsidRPr="00905233" w:rsidRDefault="00B1517F" w:rsidP="00D91EED">
            <w:pPr>
              <w:pBdr>
                <w:top w:val="nil"/>
                <w:left w:val="nil"/>
                <w:bottom w:val="nil"/>
                <w:right w:val="nil"/>
                <w:between w:val="nil"/>
              </w:pBdr>
              <w:ind w:left="170" w:right="154"/>
              <w:jc w:val="center"/>
              <w:rPr>
                <w:b/>
              </w:rPr>
            </w:pPr>
            <w:r w:rsidRPr="00905233">
              <w:rPr>
                <w:b/>
              </w:rPr>
              <w:t>100</w:t>
            </w:r>
          </w:p>
        </w:tc>
      </w:tr>
    </w:tbl>
    <w:p w14:paraId="2484360B" w14:textId="77777777" w:rsidR="00B1517F" w:rsidRPr="00905233" w:rsidRDefault="00B1517F" w:rsidP="004B66F8">
      <w:pPr>
        <w:pStyle w:val="Textoindependiente"/>
        <w:ind w:right="-38"/>
        <w:jc w:val="both"/>
        <w:rPr>
          <w:sz w:val="22"/>
          <w:szCs w:val="22"/>
        </w:rPr>
      </w:pPr>
    </w:p>
    <w:p w14:paraId="12642443" w14:textId="79F92F5A" w:rsidR="00B1517F" w:rsidRPr="00905233" w:rsidRDefault="00B1517F" w:rsidP="0057703F">
      <w:pPr>
        <w:pStyle w:val="Ttulo1"/>
        <w:numPr>
          <w:ilvl w:val="2"/>
          <w:numId w:val="21"/>
        </w:numPr>
        <w:tabs>
          <w:tab w:val="left" w:pos="653"/>
          <w:tab w:val="left" w:pos="654"/>
        </w:tabs>
        <w:autoSpaceDE/>
        <w:autoSpaceDN/>
        <w:jc w:val="both"/>
        <w:rPr>
          <w:sz w:val="22"/>
          <w:szCs w:val="22"/>
        </w:rPr>
      </w:pPr>
      <w:bookmarkStart w:id="97" w:name="_Toc28253101"/>
      <w:r w:rsidRPr="00905233">
        <w:rPr>
          <w:sz w:val="22"/>
          <w:szCs w:val="22"/>
        </w:rPr>
        <w:t>Propuesta Económica (Menor Precio) (89 Puntos)</w:t>
      </w:r>
      <w:bookmarkEnd w:id="97"/>
    </w:p>
    <w:p w14:paraId="03752D35" w14:textId="77777777" w:rsidR="00B1517F" w:rsidRPr="00905233" w:rsidRDefault="00B1517F" w:rsidP="00B1517F">
      <w:pPr>
        <w:pStyle w:val="Textoindependiente"/>
        <w:ind w:right="-38"/>
        <w:jc w:val="both"/>
        <w:rPr>
          <w:b/>
          <w:sz w:val="22"/>
          <w:szCs w:val="22"/>
        </w:rPr>
      </w:pPr>
    </w:p>
    <w:p w14:paraId="26CFD02B" w14:textId="06E20224" w:rsidR="00B1517F" w:rsidRPr="00905233" w:rsidRDefault="001E0471" w:rsidP="00B1517F">
      <w:pPr>
        <w:pStyle w:val="Textoindependiente"/>
        <w:ind w:right="-38"/>
        <w:jc w:val="both"/>
        <w:rPr>
          <w:b/>
          <w:sz w:val="22"/>
          <w:szCs w:val="22"/>
        </w:rPr>
      </w:pPr>
      <w:r w:rsidRPr="00905233">
        <w:rPr>
          <w:sz w:val="22"/>
          <w:szCs w:val="22"/>
        </w:rPr>
        <w:t xml:space="preserve">Se asignarán ochenta y nueve </w:t>
      </w:r>
      <w:r w:rsidR="00B1517F" w:rsidRPr="00905233">
        <w:rPr>
          <w:sz w:val="22"/>
          <w:szCs w:val="22"/>
        </w:rPr>
        <w:t>(8</w:t>
      </w:r>
      <w:r w:rsidRPr="00905233">
        <w:rPr>
          <w:sz w:val="22"/>
          <w:szCs w:val="22"/>
        </w:rPr>
        <w:t>9</w:t>
      </w:r>
      <w:r w:rsidR="00B1517F" w:rsidRPr="00905233">
        <w:rPr>
          <w:sz w:val="22"/>
          <w:szCs w:val="22"/>
        </w:rPr>
        <w:t xml:space="preserve">) puntos al proponente que oferte el menor precio teniendo en cuenta el objeto de la presente invitación, para lo cual el proponente presentará en el </w:t>
      </w:r>
      <w:r w:rsidR="00B1517F" w:rsidRPr="00905233">
        <w:rPr>
          <w:b/>
          <w:sz w:val="22"/>
          <w:szCs w:val="22"/>
        </w:rPr>
        <w:t>FORMATO NO. 09 OFERTA ECONÓMICA INVITACION CERRADA.</w:t>
      </w:r>
    </w:p>
    <w:p w14:paraId="0D71D372" w14:textId="77777777" w:rsidR="00B1517F" w:rsidRPr="00905233" w:rsidRDefault="00B1517F" w:rsidP="00B1517F">
      <w:pPr>
        <w:pStyle w:val="Textoindependiente"/>
        <w:ind w:right="-38"/>
        <w:jc w:val="both"/>
        <w:rPr>
          <w:sz w:val="22"/>
          <w:szCs w:val="22"/>
        </w:rPr>
      </w:pPr>
    </w:p>
    <w:p w14:paraId="5E4EFF33" w14:textId="13B9543D" w:rsidR="00B1517F" w:rsidRPr="00905233" w:rsidRDefault="00B1517F" w:rsidP="00B1517F">
      <w:pPr>
        <w:jc w:val="both"/>
      </w:pPr>
      <w:r w:rsidRPr="00905233">
        <w:t>A los demás proponentes se les asignará un puntaje proporcional mediante el mecanismo de la regla de tres simple. La propuesta económica superior al valor máximo definido en el numeral 3.6. valor estimado de la invitación</w:t>
      </w:r>
      <w:r w:rsidRPr="00905233">
        <w:rPr>
          <w:spacing w:val="-3"/>
        </w:rPr>
        <w:t xml:space="preserve"> </w:t>
      </w:r>
      <w:r w:rsidRPr="00905233">
        <w:t>cerrada</w:t>
      </w:r>
      <w:r w:rsidRPr="00905233">
        <w:rPr>
          <w:b/>
          <w:bCs/>
        </w:rPr>
        <w:t xml:space="preserve"> </w:t>
      </w:r>
      <w:r w:rsidRPr="00905233">
        <w:t>de la presente invitación, será rechazada</w:t>
      </w:r>
    </w:p>
    <w:p w14:paraId="66DBB838" w14:textId="77777777" w:rsidR="00B1517F" w:rsidRPr="00905233" w:rsidRDefault="00B1517F" w:rsidP="00B1517F">
      <w:pPr>
        <w:jc w:val="both"/>
        <w:rPr>
          <w:b/>
        </w:rPr>
      </w:pPr>
    </w:p>
    <w:p w14:paraId="17A12005" w14:textId="4B281689" w:rsidR="00B1517F" w:rsidRPr="00905233" w:rsidRDefault="0076136D" w:rsidP="001E0471">
      <w:pPr>
        <w:pStyle w:val="Ttulo1"/>
        <w:tabs>
          <w:tab w:val="left" w:pos="653"/>
          <w:tab w:val="left" w:pos="654"/>
        </w:tabs>
        <w:autoSpaceDE/>
        <w:autoSpaceDN/>
        <w:ind w:left="0"/>
        <w:jc w:val="both"/>
        <w:rPr>
          <w:sz w:val="22"/>
          <w:szCs w:val="22"/>
        </w:rPr>
      </w:pPr>
      <w:bookmarkStart w:id="98" w:name="_Toc20592592"/>
      <w:bookmarkStart w:id="99" w:name="_Toc20594123"/>
      <w:bookmarkStart w:id="100" w:name="_Toc20592593"/>
      <w:bookmarkStart w:id="101" w:name="_Toc20594124"/>
      <w:bookmarkStart w:id="102" w:name="_Toc20592594"/>
      <w:bookmarkStart w:id="103" w:name="_Toc20594125"/>
      <w:bookmarkStart w:id="104" w:name="_Toc20592595"/>
      <w:bookmarkStart w:id="105" w:name="_Toc20594126"/>
      <w:bookmarkStart w:id="106" w:name="_Toc20592596"/>
      <w:bookmarkStart w:id="107" w:name="_Toc20594127"/>
      <w:bookmarkStart w:id="108" w:name="_Toc20592597"/>
      <w:bookmarkStart w:id="109" w:name="_Toc20594128"/>
      <w:bookmarkStart w:id="110" w:name="_Toc20592598"/>
      <w:bookmarkStart w:id="111" w:name="_Toc20594129"/>
      <w:bookmarkStart w:id="112" w:name="_Toc20592599"/>
      <w:bookmarkStart w:id="113" w:name="_Toc20594130"/>
      <w:bookmarkStart w:id="114" w:name="_Toc20592600"/>
      <w:bookmarkStart w:id="115" w:name="_Toc20594131"/>
      <w:bookmarkStart w:id="116" w:name="_Toc20592601"/>
      <w:bookmarkStart w:id="117" w:name="_Toc20594132"/>
      <w:bookmarkStart w:id="118" w:name="_Toc20592602"/>
      <w:bookmarkStart w:id="119" w:name="_Toc20594133"/>
      <w:bookmarkStart w:id="120" w:name="_Toc20592603"/>
      <w:bookmarkStart w:id="121" w:name="_Toc20594134"/>
      <w:bookmarkStart w:id="122" w:name="_Toc20592604"/>
      <w:bookmarkStart w:id="123" w:name="_Toc20594135"/>
      <w:bookmarkStart w:id="124" w:name="_Toc20592605"/>
      <w:bookmarkStart w:id="125" w:name="_Toc20594136"/>
      <w:bookmarkStart w:id="126" w:name="_Toc20592606"/>
      <w:bookmarkStart w:id="127" w:name="_Toc20594137"/>
      <w:bookmarkStart w:id="128" w:name="_Toc20592607"/>
      <w:bookmarkStart w:id="129" w:name="_Toc20594138"/>
      <w:bookmarkStart w:id="130" w:name="_Toc20592608"/>
      <w:bookmarkStart w:id="131" w:name="_Toc20594139"/>
      <w:bookmarkStart w:id="132" w:name="_Toc20592609"/>
      <w:bookmarkStart w:id="133" w:name="_Toc20594140"/>
      <w:bookmarkStart w:id="134" w:name="_Toc20592610"/>
      <w:bookmarkStart w:id="135" w:name="_Toc20594141"/>
      <w:bookmarkStart w:id="136" w:name="_Toc20592611"/>
      <w:bookmarkStart w:id="137" w:name="_Toc20594142"/>
      <w:bookmarkStart w:id="138" w:name="_Toc20592613"/>
      <w:bookmarkStart w:id="139" w:name="_Toc20594144"/>
      <w:bookmarkStart w:id="140" w:name="_Toc20592614"/>
      <w:bookmarkStart w:id="141" w:name="_Toc20594145"/>
      <w:bookmarkStart w:id="142" w:name="_Toc20592615"/>
      <w:bookmarkStart w:id="143" w:name="_Toc20594146"/>
      <w:bookmarkStart w:id="144" w:name="_Toc20592616"/>
      <w:bookmarkStart w:id="145" w:name="_Toc20594147"/>
      <w:bookmarkStart w:id="146" w:name="_Toc20592617"/>
      <w:bookmarkStart w:id="147" w:name="_Toc20594148"/>
      <w:bookmarkStart w:id="148" w:name="_Toc20592618"/>
      <w:bookmarkStart w:id="149" w:name="_Toc20594149"/>
      <w:bookmarkStart w:id="150" w:name="_Toc20592619"/>
      <w:bookmarkStart w:id="151" w:name="_Toc20594150"/>
      <w:bookmarkStart w:id="152" w:name="_Toc20592620"/>
      <w:bookmarkStart w:id="153" w:name="_Toc20594151"/>
      <w:bookmarkStart w:id="154" w:name="_Toc20592634"/>
      <w:bookmarkStart w:id="155" w:name="_Toc20594165"/>
      <w:bookmarkStart w:id="156" w:name="_Toc20592635"/>
      <w:bookmarkStart w:id="157" w:name="_Toc20594166"/>
      <w:bookmarkStart w:id="158" w:name="_Toc20592636"/>
      <w:bookmarkStart w:id="159" w:name="_Toc20594167"/>
      <w:bookmarkStart w:id="160" w:name="_Toc20592637"/>
      <w:bookmarkStart w:id="161" w:name="_Toc20594168"/>
      <w:bookmarkStart w:id="162" w:name="_Toc20592638"/>
      <w:bookmarkStart w:id="163" w:name="_Toc20594169"/>
      <w:bookmarkStart w:id="164" w:name="_Toc20592639"/>
      <w:bookmarkStart w:id="165" w:name="_Toc20594170"/>
      <w:bookmarkStart w:id="166" w:name="_Toc20592640"/>
      <w:bookmarkStart w:id="167" w:name="_Toc20594171"/>
      <w:bookmarkStart w:id="168" w:name="_Toc20592645"/>
      <w:bookmarkStart w:id="169" w:name="_Toc20594176"/>
      <w:bookmarkStart w:id="170" w:name="_Toc20592646"/>
      <w:bookmarkStart w:id="171" w:name="_Toc20594177"/>
      <w:bookmarkStart w:id="172" w:name="_Toc20592647"/>
      <w:bookmarkStart w:id="173" w:name="_Toc20594178"/>
      <w:bookmarkStart w:id="174" w:name="_Toc20592648"/>
      <w:bookmarkStart w:id="175" w:name="_Toc20594179"/>
      <w:bookmarkStart w:id="176" w:name="_Toc20592649"/>
      <w:bookmarkStart w:id="177" w:name="_Toc20594180"/>
      <w:bookmarkStart w:id="178" w:name="_Toc20592650"/>
      <w:bookmarkStart w:id="179" w:name="_Toc20594181"/>
      <w:bookmarkStart w:id="180" w:name="_Toc20592651"/>
      <w:bookmarkStart w:id="181" w:name="_Toc20594182"/>
      <w:bookmarkStart w:id="182" w:name="_Toc20592652"/>
      <w:bookmarkStart w:id="183" w:name="_Toc20594183"/>
      <w:bookmarkStart w:id="184" w:name="_Toc20592653"/>
      <w:bookmarkStart w:id="185" w:name="_Toc20594184"/>
      <w:bookmarkStart w:id="186" w:name="_Toc20592654"/>
      <w:bookmarkStart w:id="187" w:name="_Toc20594185"/>
      <w:bookmarkStart w:id="188" w:name="_Toc20592655"/>
      <w:bookmarkStart w:id="189" w:name="_Toc20594186"/>
      <w:bookmarkStart w:id="190" w:name="_Toc20592656"/>
      <w:bookmarkStart w:id="191" w:name="_Toc20594187"/>
      <w:bookmarkStart w:id="192" w:name="_Toc20592657"/>
      <w:bookmarkStart w:id="193" w:name="_Toc20594188"/>
      <w:bookmarkStart w:id="194" w:name="_Toc20592658"/>
      <w:bookmarkStart w:id="195" w:name="_Toc20594189"/>
      <w:bookmarkStart w:id="196" w:name="_Toc20592659"/>
      <w:bookmarkStart w:id="197" w:name="_Toc20594190"/>
      <w:bookmarkStart w:id="198" w:name="_Toc20592660"/>
      <w:bookmarkStart w:id="199" w:name="_Toc20594191"/>
      <w:bookmarkStart w:id="200" w:name="_Toc20592661"/>
      <w:bookmarkStart w:id="201" w:name="_Toc20594192"/>
      <w:bookmarkStart w:id="202" w:name="_Toc20592662"/>
      <w:bookmarkStart w:id="203" w:name="_Toc20594193"/>
      <w:bookmarkStart w:id="204" w:name="_Toc20592663"/>
      <w:bookmarkStart w:id="205" w:name="_Toc20594194"/>
      <w:bookmarkStart w:id="206" w:name="_Toc20592664"/>
      <w:bookmarkStart w:id="207" w:name="_Toc20594195"/>
      <w:bookmarkStart w:id="208" w:name="_Toc20592665"/>
      <w:bookmarkStart w:id="209" w:name="_Toc20594196"/>
      <w:bookmarkStart w:id="210" w:name="_Toc20592666"/>
      <w:bookmarkStart w:id="211" w:name="_Toc20594197"/>
      <w:bookmarkStart w:id="212" w:name="_Toc20592667"/>
      <w:bookmarkStart w:id="213" w:name="_Toc20594198"/>
      <w:bookmarkStart w:id="214" w:name="_Toc20592668"/>
      <w:bookmarkStart w:id="215" w:name="_Toc20594199"/>
      <w:bookmarkStart w:id="216" w:name="_Toc20592669"/>
      <w:bookmarkStart w:id="217" w:name="_Toc20594200"/>
      <w:bookmarkStart w:id="218" w:name="_Toc20592670"/>
      <w:bookmarkStart w:id="219" w:name="_Toc20594201"/>
      <w:bookmarkStart w:id="220" w:name="_Toc20592671"/>
      <w:bookmarkStart w:id="221" w:name="_Toc20594202"/>
      <w:bookmarkStart w:id="222" w:name="_Toc20592672"/>
      <w:bookmarkStart w:id="223" w:name="_Toc20594203"/>
      <w:bookmarkStart w:id="224" w:name="_Toc20592673"/>
      <w:bookmarkStart w:id="225" w:name="_Toc20594204"/>
      <w:bookmarkStart w:id="226" w:name="_Toc20592674"/>
      <w:bookmarkStart w:id="227" w:name="_Toc20594205"/>
      <w:bookmarkStart w:id="228" w:name="_Toc20592675"/>
      <w:bookmarkStart w:id="229" w:name="_Toc20594206"/>
      <w:bookmarkStart w:id="230" w:name="_Toc20592676"/>
      <w:bookmarkStart w:id="231" w:name="_Toc20594207"/>
      <w:bookmarkStart w:id="232" w:name="_Toc20592680"/>
      <w:bookmarkStart w:id="233" w:name="_Toc20594211"/>
      <w:bookmarkStart w:id="234" w:name="_Toc20592681"/>
      <w:bookmarkStart w:id="235" w:name="_Toc20594212"/>
      <w:bookmarkStart w:id="236" w:name="_Toc20592682"/>
      <w:bookmarkStart w:id="237" w:name="_Toc20594213"/>
      <w:bookmarkStart w:id="238" w:name="_Toc20592683"/>
      <w:bookmarkStart w:id="239" w:name="_Toc20594214"/>
      <w:bookmarkStart w:id="240" w:name="_Toc20592684"/>
      <w:bookmarkStart w:id="241" w:name="_Toc20594215"/>
      <w:bookmarkStart w:id="242" w:name="_Toc20592685"/>
      <w:bookmarkStart w:id="243" w:name="_Toc20594216"/>
      <w:bookmarkStart w:id="244" w:name="_Toc20592686"/>
      <w:bookmarkStart w:id="245" w:name="_Toc20594217"/>
      <w:bookmarkStart w:id="246" w:name="_Toc20592687"/>
      <w:bookmarkStart w:id="247" w:name="_Toc20594218"/>
      <w:bookmarkStart w:id="248" w:name="_Toc20592688"/>
      <w:bookmarkStart w:id="249" w:name="_Toc20594219"/>
      <w:bookmarkStart w:id="250" w:name="_Toc20592689"/>
      <w:bookmarkStart w:id="251" w:name="_Toc20594220"/>
      <w:bookmarkStart w:id="252" w:name="_Toc20592690"/>
      <w:bookmarkStart w:id="253" w:name="_Toc20594221"/>
      <w:bookmarkStart w:id="254" w:name="_Toc20592691"/>
      <w:bookmarkStart w:id="255" w:name="_Toc20594222"/>
      <w:bookmarkStart w:id="256" w:name="_Toc20592692"/>
      <w:bookmarkStart w:id="257" w:name="_Toc20594223"/>
      <w:bookmarkStart w:id="258" w:name="_Toc20592693"/>
      <w:bookmarkStart w:id="259" w:name="_Toc20594224"/>
      <w:bookmarkStart w:id="260" w:name="_Toc20592694"/>
      <w:bookmarkStart w:id="261" w:name="_Toc20594225"/>
      <w:bookmarkStart w:id="262" w:name="_Toc20592695"/>
      <w:bookmarkStart w:id="263" w:name="_Toc20594226"/>
      <w:bookmarkStart w:id="264" w:name="_Toc20592696"/>
      <w:bookmarkStart w:id="265" w:name="_Toc20594227"/>
      <w:bookmarkStart w:id="266" w:name="_Toc20592697"/>
      <w:bookmarkStart w:id="267" w:name="_Toc20594228"/>
      <w:bookmarkStart w:id="268" w:name="_Toc20592698"/>
      <w:bookmarkStart w:id="269" w:name="_Toc20594229"/>
      <w:bookmarkStart w:id="270" w:name="_Toc20592699"/>
      <w:bookmarkStart w:id="271" w:name="_Toc20594230"/>
      <w:bookmarkStart w:id="272" w:name="_Toc20592700"/>
      <w:bookmarkStart w:id="273" w:name="_Toc20594231"/>
      <w:bookmarkStart w:id="274" w:name="_Toc20592701"/>
      <w:bookmarkStart w:id="275" w:name="_Toc20594232"/>
      <w:bookmarkStart w:id="276" w:name="_Toc20592702"/>
      <w:bookmarkStart w:id="277" w:name="_Toc20594233"/>
      <w:bookmarkStart w:id="278" w:name="_Toc20592703"/>
      <w:bookmarkStart w:id="279" w:name="_Toc20594234"/>
      <w:bookmarkStart w:id="280" w:name="_Toc20592704"/>
      <w:bookmarkStart w:id="281" w:name="_Toc20594235"/>
      <w:bookmarkStart w:id="282" w:name="_Toc20592705"/>
      <w:bookmarkStart w:id="283" w:name="_Toc20594236"/>
      <w:bookmarkStart w:id="284" w:name="_Toc20592706"/>
      <w:bookmarkStart w:id="285" w:name="_Toc20594237"/>
      <w:bookmarkStart w:id="286" w:name="_Toc20592707"/>
      <w:bookmarkStart w:id="287" w:name="_Toc20594238"/>
      <w:bookmarkStart w:id="288" w:name="_Toc20592708"/>
      <w:bookmarkStart w:id="289" w:name="_Toc20594239"/>
      <w:bookmarkStart w:id="290" w:name="_Toc20592709"/>
      <w:bookmarkStart w:id="291" w:name="_Toc20594240"/>
      <w:bookmarkStart w:id="292" w:name="_Toc20592710"/>
      <w:bookmarkStart w:id="293" w:name="_Toc20594241"/>
      <w:bookmarkStart w:id="294" w:name="_Toc20592711"/>
      <w:bookmarkStart w:id="295" w:name="_Toc20594242"/>
      <w:bookmarkStart w:id="296" w:name="_Toc20592712"/>
      <w:bookmarkStart w:id="297" w:name="_Toc20594243"/>
      <w:bookmarkStart w:id="298" w:name="_Toc20592713"/>
      <w:bookmarkStart w:id="299" w:name="_Toc20594244"/>
      <w:bookmarkStart w:id="300" w:name="_Toc20592714"/>
      <w:bookmarkStart w:id="301" w:name="_Toc20594245"/>
      <w:bookmarkStart w:id="302" w:name="_Toc20592715"/>
      <w:bookmarkStart w:id="303" w:name="_Toc20594246"/>
      <w:bookmarkStart w:id="304" w:name="_Toc20592716"/>
      <w:bookmarkStart w:id="305" w:name="_Toc20594247"/>
      <w:bookmarkStart w:id="306" w:name="_Toc20592717"/>
      <w:bookmarkStart w:id="307" w:name="_Toc20594248"/>
      <w:bookmarkStart w:id="308" w:name="_Toc20592718"/>
      <w:bookmarkStart w:id="309" w:name="_Toc20594249"/>
      <w:bookmarkStart w:id="310" w:name="_Toc20592719"/>
      <w:bookmarkStart w:id="311" w:name="_Toc20594250"/>
      <w:bookmarkStart w:id="312" w:name="_Toc20592720"/>
      <w:bookmarkStart w:id="313" w:name="_Toc20594251"/>
      <w:bookmarkStart w:id="314" w:name="_Toc20592721"/>
      <w:bookmarkStart w:id="315" w:name="_Toc20594252"/>
      <w:bookmarkStart w:id="316" w:name="_Toc20592722"/>
      <w:bookmarkStart w:id="317" w:name="_Toc20594253"/>
      <w:bookmarkStart w:id="318" w:name="_Toc20592723"/>
      <w:bookmarkStart w:id="319" w:name="_Toc20594254"/>
      <w:bookmarkStart w:id="320" w:name="_Toc20592724"/>
      <w:bookmarkStart w:id="321" w:name="_Toc20594255"/>
      <w:bookmarkStart w:id="322" w:name="_Toc20592725"/>
      <w:bookmarkStart w:id="323" w:name="_Toc20594256"/>
      <w:bookmarkStart w:id="324" w:name="_Toc20592726"/>
      <w:bookmarkStart w:id="325" w:name="_Toc20594257"/>
      <w:bookmarkStart w:id="326" w:name="_Toc20592727"/>
      <w:bookmarkStart w:id="327" w:name="_Toc20594258"/>
      <w:bookmarkStart w:id="328" w:name="_Toc20592728"/>
      <w:bookmarkStart w:id="329" w:name="_Toc20594259"/>
      <w:bookmarkStart w:id="330" w:name="_Toc20592729"/>
      <w:bookmarkStart w:id="331" w:name="_Toc20594260"/>
      <w:bookmarkStart w:id="332" w:name="_Toc20592730"/>
      <w:bookmarkStart w:id="333" w:name="_Toc20594261"/>
      <w:bookmarkStart w:id="334" w:name="_Toc20592731"/>
      <w:bookmarkStart w:id="335" w:name="_Toc20594262"/>
      <w:bookmarkStart w:id="336" w:name="_Toc20592732"/>
      <w:bookmarkStart w:id="337" w:name="_Toc20594263"/>
      <w:bookmarkStart w:id="338" w:name="_Toc20592733"/>
      <w:bookmarkStart w:id="339" w:name="_Toc20594264"/>
      <w:bookmarkStart w:id="340" w:name="_Toc20592734"/>
      <w:bookmarkStart w:id="341" w:name="_Toc20594265"/>
      <w:bookmarkStart w:id="342" w:name="_Toc20592735"/>
      <w:bookmarkStart w:id="343" w:name="_Toc20594266"/>
      <w:bookmarkStart w:id="344" w:name="_Toc20592736"/>
      <w:bookmarkStart w:id="345" w:name="_Toc20594267"/>
      <w:bookmarkStart w:id="346" w:name="_Toc20592737"/>
      <w:bookmarkStart w:id="347" w:name="_Toc20594268"/>
      <w:bookmarkStart w:id="348" w:name="_Toc20592738"/>
      <w:bookmarkStart w:id="349" w:name="_Toc20594269"/>
      <w:bookmarkStart w:id="350" w:name="_Toc20592739"/>
      <w:bookmarkStart w:id="351" w:name="_Toc20594270"/>
      <w:bookmarkStart w:id="352" w:name="_Toc20592740"/>
      <w:bookmarkStart w:id="353" w:name="_Toc20594271"/>
      <w:bookmarkStart w:id="354" w:name="_Toc20592741"/>
      <w:bookmarkStart w:id="355" w:name="_Toc20594272"/>
      <w:bookmarkStart w:id="356" w:name="_Toc20592742"/>
      <w:bookmarkStart w:id="357" w:name="_Toc20594273"/>
      <w:bookmarkStart w:id="358" w:name="_Toc20592743"/>
      <w:bookmarkStart w:id="359" w:name="_Toc20594274"/>
      <w:bookmarkStart w:id="360" w:name="_Toc20592744"/>
      <w:bookmarkStart w:id="361" w:name="_Toc20594275"/>
      <w:bookmarkStart w:id="362" w:name="_Toc20592745"/>
      <w:bookmarkStart w:id="363" w:name="_Toc20594276"/>
      <w:bookmarkStart w:id="364" w:name="_Toc20592746"/>
      <w:bookmarkStart w:id="365" w:name="_Toc20594277"/>
      <w:bookmarkStart w:id="366" w:name="_Toc20592747"/>
      <w:bookmarkStart w:id="367" w:name="_Toc20594278"/>
      <w:bookmarkStart w:id="368" w:name="_Toc20592763"/>
      <w:bookmarkStart w:id="369" w:name="_Toc20594294"/>
      <w:bookmarkStart w:id="370" w:name="_Toc20592764"/>
      <w:bookmarkStart w:id="371" w:name="_Toc20594295"/>
      <w:bookmarkStart w:id="372" w:name="_Toc20592765"/>
      <w:bookmarkStart w:id="373" w:name="_Toc20594296"/>
      <w:bookmarkStart w:id="374" w:name="_Toc20592767"/>
      <w:bookmarkStart w:id="375" w:name="_Toc20594298"/>
      <w:bookmarkStart w:id="376" w:name="_Toc20592769"/>
      <w:bookmarkStart w:id="377" w:name="_Toc20594300"/>
      <w:bookmarkStart w:id="378" w:name="_Toc20592778"/>
      <w:bookmarkStart w:id="379" w:name="_Toc20594309"/>
      <w:bookmarkStart w:id="380" w:name="_Toc20592782"/>
      <w:bookmarkStart w:id="381" w:name="_Toc20594313"/>
      <w:bookmarkStart w:id="382" w:name="_Toc20592783"/>
      <w:bookmarkStart w:id="383" w:name="_Toc20594314"/>
      <w:bookmarkStart w:id="384" w:name="_Toc20592784"/>
      <w:bookmarkStart w:id="385" w:name="_Toc20594315"/>
      <w:bookmarkStart w:id="386" w:name="_Toc23098021"/>
      <w:bookmarkStart w:id="387" w:name="_Toc2825310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sz w:val="22"/>
          <w:szCs w:val="22"/>
        </w:rPr>
        <w:t>8.2.2.</w:t>
      </w:r>
      <w:r w:rsidR="00B1517F" w:rsidRPr="00905233">
        <w:rPr>
          <w:sz w:val="22"/>
          <w:szCs w:val="22"/>
        </w:rPr>
        <w:t>Incentivo a la Industria Nacional (10 puntos)</w:t>
      </w:r>
      <w:bookmarkEnd w:id="386"/>
      <w:bookmarkEnd w:id="387"/>
    </w:p>
    <w:p w14:paraId="1B562727" w14:textId="77777777" w:rsidR="00B1517F" w:rsidRPr="00905233" w:rsidRDefault="00B1517F" w:rsidP="00B1517F">
      <w:pPr>
        <w:jc w:val="both"/>
      </w:pPr>
    </w:p>
    <w:p w14:paraId="6C247A62" w14:textId="77777777" w:rsidR="00E02F67" w:rsidRPr="00905233" w:rsidRDefault="00E02F67" w:rsidP="00E02F67">
      <w:pPr>
        <w:jc w:val="both"/>
      </w:pPr>
      <w:r w:rsidRPr="00905233">
        <w:t>Dando cumplimiento a las recomendaciones de Colombia Compra Eficiente se adoptarán los criterios en la Ley 816 de 2003 que permiten apoyar a la industria nacional.</w:t>
      </w:r>
    </w:p>
    <w:p w14:paraId="6B31AF71" w14:textId="77777777" w:rsidR="00E02F67" w:rsidRPr="00905233" w:rsidRDefault="00E02F67" w:rsidP="00B1517F">
      <w:pPr>
        <w:jc w:val="both"/>
      </w:pPr>
    </w:p>
    <w:p w14:paraId="72BE39CC" w14:textId="77777777" w:rsidR="00B1517F" w:rsidRPr="00905233" w:rsidRDefault="00B1517F" w:rsidP="00B1517F">
      <w:pPr>
        <w:jc w:val="both"/>
      </w:pPr>
      <w:r w:rsidRPr="00905233">
        <w:t>Para los efectos, la UG-FFIE podrá asignar el siguiente puntaje:</w:t>
      </w:r>
    </w:p>
    <w:p w14:paraId="06BC2CB7" w14:textId="77777777" w:rsidR="00B1517F" w:rsidRPr="00905233" w:rsidRDefault="00B1517F" w:rsidP="00B1517F">
      <w:pPr>
        <w:jc w:val="both"/>
      </w:pPr>
    </w:p>
    <w:tbl>
      <w:tblPr>
        <w:tblStyle w:val="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495"/>
        <w:gridCol w:w="3827"/>
      </w:tblGrid>
      <w:tr w:rsidR="00B1517F" w:rsidRPr="00905233" w14:paraId="03ADE856" w14:textId="77777777" w:rsidTr="00D91EED">
        <w:trPr>
          <w:trHeight w:val="260"/>
        </w:trPr>
        <w:tc>
          <w:tcPr>
            <w:tcW w:w="5495" w:type="dxa"/>
            <w:shd w:val="clear" w:color="auto" w:fill="CCCCCC"/>
            <w:tcMar>
              <w:top w:w="0" w:type="dxa"/>
              <w:left w:w="108" w:type="dxa"/>
              <w:bottom w:w="0" w:type="dxa"/>
              <w:right w:w="108" w:type="dxa"/>
            </w:tcMar>
            <w:vAlign w:val="center"/>
          </w:tcPr>
          <w:p w14:paraId="7C0C27A4" w14:textId="77777777" w:rsidR="00B1517F" w:rsidRPr="00905233" w:rsidRDefault="00B1517F" w:rsidP="00D91EED">
            <w:pPr>
              <w:jc w:val="center"/>
              <w:rPr>
                <w:b/>
              </w:rPr>
            </w:pPr>
            <w:r w:rsidRPr="00905233">
              <w:rPr>
                <w:b/>
              </w:rPr>
              <w:lastRenderedPageBreak/>
              <w:t>Criterio Según ley 816 de 2003</w:t>
            </w:r>
          </w:p>
        </w:tc>
        <w:tc>
          <w:tcPr>
            <w:tcW w:w="3827" w:type="dxa"/>
            <w:shd w:val="clear" w:color="auto" w:fill="CCCCCC"/>
            <w:tcMar>
              <w:top w:w="0" w:type="dxa"/>
              <w:left w:w="108" w:type="dxa"/>
              <w:bottom w:w="0" w:type="dxa"/>
              <w:right w:w="108" w:type="dxa"/>
            </w:tcMar>
            <w:vAlign w:val="center"/>
          </w:tcPr>
          <w:p w14:paraId="7959C37F" w14:textId="77777777" w:rsidR="00B1517F" w:rsidRPr="00905233" w:rsidRDefault="00B1517F" w:rsidP="00D91EED">
            <w:pPr>
              <w:jc w:val="center"/>
              <w:rPr>
                <w:b/>
              </w:rPr>
            </w:pPr>
            <w:r w:rsidRPr="00905233">
              <w:rPr>
                <w:b/>
              </w:rPr>
              <w:t>Puntaje Máximo</w:t>
            </w:r>
          </w:p>
        </w:tc>
      </w:tr>
      <w:tr w:rsidR="00B1517F" w:rsidRPr="00905233" w14:paraId="61CF9285" w14:textId="77777777" w:rsidTr="00D91EED">
        <w:trPr>
          <w:trHeight w:val="440"/>
        </w:trPr>
        <w:tc>
          <w:tcPr>
            <w:tcW w:w="5495" w:type="dxa"/>
            <w:tcMar>
              <w:top w:w="0" w:type="dxa"/>
              <w:left w:w="108" w:type="dxa"/>
              <w:bottom w:w="0" w:type="dxa"/>
              <w:right w:w="108" w:type="dxa"/>
            </w:tcMar>
            <w:vAlign w:val="center"/>
          </w:tcPr>
          <w:p w14:paraId="41B6CED5" w14:textId="77777777" w:rsidR="00B1517F" w:rsidRPr="00905233" w:rsidRDefault="00B1517F" w:rsidP="00D91EED">
            <w:pPr>
              <w:jc w:val="center"/>
            </w:pPr>
            <w:r w:rsidRPr="00905233">
              <w:t>OFERTAS DE ORIGEN NACIONAL</w:t>
            </w:r>
          </w:p>
        </w:tc>
        <w:tc>
          <w:tcPr>
            <w:tcW w:w="3827" w:type="dxa"/>
            <w:tcMar>
              <w:top w:w="0" w:type="dxa"/>
              <w:left w:w="108" w:type="dxa"/>
              <w:bottom w:w="0" w:type="dxa"/>
              <w:right w:w="108" w:type="dxa"/>
            </w:tcMar>
            <w:vAlign w:val="center"/>
          </w:tcPr>
          <w:p w14:paraId="1D29A5EF" w14:textId="77777777" w:rsidR="00B1517F" w:rsidRPr="00905233" w:rsidRDefault="00B1517F" w:rsidP="00D91EED">
            <w:pPr>
              <w:jc w:val="center"/>
            </w:pPr>
            <w:r w:rsidRPr="00905233">
              <w:rPr>
                <w:b/>
                <w:u w:val="single"/>
              </w:rPr>
              <w:t>10 puntos</w:t>
            </w:r>
          </w:p>
        </w:tc>
      </w:tr>
      <w:tr w:rsidR="00B1517F" w:rsidRPr="00905233" w14:paraId="2397DD43" w14:textId="77777777" w:rsidTr="00D91EED">
        <w:trPr>
          <w:trHeight w:val="20"/>
        </w:trPr>
        <w:tc>
          <w:tcPr>
            <w:tcW w:w="5495" w:type="dxa"/>
            <w:tcMar>
              <w:top w:w="0" w:type="dxa"/>
              <w:left w:w="108" w:type="dxa"/>
              <w:bottom w:w="0" w:type="dxa"/>
              <w:right w:w="108" w:type="dxa"/>
            </w:tcMar>
            <w:vAlign w:val="center"/>
          </w:tcPr>
          <w:p w14:paraId="7334EA34" w14:textId="77777777" w:rsidR="00B1517F" w:rsidRPr="00905233" w:rsidRDefault="00B1517F" w:rsidP="00D91EED">
            <w:pPr>
              <w:jc w:val="center"/>
            </w:pPr>
            <w:r w:rsidRPr="00905233">
              <w:t>INCENTIVO A LA INCORPORACIÓN DE COMPONENTE NACIONAL</w:t>
            </w:r>
          </w:p>
        </w:tc>
        <w:tc>
          <w:tcPr>
            <w:tcW w:w="3827" w:type="dxa"/>
            <w:tcMar>
              <w:top w:w="0" w:type="dxa"/>
              <w:left w:w="108" w:type="dxa"/>
              <w:bottom w:w="0" w:type="dxa"/>
              <w:right w:w="108" w:type="dxa"/>
            </w:tcMar>
            <w:vAlign w:val="center"/>
          </w:tcPr>
          <w:p w14:paraId="5009D0B0" w14:textId="77777777" w:rsidR="00B1517F" w:rsidRPr="00905233" w:rsidRDefault="00B1517F" w:rsidP="00D91EED">
            <w:pPr>
              <w:jc w:val="center"/>
              <w:rPr>
                <w:b/>
                <w:u w:val="single"/>
              </w:rPr>
            </w:pPr>
            <w:r w:rsidRPr="00905233">
              <w:rPr>
                <w:b/>
                <w:u w:val="single"/>
              </w:rPr>
              <w:t>5 puntos</w:t>
            </w:r>
          </w:p>
        </w:tc>
      </w:tr>
    </w:tbl>
    <w:p w14:paraId="14100758" w14:textId="77777777" w:rsidR="00B1517F" w:rsidRPr="00905233" w:rsidRDefault="00B1517F" w:rsidP="00B1517F">
      <w:pPr>
        <w:jc w:val="both"/>
        <w:rPr>
          <w:b/>
        </w:rPr>
      </w:pPr>
    </w:p>
    <w:p w14:paraId="45F670B1" w14:textId="77777777" w:rsidR="00B1517F" w:rsidRPr="00905233" w:rsidRDefault="00B1517F" w:rsidP="00B1517F">
      <w:pPr>
        <w:jc w:val="both"/>
      </w:pPr>
      <w:r w:rsidRPr="00905233">
        <w:t xml:space="preserve">Para efectos del presente proceso de contratación se tendrán las siguientes definiciones: </w:t>
      </w:r>
    </w:p>
    <w:p w14:paraId="1A4E1935" w14:textId="77777777" w:rsidR="00B1517F" w:rsidRPr="00905233" w:rsidRDefault="00B1517F" w:rsidP="00B1517F">
      <w:pPr>
        <w:jc w:val="both"/>
      </w:pPr>
    </w:p>
    <w:p w14:paraId="4129D71A" w14:textId="77777777" w:rsidR="00B1517F" w:rsidRPr="00905233" w:rsidRDefault="00B1517F" w:rsidP="00B1517F">
      <w:pPr>
        <w:jc w:val="both"/>
      </w:pPr>
      <w:r w:rsidRPr="00905233">
        <w:rPr>
          <w:b/>
        </w:rPr>
        <w:t xml:space="preserve">OFERTA DE ORIGEN NACIONAL: </w:t>
      </w:r>
      <w:r w:rsidRPr="00905233">
        <w:t xml:space="preserve">Se otorgarán </w:t>
      </w:r>
      <w:r w:rsidRPr="00905233">
        <w:rPr>
          <w:b/>
        </w:rPr>
        <w:t>diez (10) puntos</w:t>
      </w:r>
      <w:r w:rsidRPr="00905233">
        <w:t xml:space="preserve"> al proponente que acredite el </w:t>
      </w:r>
      <w:r w:rsidRPr="00905233">
        <w:rPr>
          <w:b/>
        </w:rPr>
        <w:t>origen nacional de la oferta,</w:t>
      </w:r>
      <w:r w:rsidRPr="00905233">
        <w:t xml:space="preserve"> teniendo en cuenta las siguientes consideraciones:</w:t>
      </w:r>
    </w:p>
    <w:p w14:paraId="7D2DD9E8" w14:textId="77777777" w:rsidR="00B1517F" w:rsidRPr="00905233" w:rsidRDefault="00B1517F" w:rsidP="00B1517F"/>
    <w:p w14:paraId="630D94D6" w14:textId="77777777" w:rsidR="00B1517F" w:rsidRPr="00905233" w:rsidRDefault="00B1517F" w:rsidP="0057703F">
      <w:pPr>
        <w:widowControl/>
        <w:numPr>
          <w:ilvl w:val="0"/>
          <w:numId w:val="13"/>
        </w:numPr>
        <w:autoSpaceDE/>
        <w:autoSpaceDN/>
        <w:ind w:right="51"/>
        <w:jc w:val="both"/>
      </w:pPr>
      <w:r w:rsidRPr="00905233">
        <w:rPr>
          <w:b/>
        </w:rPr>
        <w:t>Personas Naturales Colombianas</w:t>
      </w:r>
      <w:r w:rsidRPr="00905233">
        <w:t xml:space="preserve">. Acreditarán su nacionalidad a través de la cédula de ciudadanía correspondiente, la cual se deberá aportar con la oferta en copia simple. </w:t>
      </w:r>
    </w:p>
    <w:p w14:paraId="1B13C3D0" w14:textId="77777777" w:rsidR="00B1517F" w:rsidRPr="00905233" w:rsidRDefault="00B1517F" w:rsidP="00B1517F"/>
    <w:p w14:paraId="604BD5E2" w14:textId="77777777" w:rsidR="00B1517F" w:rsidRPr="00905233" w:rsidRDefault="00B1517F" w:rsidP="0057703F">
      <w:pPr>
        <w:widowControl/>
        <w:numPr>
          <w:ilvl w:val="0"/>
          <w:numId w:val="13"/>
        </w:numPr>
        <w:autoSpaceDE/>
        <w:autoSpaceDN/>
        <w:ind w:right="51"/>
        <w:jc w:val="both"/>
      </w:pPr>
      <w:r w:rsidRPr="00905233">
        <w:rPr>
          <w:b/>
        </w:rPr>
        <w:t>Personas Naturales extranjeras con residencia en Colombia</w:t>
      </w:r>
      <w:r w:rsidRPr="00905233">
        <w:t xml:space="preserve">. Podrán acreditar la residencia, mediante la visa correspondiente que le permita ejecutar el objeto contractual de conformidad con la Ley, la cual se deberá aportar con la oferta en copia simple. </w:t>
      </w:r>
    </w:p>
    <w:p w14:paraId="58591857" w14:textId="77777777" w:rsidR="00B1517F" w:rsidRPr="00905233" w:rsidRDefault="00B1517F" w:rsidP="00B1517F">
      <w:pPr>
        <w:widowControl/>
        <w:ind w:right="51"/>
        <w:jc w:val="both"/>
      </w:pPr>
    </w:p>
    <w:p w14:paraId="6D07A841" w14:textId="77777777" w:rsidR="00B1517F" w:rsidRPr="00905233" w:rsidRDefault="00B1517F" w:rsidP="0057703F">
      <w:pPr>
        <w:widowControl/>
        <w:numPr>
          <w:ilvl w:val="0"/>
          <w:numId w:val="13"/>
        </w:numPr>
        <w:autoSpaceDE/>
        <w:autoSpaceDN/>
        <w:ind w:right="51"/>
        <w:jc w:val="both"/>
      </w:pPr>
      <w:r w:rsidRPr="00905233">
        <w:rPr>
          <w:b/>
        </w:rPr>
        <w:t>Personas Jurídicas Colombianas</w:t>
      </w:r>
      <w:r w:rsidRPr="00905233">
        <w:t xml:space="preserve">. Acreditarán su nacionalidad mediante el certificado de existencia y representación legal. </w:t>
      </w:r>
    </w:p>
    <w:p w14:paraId="59CEBFF8" w14:textId="77777777" w:rsidR="00B1517F" w:rsidRPr="00905233" w:rsidRDefault="00B1517F" w:rsidP="00B1517F"/>
    <w:p w14:paraId="6BA77EC2" w14:textId="77777777" w:rsidR="00B1517F" w:rsidRPr="00905233" w:rsidRDefault="00B1517F" w:rsidP="0057703F">
      <w:pPr>
        <w:widowControl/>
        <w:numPr>
          <w:ilvl w:val="0"/>
          <w:numId w:val="13"/>
        </w:numPr>
        <w:autoSpaceDE/>
        <w:autoSpaceDN/>
        <w:ind w:right="51"/>
        <w:jc w:val="both"/>
        <w:rPr>
          <w:b/>
          <w:i/>
          <w:u w:val="single"/>
        </w:rPr>
      </w:pPr>
      <w:r w:rsidRPr="00905233">
        <w:rPr>
          <w:b/>
        </w:rPr>
        <w:t>Personas Naturales o Jurídicas Extranjeras con derecho a trato nacional</w:t>
      </w:r>
      <w:r w:rsidRPr="00905233">
        <w:t>. Las personas jurídicas extranjeras recibirán trato nacional cuando se cumpla alguna de las siguientes tres condiciones, para lo cual se verificará por la Entidad en el orden que se relaciona y de manera excluyente: 1) que la persona jurídica extranjera provenga de un país con el cual exista algún Acuerdo Comercial de los señalados en los presentes TCC; 2) que exista certificado de Trato Nacional por Reciprocidad expedido por el Ministerio de Relaciones Exteriores de Colombia con el país del cual es originario la persona jurídica extranjera; o 3) que la persona jurídica extranjera provenga de un país miembro de la Comunidad Andina.</w:t>
      </w:r>
    </w:p>
    <w:p w14:paraId="13B6C760" w14:textId="77777777" w:rsidR="00B1517F" w:rsidRPr="00905233" w:rsidRDefault="00B1517F" w:rsidP="00B1517F">
      <w:pPr>
        <w:ind w:right="51"/>
        <w:jc w:val="both"/>
        <w:rPr>
          <w:b/>
          <w:i/>
          <w:u w:val="single"/>
        </w:rPr>
      </w:pPr>
    </w:p>
    <w:p w14:paraId="660B5AC1" w14:textId="77777777" w:rsidR="00B1517F" w:rsidRPr="00905233" w:rsidRDefault="00B1517F" w:rsidP="00B1517F">
      <w:pPr>
        <w:jc w:val="both"/>
      </w:pPr>
      <w:r w:rsidRPr="00905233">
        <w:t>El origen de la Persona Jurídica Extranjera se verificará del Certificado de Existencia y Representación Legal expedido por la autoridad competente o de los documentos que hagan sus veces.</w:t>
      </w:r>
    </w:p>
    <w:p w14:paraId="5CA596BF" w14:textId="77777777" w:rsidR="00B1517F" w:rsidRPr="00905233" w:rsidRDefault="00B1517F" w:rsidP="00B1517F">
      <w:pPr>
        <w:jc w:val="both"/>
      </w:pPr>
    </w:p>
    <w:p w14:paraId="57950829" w14:textId="08844A51" w:rsidR="00B1517F" w:rsidRPr="00905233" w:rsidRDefault="00B1517F" w:rsidP="00B1517F">
      <w:pPr>
        <w:jc w:val="both"/>
      </w:pPr>
      <w:r w:rsidRPr="00905233">
        <w:t xml:space="preserve">Para el caso de los Consorcios o Uniones Temporales, se otorgarán los </w:t>
      </w:r>
      <w:r w:rsidRPr="00905233">
        <w:rPr>
          <w:b/>
        </w:rPr>
        <w:t>diez (10) puntos</w:t>
      </w:r>
      <w:r w:rsidRPr="00905233">
        <w:t xml:space="preserve"> cuando </w:t>
      </w:r>
      <w:r w:rsidRPr="00905233">
        <w:rPr>
          <w:b/>
        </w:rPr>
        <w:t>todos</w:t>
      </w:r>
      <w:r w:rsidRPr="00905233">
        <w:t xml:space="preserve"> los miembros hayan acreditado el origen nacional de la oferta</w:t>
      </w:r>
      <w:r w:rsidR="00E02F67" w:rsidRPr="00905233">
        <w:t xml:space="preserve"> o el derecho a Trato Nacional de conformidad con lo dispuesto en los TCC</w:t>
      </w:r>
      <w:r w:rsidR="005A6C7E" w:rsidRPr="00905233">
        <w:t xml:space="preserve"> </w:t>
      </w:r>
      <w:r w:rsidRPr="00905233">
        <w:t>.</w:t>
      </w:r>
    </w:p>
    <w:p w14:paraId="0B66E085" w14:textId="77777777" w:rsidR="00B1517F" w:rsidRPr="00905233" w:rsidRDefault="00B1517F" w:rsidP="00B1517F">
      <w:pPr>
        <w:jc w:val="both"/>
      </w:pPr>
    </w:p>
    <w:p w14:paraId="04BFF6B5" w14:textId="77777777" w:rsidR="00B1517F" w:rsidRPr="00905233" w:rsidRDefault="00B1517F" w:rsidP="00B1517F">
      <w:pPr>
        <w:jc w:val="both"/>
      </w:pPr>
      <w:r w:rsidRPr="00905233">
        <w:rPr>
          <w:b/>
        </w:rPr>
        <w:t xml:space="preserve">ACUERDOS COMERCIALES – TRATADO INTERNACIONAL VIGENTE EN MATERIA DE COMPRAS PÚBLICAS – CELEBRADO POR EL ESTADO COLOMBIANO: </w:t>
      </w:r>
      <w:r w:rsidRPr="00905233">
        <w:t xml:space="preserve">El Patrimonio Autónomo del Fondo de Financiamiento de la Infraestructura Educativa - FFIE realizó la revisión documental en la plataforma web del Ministerio de Comercio, Industria y Turismo, y de la Agencia Nacional de Contratación Pública – Colombia Compra Eficiente, referente a las pautas para determinar si la presente contratación se encuentra cubierta por algún acuerdo comercial vigente. </w:t>
      </w:r>
    </w:p>
    <w:p w14:paraId="53682D8F" w14:textId="77777777" w:rsidR="00B1517F" w:rsidRPr="00905233" w:rsidRDefault="00B1517F" w:rsidP="00B1517F">
      <w:pPr>
        <w:jc w:val="both"/>
      </w:pPr>
    </w:p>
    <w:p w14:paraId="5EA89C71" w14:textId="77777777" w:rsidR="00B1517F" w:rsidRPr="00905233" w:rsidRDefault="00B1517F" w:rsidP="00B1517F">
      <w:pPr>
        <w:jc w:val="both"/>
      </w:pPr>
      <w:r w:rsidRPr="00905233">
        <w:t xml:space="preserve">Realizada la revisión, se encuentra que de conformidad con el numeral 1.2. del Manual Explicativo V. 15 de Mayo de 2010, expedido por el Departamento Nacional de Planeación y el Ministerio de Comercio, Industria y Comercio, que “Para que una determinada contratación pública esté cubierta bajo las obligaciones internacionales es necesario que (i) la entidad pública que realice la contratación se encuentre en los listados de entidades cubiertas, (ii) que se superen los montos </w:t>
      </w:r>
      <w:r w:rsidRPr="00905233">
        <w:lastRenderedPageBreak/>
        <w:t xml:space="preserve">mínimos para que las normas de contratación pública del capítulo sean aplicables (los “Umbrales”), y (iii) que la contratación no se encuentre cubierta bajo alguna exclusión de aplicabilidad o excepción.” Igualmente, se hizo la revisión y el análisis según las indicaciones realizadas en el Manual para el manejo de los Acuerdos Comerciales en Procesos de Contratación expedido por La Agencia Nacional de Contratación Pública – Colombia Compra Eficiente versión M-MACPC- 14, así:  </w:t>
      </w:r>
    </w:p>
    <w:p w14:paraId="05867E8F" w14:textId="77777777" w:rsidR="00B1517F" w:rsidRPr="00905233" w:rsidRDefault="00B1517F" w:rsidP="00B1517F">
      <w:pPr>
        <w:jc w:val="both"/>
      </w:pPr>
    </w:p>
    <w:p w14:paraId="13B1EFD2" w14:textId="77777777" w:rsidR="00B1517F" w:rsidRPr="00905233" w:rsidRDefault="00B1517F" w:rsidP="00B1517F">
      <w:pPr>
        <w:jc w:val="both"/>
      </w:pPr>
      <w:r w:rsidRPr="00905233">
        <w:t>El análisis se resume en la siguiente tabla</w:t>
      </w:r>
      <w:bookmarkStart w:id="388" w:name="_GoBack"/>
      <w:bookmarkEnd w:id="388"/>
      <w:r w:rsidRPr="00905233">
        <w:t>:</w:t>
      </w:r>
    </w:p>
    <w:p w14:paraId="2C4A03C9" w14:textId="77777777" w:rsidR="00B1517F" w:rsidRPr="00905233" w:rsidRDefault="00B1517F" w:rsidP="00B1517F">
      <w:pPr>
        <w:jc w:val="both"/>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42"/>
        <w:gridCol w:w="1366"/>
        <w:gridCol w:w="2001"/>
        <w:gridCol w:w="1757"/>
        <w:gridCol w:w="1537"/>
      </w:tblGrid>
      <w:tr w:rsidR="00B1517F" w:rsidRPr="00905233" w14:paraId="63C09005" w14:textId="77777777" w:rsidTr="00D91EED">
        <w:trPr>
          <w:trHeight w:val="527"/>
          <w:tblHeader/>
          <w:jc w:val="center"/>
        </w:trPr>
        <w:tc>
          <w:tcPr>
            <w:tcW w:w="2448" w:type="dxa"/>
            <w:gridSpan w:val="2"/>
            <w:shd w:val="clear" w:color="auto" w:fill="auto"/>
            <w:vAlign w:val="center"/>
          </w:tcPr>
          <w:p w14:paraId="2E800E36" w14:textId="77777777" w:rsidR="00B1517F" w:rsidRPr="00905233" w:rsidRDefault="00B1517F" w:rsidP="00D91EED">
            <w:pPr>
              <w:tabs>
                <w:tab w:val="left" w:pos="142"/>
                <w:tab w:val="left" w:pos="171"/>
                <w:tab w:val="left" w:pos="284"/>
              </w:tabs>
              <w:jc w:val="center"/>
              <w:rPr>
                <w:b/>
              </w:rPr>
            </w:pPr>
            <w:r w:rsidRPr="00905233">
              <w:rPr>
                <w:b/>
              </w:rPr>
              <w:t>ACUERDO COMERCIAL VIGENTE</w:t>
            </w:r>
          </w:p>
        </w:tc>
        <w:tc>
          <w:tcPr>
            <w:tcW w:w="1377" w:type="dxa"/>
            <w:shd w:val="clear" w:color="auto" w:fill="auto"/>
            <w:vAlign w:val="center"/>
          </w:tcPr>
          <w:p w14:paraId="01ADFF71" w14:textId="77777777" w:rsidR="00B1517F" w:rsidRPr="00905233" w:rsidRDefault="00B1517F" w:rsidP="00D91EED">
            <w:pPr>
              <w:tabs>
                <w:tab w:val="left" w:pos="142"/>
                <w:tab w:val="left" w:pos="171"/>
                <w:tab w:val="left" w:pos="284"/>
              </w:tabs>
              <w:jc w:val="center"/>
              <w:rPr>
                <w:b/>
              </w:rPr>
            </w:pPr>
            <w:r w:rsidRPr="00905233">
              <w:rPr>
                <w:b/>
              </w:rPr>
              <w:t>ENTIDAD INCLUIDA</w:t>
            </w:r>
          </w:p>
        </w:tc>
        <w:tc>
          <w:tcPr>
            <w:tcW w:w="2053" w:type="dxa"/>
            <w:shd w:val="clear" w:color="auto" w:fill="auto"/>
            <w:vAlign w:val="center"/>
          </w:tcPr>
          <w:p w14:paraId="0B2D5304" w14:textId="77777777" w:rsidR="00B1517F" w:rsidRPr="00905233" w:rsidRDefault="00B1517F" w:rsidP="00D91EED">
            <w:pPr>
              <w:tabs>
                <w:tab w:val="left" w:pos="142"/>
                <w:tab w:val="left" w:pos="171"/>
                <w:tab w:val="left" w:pos="284"/>
              </w:tabs>
              <w:jc w:val="center"/>
              <w:rPr>
                <w:b/>
              </w:rPr>
            </w:pPr>
            <w:r w:rsidRPr="00905233">
              <w:rPr>
                <w:b/>
              </w:rPr>
              <w:t>Presupuesto del proceso de contratación superior al valor del Acuerdo comercial</w:t>
            </w:r>
          </w:p>
        </w:tc>
        <w:tc>
          <w:tcPr>
            <w:tcW w:w="1782" w:type="dxa"/>
            <w:shd w:val="clear" w:color="auto" w:fill="auto"/>
            <w:vAlign w:val="center"/>
          </w:tcPr>
          <w:p w14:paraId="64D68670" w14:textId="77777777" w:rsidR="00B1517F" w:rsidRPr="00905233" w:rsidRDefault="00B1517F" w:rsidP="00D91EED">
            <w:pPr>
              <w:tabs>
                <w:tab w:val="left" w:pos="142"/>
                <w:tab w:val="left" w:pos="171"/>
                <w:tab w:val="left" w:pos="284"/>
              </w:tabs>
              <w:jc w:val="center"/>
              <w:rPr>
                <w:b/>
              </w:rPr>
            </w:pPr>
            <w:r w:rsidRPr="00905233">
              <w:rPr>
                <w:b/>
              </w:rPr>
              <w:t>Excepción aplicable al proceso de contratación</w:t>
            </w:r>
          </w:p>
        </w:tc>
        <w:tc>
          <w:tcPr>
            <w:tcW w:w="1477" w:type="dxa"/>
            <w:shd w:val="clear" w:color="auto" w:fill="auto"/>
            <w:vAlign w:val="center"/>
          </w:tcPr>
          <w:p w14:paraId="14F05A30" w14:textId="77777777" w:rsidR="00B1517F" w:rsidRPr="00905233" w:rsidRDefault="00B1517F" w:rsidP="00D91EED">
            <w:pPr>
              <w:tabs>
                <w:tab w:val="left" w:pos="142"/>
                <w:tab w:val="left" w:pos="171"/>
                <w:tab w:val="left" w:pos="284"/>
              </w:tabs>
              <w:jc w:val="center"/>
              <w:rPr>
                <w:b/>
              </w:rPr>
            </w:pPr>
            <w:r w:rsidRPr="00905233">
              <w:rPr>
                <w:b/>
              </w:rPr>
              <w:t>Proceso de contratación cubierto por el Acuerdo Comercial</w:t>
            </w:r>
          </w:p>
        </w:tc>
      </w:tr>
      <w:tr w:rsidR="00B1517F" w:rsidRPr="00905233" w14:paraId="735056EA" w14:textId="77777777" w:rsidTr="00D91EED">
        <w:trPr>
          <w:trHeight w:val="204"/>
          <w:jc w:val="center"/>
        </w:trPr>
        <w:tc>
          <w:tcPr>
            <w:tcW w:w="1100" w:type="dxa"/>
            <w:vMerge w:val="restart"/>
            <w:shd w:val="clear" w:color="auto" w:fill="auto"/>
            <w:vAlign w:val="center"/>
          </w:tcPr>
          <w:p w14:paraId="6D61EC93" w14:textId="77777777" w:rsidR="00B1517F" w:rsidRPr="00905233" w:rsidRDefault="00B1517F" w:rsidP="00D91EED">
            <w:pPr>
              <w:jc w:val="center"/>
            </w:pPr>
            <w:r w:rsidRPr="00905233">
              <w:t>Alianza Pacífico</w:t>
            </w:r>
          </w:p>
        </w:tc>
        <w:tc>
          <w:tcPr>
            <w:tcW w:w="1348" w:type="dxa"/>
            <w:shd w:val="clear" w:color="auto" w:fill="auto"/>
            <w:vAlign w:val="center"/>
          </w:tcPr>
          <w:p w14:paraId="60BDBEA8" w14:textId="77777777" w:rsidR="00B1517F" w:rsidRPr="00905233" w:rsidRDefault="00B1517F" w:rsidP="00D91EED">
            <w:pPr>
              <w:jc w:val="center"/>
            </w:pPr>
            <w:r w:rsidRPr="00905233">
              <w:t>Chile</w:t>
            </w:r>
          </w:p>
        </w:tc>
        <w:tc>
          <w:tcPr>
            <w:tcW w:w="1377" w:type="dxa"/>
            <w:shd w:val="clear" w:color="auto" w:fill="auto"/>
            <w:vAlign w:val="center"/>
          </w:tcPr>
          <w:p w14:paraId="6A482B97" w14:textId="5623C6B0" w:rsidR="00B1517F" w:rsidRPr="00905233" w:rsidRDefault="005A6C7E" w:rsidP="00D91EED">
            <w:pPr>
              <w:jc w:val="center"/>
            </w:pPr>
            <w:r w:rsidRPr="00905233">
              <w:t xml:space="preserve"> SI </w:t>
            </w:r>
          </w:p>
        </w:tc>
        <w:tc>
          <w:tcPr>
            <w:tcW w:w="2053" w:type="dxa"/>
            <w:shd w:val="clear" w:color="auto" w:fill="auto"/>
            <w:vAlign w:val="center"/>
          </w:tcPr>
          <w:p w14:paraId="6DBD23A8" w14:textId="358A2FCB" w:rsidR="00B1517F" w:rsidRPr="00905233" w:rsidRDefault="00BB6434" w:rsidP="00D91EED">
            <w:pPr>
              <w:jc w:val="center"/>
            </w:pPr>
            <w:r w:rsidRPr="00905233">
              <w:t xml:space="preserve"> NO</w:t>
            </w:r>
          </w:p>
        </w:tc>
        <w:tc>
          <w:tcPr>
            <w:tcW w:w="1782" w:type="dxa"/>
            <w:shd w:val="clear" w:color="auto" w:fill="auto"/>
            <w:vAlign w:val="center"/>
          </w:tcPr>
          <w:p w14:paraId="0C0DE224" w14:textId="77777777" w:rsidR="00B1517F" w:rsidRPr="00905233" w:rsidRDefault="00B1517F" w:rsidP="00D91EED">
            <w:pPr>
              <w:jc w:val="center"/>
            </w:pPr>
            <w:r w:rsidRPr="00905233">
              <w:t>N/A</w:t>
            </w:r>
          </w:p>
        </w:tc>
        <w:tc>
          <w:tcPr>
            <w:tcW w:w="1477" w:type="dxa"/>
            <w:shd w:val="clear" w:color="auto" w:fill="auto"/>
          </w:tcPr>
          <w:p w14:paraId="0BA9272B" w14:textId="77777777" w:rsidR="00B1517F" w:rsidRPr="00905233" w:rsidRDefault="00B1517F" w:rsidP="00D91EED">
            <w:pPr>
              <w:jc w:val="center"/>
            </w:pPr>
            <w:r w:rsidRPr="00905233">
              <w:t>NO</w:t>
            </w:r>
          </w:p>
        </w:tc>
      </w:tr>
      <w:tr w:rsidR="00B1517F" w:rsidRPr="00905233" w14:paraId="235808BD" w14:textId="77777777" w:rsidTr="00D91EED">
        <w:trPr>
          <w:trHeight w:val="219"/>
          <w:jc w:val="center"/>
        </w:trPr>
        <w:tc>
          <w:tcPr>
            <w:tcW w:w="1100" w:type="dxa"/>
            <w:vMerge/>
            <w:shd w:val="clear" w:color="auto" w:fill="auto"/>
            <w:vAlign w:val="center"/>
          </w:tcPr>
          <w:p w14:paraId="6C2334FC" w14:textId="77777777" w:rsidR="00B1517F" w:rsidRPr="00905233" w:rsidRDefault="00B1517F" w:rsidP="00D91EED">
            <w:pPr>
              <w:jc w:val="center"/>
            </w:pPr>
          </w:p>
        </w:tc>
        <w:tc>
          <w:tcPr>
            <w:tcW w:w="1348" w:type="dxa"/>
            <w:shd w:val="clear" w:color="auto" w:fill="auto"/>
            <w:vAlign w:val="center"/>
          </w:tcPr>
          <w:p w14:paraId="1DB489A1" w14:textId="77777777" w:rsidR="00B1517F" w:rsidRPr="00905233" w:rsidRDefault="00B1517F" w:rsidP="00D91EED">
            <w:pPr>
              <w:jc w:val="center"/>
            </w:pPr>
            <w:r w:rsidRPr="00905233">
              <w:t>México</w:t>
            </w:r>
          </w:p>
        </w:tc>
        <w:tc>
          <w:tcPr>
            <w:tcW w:w="1377" w:type="dxa"/>
            <w:shd w:val="clear" w:color="auto" w:fill="auto"/>
            <w:vAlign w:val="center"/>
          </w:tcPr>
          <w:p w14:paraId="3210B67D" w14:textId="11586121" w:rsidR="00B1517F" w:rsidRPr="00905233" w:rsidRDefault="005A6C7E" w:rsidP="00D91EED">
            <w:pPr>
              <w:jc w:val="center"/>
            </w:pPr>
            <w:r w:rsidRPr="00905233">
              <w:t xml:space="preserve"> SI</w:t>
            </w:r>
          </w:p>
        </w:tc>
        <w:tc>
          <w:tcPr>
            <w:tcW w:w="2053" w:type="dxa"/>
            <w:shd w:val="clear" w:color="auto" w:fill="auto"/>
            <w:vAlign w:val="center"/>
          </w:tcPr>
          <w:p w14:paraId="46359A73" w14:textId="0692F56D" w:rsidR="00B1517F" w:rsidRPr="00905233" w:rsidRDefault="002410E3" w:rsidP="00D91EED">
            <w:pPr>
              <w:jc w:val="center"/>
            </w:pPr>
            <w:r w:rsidRPr="00905233">
              <w:t xml:space="preserve"> NO</w:t>
            </w:r>
          </w:p>
        </w:tc>
        <w:tc>
          <w:tcPr>
            <w:tcW w:w="1782" w:type="dxa"/>
            <w:shd w:val="clear" w:color="auto" w:fill="auto"/>
            <w:vAlign w:val="center"/>
          </w:tcPr>
          <w:p w14:paraId="1172FABB" w14:textId="77777777" w:rsidR="00B1517F" w:rsidRPr="00905233" w:rsidRDefault="00B1517F" w:rsidP="00D91EED">
            <w:pPr>
              <w:jc w:val="center"/>
            </w:pPr>
            <w:r w:rsidRPr="00905233">
              <w:t>N/A</w:t>
            </w:r>
          </w:p>
        </w:tc>
        <w:tc>
          <w:tcPr>
            <w:tcW w:w="1477" w:type="dxa"/>
            <w:shd w:val="clear" w:color="auto" w:fill="auto"/>
          </w:tcPr>
          <w:p w14:paraId="0309A052" w14:textId="77777777" w:rsidR="00B1517F" w:rsidRPr="00905233" w:rsidRDefault="00B1517F" w:rsidP="00D91EED">
            <w:pPr>
              <w:jc w:val="center"/>
            </w:pPr>
            <w:r w:rsidRPr="00905233">
              <w:t>NO</w:t>
            </w:r>
          </w:p>
        </w:tc>
      </w:tr>
      <w:tr w:rsidR="00B1517F" w:rsidRPr="00905233" w14:paraId="6791E5A7" w14:textId="77777777" w:rsidTr="00D91EED">
        <w:trPr>
          <w:trHeight w:val="219"/>
          <w:jc w:val="center"/>
        </w:trPr>
        <w:tc>
          <w:tcPr>
            <w:tcW w:w="1100" w:type="dxa"/>
            <w:vMerge/>
            <w:shd w:val="clear" w:color="auto" w:fill="auto"/>
            <w:vAlign w:val="center"/>
          </w:tcPr>
          <w:p w14:paraId="0353EED1" w14:textId="77777777" w:rsidR="00B1517F" w:rsidRPr="00905233" w:rsidRDefault="00B1517F" w:rsidP="00D91EED">
            <w:pPr>
              <w:jc w:val="center"/>
            </w:pPr>
          </w:p>
        </w:tc>
        <w:tc>
          <w:tcPr>
            <w:tcW w:w="1348" w:type="dxa"/>
            <w:shd w:val="clear" w:color="auto" w:fill="auto"/>
            <w:vAlign w:val="center"/>
          </w:tcPr>
          <w:p w14:paraId="45FD7C3A" w14:textId="77777777" w:rsidR="00B1517F" w:rsidRPr="00905233" w:rsidRDefault="00B1517F" w:rsidP="00D91EED">
            <w:pPr>
              <w:jc w:val="center"/>
            </w:pPr>
            <w:r w:rsidRPr="00905233">
              <w:t>Perú</w:t>
            </w:r>
          </w:p>
        </w:tc>
        <w:tc>
          <w:tcPr>
            <w:tcW w:w="1377" w:type="dxa"/>
            <w:shd w:val="clear" w:color="auto" w:fill="auto"/>
            <w:vAlign w:val="center"/>
          </w:tcPr>
          <w:p w14:paraId="28938EAC" w14:textId="4EDE002F" w:rsidR="00B1517F" w:rsidRPr="00905233" w:rsidRDefault="005A6C7E" w:rsidP="00D91EED">
            <w:pPr>
              <w:jc w:val="center"/>
            </w:pPr>
            <w:r w:rsidRPr="00905233">
              <w:t xml:space="preserve"> SI</w:t>
            </w:r>
          </w:p>
        </w:tc>
        <w:tc>
          <w:tcPr>
            <w:tcW w:w="2053" w:type="dxa"/>
            <w:shd w:val="clear" w:color="auto" w:fill="auto"/>
            <w:vAlign w:val="center"/>
          </w:tcPr>
          <w:p w14:paraId="3FD51F8C" w14:textId="35B9DDA5" w:rsidR="00B1517F" w:rsidRPr="00905233" w:rsidRDefault="002410E3" w:rsidP="00D91EED">
            <w:pPr>
              <w:jc w:val="center"/>
            </w:pPr>
            <w:r w:rsidRPr="00905233">
              <w:t xml:space="preserve"> NO</w:t>
            </w:r>
          </w:p>
        </w:tc>
        <w:tc>
          <w:tcPr>
            <w:tcW w:w="1782" w:type="dxa"/>
            <w:shd w:val="clear" w:color="auto" w:fill="auto"/>
            <w:vAlign w:val="center"/>
          </w:tcPr>
          <w:p w14:paraId="6E280723" w14:textId="77777777" w:rsidR="00B1517F" w:rsidRPr="00905233" w:rsidRDefault="00B1517F" w:rsidP="00D91EED">
            <w:pPr>
              <w:jc w:val="center"/>
            </w:pPr>
            <w:r w:rsidRPr="00905233">
              <w:t>N/A</w:t>
            </w:r>
          </w:p>
        </w:tc>
        <w:tc>
          <w:tcPr>
            <w:tcW w:w="1477" w:type="dxa"/>
            <w:shd w:val="clear" w:color="auto" w:fill="auto"/>
          </w:tcPr>
          <w:p w14:paraId="10A6BC49" w14:textId="77777777" w:rsidR="00B1517F" w:rsidRPr="00905233" w:rsidRDefault="00B1517F" w:rsidP="00D91EED">
            <w:pPr>
              <w:jc w:val="center"/>
            </w:pPr>
            <w:r w:rsidRPr="00905233">
              <w:t>NO</w:t>
            </w:r>
          </w:p>
        </w:tc>
      </w:tr>
      <w:tr w:rsidR="00B1517F" w:rsidRPr="00905233" w14:paraId="42EAE69D" w14:textId="77777777" w:rsidTr="00D91EED">
        <w:trPr>
          <w:trHeight w:val="219"/>
          <w:jc w:val="center"/>
        </w:trPr>
        <w:tc>
          <w:tcPr>
            <w:tcW w:w="2448" w:type="dxa"/>
            <w:gridSpan w:val="2"/>
            <w:shd w:val="clear" w:color="auto" w:fill="auto"/>
            <w:vAlign w:val="center"/>
          </w:tcPr>
          <w:p w14:paraId="63242D27" w14:textId="77777777" w:rsidR="00B1517F" w:rsidRPr="00905233" w:rsidRDefault="00B1517F" w:rsidP="00D91EED">
            <w:pPr>
              <w:jc w:val="center"/>
            </w:pPr>
            <w:r w:rsidRPr="00905233">
              <w:t>Canadá</w:t>
            </w:r>
          </w:p>
        </w:tc>
        <w:tc>
          <w:tcPr>
            <w:tcW w:w="1377" w:type="dxa"/>
            <w:shd w:val="clear" w:color="auto" w:fill="auto"/>
            <w:vAlign w:val="center"/>
          </w:tcPr>
          <w:p w14:paraId="7DE52A2C" w14:textId="3678E33A" w:rsidR="00B1517F" w:rsidRPr="00905233" w:rsidRDefault="005A6C7E" w:rsidP="00D91EED">
            <w:pPr>
              <w:jc w:val="center"/>
            </w:pPr>
            <w:r w:rsidRPr="00905233">
              <w:t xml:space="preserve"> SI</w:t>
            </w:r>
          </w:p>
        </w:tc>
        <w:tc>
          <w:tcPr>
            <w:tcW w:w="2053" w:type="dxa"/>
            <w:shd w:val="clear" w:color="auto" w:fill="auto"/>
            <w:vAlign w:val="center"/>
          </w:tcPr>
          <w:p w14:paraId="5B8FE799" w14:textId="56B1EB34" w:rsidR="00B1517F" w:rsidRPr="00905233" w:rsidRDefault="002410E3" w:rsidP="00D91EED">
            <w:pPr>
              <w:jc w:val="center"/>
            </w:pPr>
            <w:r w:rsidRPr="00905233">
              <w:t xml:space="preserve"> NO</w:t>
            </w:r>
          </w:p>
        </w:tc>
        <w:tc>
          <w:tcPr>
            <w:tcW w:w="1782" w:type="dxa"/>
            <w:shd w:val="clear" w:color="auto" w:fill="auto"/>
            <w:vAlign w:val="center"/>
          </w:tcPr>
          <w:p w14:paraId="3AB4BE1C" w14:textId="77777777" w:rsidR="00B1517F" w:rsidRPr="00905233" w:rsidRDefault="00B1517F" w:rsidP="00D91EED">
            <w:pPr>
              <w:jc w:val="center"/>
            </w:pPr>
            <w:r w:rsidRPr="00905233">
              <w:t>N/A</w:t>
            </w:r>
          </w:p>
        </w:tc>
        <w:tc>
          <w:tcPr>
            <w:tcW w:w="1477" w:type="dxa"/>
            <w:shd w:val="clear" w:color="auto" w:fill="auto"/>
          </w:tcPr>
          <w:p w14:paraId="42EE16BB" w14:textId="77777777" w:rsidR="00B1517F" w:rsidRPr="00905233" w:rsidRDefault="00B1517F" w:rsidP="00D91EED">
            <w:pPr>
              <w:jc w:val="center"/>
            </w:pPr>
            <w:r w:rsidRPr="00905233">
              <w:t>NO</w:t>
            </w:r>
          </w:p>
        </w:tc>
      </w:tr>
      <w:tr w:rsidR="00B1517F" w:rsidRPr="00905233" w14:paraId="20EEF6BE" w14:textId="77777777" w:rsidTr="00D91EED">
        <w:trPr>
          <w:trHeight w:val="204"/>
          <w:jc w:val="center"/>
        </w:trPr>
        <w:tc>
          <w:tcPr>
            <w:tcW w:w="2448" w:type="dxa"/>
            <w:gridSpan w:val="2"/>
            <w:shd w:val="clear" w:color="auto" w:fill="auto"/>
            <w:vAlign w:val="center"/>
          </w:tcPr>
          <w:p w14:paraId="489DF757" w14:textId="77777777" w:rsidR="00B1517F" w:rsidRPr="00905233" w:rsidRDefault="00B1517F" w:rsidP="00D91EED">
            <w:pPr>
              <w:jc w:val="center"/>
            </w:pPr>
            <w:r w:rsidRPr="00905233">
              <w:t>Chile</w:t>
            </w:r>
          </w:p>
        </w:tc>
        <w:tc>
          <w:tcPr>
            <w:tcW w:w="1377" w:type="dxa"/>
            <w:shd w:val="clear" w:color="auto" w:fill="auto"/>
            <w:vAlign w:val="center"/>
          </w:tcPr>
          <w:p w14:paraId="6F26AA6E" w14:textId="02992082" w:rsidR="00B1517F" w:rsidRPr="00905233" w:rsidRDefault="005A6C7E" w:rsidP="00D91EED">
            <w:pPr>
              <w:jc w:val="center"/>
            </w:pPr>
            <w:r w:rsidRPr="00905233">
              <w:t xml:space="preserve"> SI</w:t>
            </w:r>
          </w:p>
        </w:tc>
        <w:tc>
          <w:tcPr>
            <w:tcW w:w="2053" w:type="dxa"/>
            <w:shd w:val="clear" w:color="auto" w:fill="auto"/>
            <w:vAlign w:val="center"/>
          </w:tcPr>
          <w:p w14:paraId="39653865" w14:textId="4780BCF2" w:rsidR="00B1517F" w:rsidRPr="00905233" w:rsidRDefault="002410E3" w:rsidP="00D91EED">
            <w:pPr>
              <w:jc w:val="center"/>
            </w:pPr>
            <w:r w:rsidRPr="00905233">
              <w:t xml:space="preserve"> NO</w:t>
            </w:r>
          </w:p>
        </w:tc>
        <w:tc>
          <w:tcPr>
            <w:tcW w:w="1782" w:type="dxa"/>
            <w:shd w:val="clear" w:color="auto" w:fill="auto"/>
            <w:vAlign w:val="center"/>
          </w:tcPr>
          <w:p w14:paraId="7B314D09" w14:textId="77777777" w:rsidR="00B1517F" w:rsidRPr="00905233" w:rsidRDefault="00B1517F" w:rsidP="00D91EED">
            <w:pPr>
              <w:jc w:val="center"/>
            </w:pPr>
            <w:r w:rsidRPr="00905233">
              <w:t>N/A</w:t>
            </w:r>
          </w:p>
        </w:tc>
        <w:tc>
          <w:tcPr>
            <w:tcW w:w="1477" w:type="dxa"/>
            <w:shd w:val="clear" w:color="auto" w:fill="auto"/>
          </w:tcPr>
          <w:p w14:paraId="2D654403" w14:textId="77777777" w:rsidR="00B1517F" w:rsidRPr="00905233" w:rsidRDefault="00B1517F" w:rsidP="00D91EED">
            <w:pPr>
              <w:jc w:val="center"/>
            </w:pPr>
            <w:r w:rsidRPr="00905233">
              <w:t>NO</w:t>
            </w:r>
          </w:p>
        </w:tc>
      </w:tr>
      <w:tr w:rsidR="00B1517F" w:rsidRPr="00905233" w14:paraId="548B6A7B" w14:textId="77777777" w:rsidTr="00D91EED">
        <w:trPr>
          <w:trHeight w:val="204"/>
          <w:jc w:val="center"/>
        </w:trPr>
        <w:tc>
          <w:tcPr>
            <w:tcW w:w="2448" w:type="dxa"/>
            <w:gridSpan w:val="2"/>
            <w:shd w:val="clear" w:color="auto" w:fill="auto"/>
            <w:vAlign w:val="center"/>
          </w:tcPr>
          <w:p w14:paraId="0A7C8DBA" w14:textId="77777777" w:rsidR="00B1517F" w:rsidRPr="00905233" w:rsidRDefault="00B1517F" w:rsidP="00D91EED">
            <w:pPr>
              <w:jc w:val="center"/>
            </w:pPr>
            <w:r w:rsidRPr="00905233">
              <w:t>Corea</w:t>
            </w:r>
          </w:p>
        </w:tc>
        <w:tc>
          <w:tcPr>
            <w:tcW w:w="1377" w:type="dxa"/>
            <w:shd w:val="clear" w:color="auto" w:fill="auto"/>
            <w:vAlign w:val="center"/>
          </w:tcPr>
          <w:p w14:paraId="6755BC9C" w14:textId="30DD5FB7" w:rsidR="00B1517F" w:rsidRPr="00905233" w:rsidRDefault="00412F27" w:rsidP="00D91EED">
            <w:pPr>
              <w:jc w:val="center"/>
            </w:pPr>
            <w:r w:rsidRPr="00905233">
              <w:t xml:space="preserve"> SI</w:t>
            </w:r>
          </w:p>
        </w:tc>
        <w:tc>
          <w:tcPr>
            <w:tcW w:w="2053" w:type="dxa"/>
            <w:shd w:val="clear" w:color="auto" w:fill="auto"/>
            <w:vAlign w:val="center"/>
          </w:tcPr>
          <w:p w14:paraId="5F3194AC" w14:textId="37ADCB1E" w:rsidR="00B1517F" w:rsidRPr="00905233" w:rsidRDefault="002410E3" w:rsidP="00D91EED">
            <w:pPr>
              <w:jc w:val="center"/>
            </w:pPr>
            <w:r w:rsidRPr="00905233">
              <w:t xml:space="preserve"> NO </w:t>
            </w:r>
          </w:p>
        </w:tc>
        <w:tc>
          <w:tcPr>
            <w:tcW w:w="1782" w:type="dxa"/>
            <w:shd w:val="clear" w:color="auto" w:fill="auto"/>
            <w:vAlign w:val="center"/>
          </w:tcPr>
          <w:p w14:paraId="0C2168D3" w14:textId="77777777" w:rsidR="00B1517F" w:rsidRPr="00905233" w:rsidRDefault="00B1517F" w:rsidP="00D91EED">
            <w:pPr>
              <w:jc w:val="center"/>
            </w:pPr>
            <w:r w:rsidRPr="00905233">
              <w:t>N/A</w:t>
            </w:r>
          </w:p>
        </w:tc>
        <w:tc>
          <w:tcPr>
            <w:tcW w:w="1477" w:type="dxa"/>
            <w:shd w:val="clear" w:color="auto" w:fill="auto"/>
          </w:tcPr>
          <w:p w14:paraId="78BF0E10" w14:textId="77777777" w:rsidR="00B1517F" w:rsidRPr="00905233" w:rsidRDefault="00B1517F" w:rsidP="00D91EED">
            <w:pPr>
              <w:jc w:val="center"/>
            </w:pPr>
            <w:r w:rsidRPr="00905233">
              <w:t>NO</w:t>
            </w:r>
          </w:p>
        </w:tc>
      </w:tr>
      <w:tr w:rsidR="00B1517F" w:rsidRPr="00905233" w14:paraId="296FCF9D" w14:textId="77777777" w:rsidTr="00D91EED">
        <w:trPr>
          <w:trHeight w:val="204"/>
          <w:jc w:val="center"/>
        </w:trPr>
        <w:tc>
          <w:tcPr>
            <w:tcW w:w="2448" w:type="dxa"/>
            <w:gridSpan w:val="2"/>
            <w:shd w:val="clear" w:color="auto" w:fill="auto"/>
            <w:vAlign w:val="center"/>
          </w:tcPr>
          <w:p w14:paraId="0380D577" w14:textId="77777777" w:rsidR="00B1517F" w:rsidRPr="00905233" w:rsidRDefault="00B1517F" w:rsidP="00D91EED">
            <w:pPr>
              <w:jc w:val="center"/>
            </w:pPr>
            <w:r w:rsidRPr="00905233">
              <w:t>Estados AELC</w:t>
            </w:r>
          </w:p>
        </w:tc>
        <w:tc>
          <w:tcPr>
            <w:tcW w:w="1377" w:type="dxa"/>
            <w:shd w:val="clear" w:color="auto" w:fill="auto"/>
            <w:vAlign w:val="center"/>
          </w:tcPr>
          <w:p w14:paraId="0089F579" w14:textId="21561D5C" w:rsidR="00B1517F" w:rsidRPr="00905233" w:rsidRDefault="005A6C7E" w:rsidP="00D91EED">
            <w:pPr>
              <w:jc w:val="center"/>
            </w:pPr>
            <w:r w:rsidRPr="00905233">
              <w:t xml:space="preserve"> SI</w:t>
            </w:r>
          </w:p>
        </w:tc>
        <w:tc>
          <w:tcPr>
            <w:tcW w:w="2053" w:type="dxa"/>
            <w:shd w:val="clear" w:color="auto" w:fill="auto"/>
            <w:vAlign w:val="center"/>
          </w:tcPr>
          <w:p w14:paraId="479AE21F" w14:textId="7FB115A1" w:rsidR="00B1517F" w:rsidRPr="00905233" w:rsidRDefault="006524E1" w:rsidP="00D91EED">
            <w:pPr>
              <w:jc w:val="center"/>
            </w:pPr>
            <w:r w:rsidRPr="00905233">
              <w:t xml:space="preserve"> NO</w:t>
            </w:r>
          </w:p>
        </w:tc>
        <w:tc>
          <w:tcPr>
            <w:tcW w:w="1782" w:type="dxa"/>
            <w:shd w:val="clear" w:color="auto" w:fill="auto"/>
            <w:vAlign w:val="center"/>
          </w:tcPr>
          <w:p w14:paraId="1BE19DD3" w14:textId="77777777" w:rsidR="00B1517F" w:rsidRPr="00905233" w:rsidRDefault="00B1517F" w:rsidP="00D91EED">
            <w:pPr>
              <w:jc w:val="center"/>
            </w:pPr>
            <w:r w:rsidRPr="00905233">
              <w:t>N/A</w:t>
            </w:r>
          </w:p>
        </w:tc>
        <w:tc>
          <w:tcPr>
            <w:tcW w:w="1477" w:type="dxa"/>
            <w:shd w:val="clear" w:color="auto" w:fill="auto"/>
          </w:tcPr>
          <w:p w14:paraId="39706F6F" w14:textId="77777777" w:rsidR="00B1517F" w:rsidRPr="00905233" w:rsidRDefault="00B1517F" w:rsidP="00D91EED">
            <w:pPr>
              <w:jc w:val="center"/>
            </w:pPr>
            <w:r w:rsidRPr="00905233">
              <w:t>NO</w:t>
            </w:r>
          </w:p>
        </w:tc>
      </w:tr>
      <w:tr w:rsidR="00B1517F" w:rsidRPr="00905233" w14:paraId="0B5EE448" w14:textId="77777777" w:rsidTr="00D91EED">
        <w:trPr>
          <w:trHeight w:val="204"/>
          <w:jc w:val="center"/>
        </w:trPr>
        <w:tc>
          <w:tcPr>
            <w:tcW w:w="2448" w:type="dxa"/>
            <w:gridSpan w:val="2"/>
            <w:shd w:val="clear" w:color="auto" w:fill="auto"/>
            <w:vAlign w:val="center"/>
          </w:tcPr>
          <w:p w14:paraId="417C8F27" w14:textId="77777777" w:rsidR="00B1517F" w:rsidRPr="00905233" w:rsidRDefault="00B1517F" w:rsidP="00D91EED">
            <w:pPr>
              <w:jc w:val="center"/>
            </w:pPr>
            <w:r w:rsidRPr="00905233">
              <w:t>Costa Rica</w:t>
            </w:r>
          </w:p>
        </w:tc>
        <w:tc>
          <w:tcPr>
            <w:tcW w:w="1377" w:type="dxa"/>
            <w:shd w:val="clear" w:color="auto" w:fill="auto"/>
            <w:vAlign w:val="center"/>
          </w:tcPr>
          <w:p w14:paraId="628CB231" w14:textId="4797BF11" w:rsidR="00B1517F" w:rsidRPr="00905233" w:rsidRDefault="005A6C7E" w:rsidP="00D91EED">
            <w:pPr>
              <w:jc w:val="center"/>
            </w:pPr>
            <w:r w:rsidRPr="00905233">
              <w:t xml:space="preserve"> SI</w:t>
            </w:r>
          </w:p>
        </w:tc>
        <w:tc>
          <w:tcPr>
            <w:tcW w:w="2053" w:type="dxa"/>
            <w:shd w:val="clear" w:color="auto" w:fill="auto"/>
            <w:vAlign w:val="center"/>
          </w:tcPr>
          <w:p w14:paraId="4A9CF8A3" w14:textId="2389D980" w:rsidR="00B1517F" w:rsidRPr="00905233" w:rsidRDefault="008C0204" w:rsidP="00D91EED">
            <w:pPr>
              <w:jc w:val="center"/>
            </w:pPr>
            <w:r w:rsidRPr="00905233">
              <w:t xml:space="preserve"> NO</w:t>
            </w:r>
          </w:p>
        </w:tc>
        <w:tc>
          <w:tcPr>
            <w:tcW w:w="1782" w:type="dxa"/>
            <w:shd w:val="clear" w:color="auto" w:fill="auto"/>
            <w:vAlign w:val="center"/>
          </w:tcPr>
          <w:p w14:paraId="02FB6234" w14:textId="77777777" w:rsidR="00B1517F" w:rsidRPr="00905233" w:rsidRDefault="00B1517F" w:rsidP="00D91EED">
            <w:pPr>
              <w:jc w:val="center"/>
            </w:pPr>
            <w:r w:rsidRPr="00905233">
              <w:t>N/A</w:t>
            </w:r>
          </w:p>
        </w:tc>
        <w:tc>
          <w:tcPr>
            <w:tcW w:w="1477" w:type="dxa"/>
            <w:shd w:val="clear" w:color="auto" w:fill="auto"/>
          </w:tcPr>
          <w:p w14:paraId="00F32855" w14:textId="77777777" w:rsidR="00B1517F" w:rsidRPr="00905233" w:rsidRDefault="00B1517F" w:rsidP="00D91EED">
            <w:pPr>
              <w:jc w:val="center"/>
            </w:pPr>
            <w:r w:rsidRPr="00905233">
              <w:t>NO</w:t>
            </w:r>
          </w:p>
        </w:tc>
      </w:tr>
      <w:tr w:rsidR="00B1517F" w:rsidRPr="00905233" w14:paraId="7958E633" w14:textId="77777777" w:rsidTr="00D91EED">
        <w:trPr>
          <w:trHeight w:val="219"/>
          <w:jc w:val="center"/>
        </w:trPr>
        <w:tc>
          <w:tcPr>
            <w:tcW w:w="2448" w:type="dxa"/>
            <w:gridSpan w:val="2"/>
            <w:shd w:val="clear" w:color="auto" w:fill="auto"/>
            <w:vAlign w:val="center"/>
          </w:tcPr>
          <w:p w14:paraId="52684663" w14:textId="77777777" w:rsidR="00B1517F" w:rsidRPr="00905233" w:rsidRDefault="00B1517F" w:rsidP="00D91EED">
            <w:pPr>
              <w:jc w:val="center"/>
            </w:pPr>
            <w:r w:rsidRPr="00905233">
              <w:t>Estados Unidos</w:t>
            </w:r>
          </w:p>
        </w:tc>
        <w:tc>
          <w:tcPr>
            <w:tcW w:w="1377" w:type="dxa"/>
            <w:shd w:val="clear" w:color="auto" w:fill="auto"/>
            <w:vAlign w:val="center"/>
          </w:tcPr>
          <w:p w14:paraId="05611F70" w14:textId="7A69D3AC" w:rsidR="00B1517F" w:rsidRPr="00905233" w:rsidRDefault="005A6C7E" w:rsidP="00D91EED">
            <w:pPr>
              <w:jc w:val="center"/>
            </w:pPr>
            <w:r w:rsidRPr="00905233">
              <w:t xml:space="preserve"> SI</w:t>
            </w:r>
          </w:p>
        </w:tc>
        <w:tc>
          <w:tcPr>
            <w:tcW w:w="2053" w:type="dxa"/>
            <w:shd w:val="clear" w:color="auto" w:fill="auto"/>
            <w:vAlign w:val="center"/>
          </w:tcPr>
          <w:p w14:paraId="79FFBEB6" w14:textId="48EA54F6" w:rsidR="00B1517F" w:rsidRPr="00905233" w:rsidRDefault="008C0204" w:rsidP="00D91EED">
            <w:pPr>
              <w:jc w:val="center"/>
            </w:pPr>
            <w:r w:rsidRPr="00905233">
              <w:t xml:space="preserve"> NO</w:t>
            </w:r>
          </w:p>
        </w:tc>
        <w:tc>
          <w:tcPr>
            <w:tcW w:w="1782" w:type="dxa"/>
            <w:shd w:val="clear" w:color="auto" w:fill="auto"/>
            <w:vAlign w:val="center"/>
          </w:tcPr>
          <w:p w14:paraId="634440B4" w14:textId="77777777" w:rsidR="00B1517F" w:rsidRPr="00905233" w:rsidRDefault="00B1517F" w:rsidP="00D91EED">
            <w:pPr>
              <w:jc w:val="center"/>
            </w:pPr>
            <w:r w:rsidRPr="00905233">
              <w:t>N/A</w:t>
            </w:r>
          </w:p>
        </w:tc>
        <w:tc>
          <w:tcPr>
            <w:tcW w:w="1477" w:type="dxa"/>
            <w:shd w:val="clear" w:color="auto" w:fill="auto"/>
          </w:tcPr>
          <w:p w14:paraId="4C732B82" w14:textId="77777777" w:rsidR="00B1517F" w:rsidRPr="00905233" w:rsidRDefault="00B1517F" w:rsidP="00D91EED">
            <w:pPr>
              <w:jc w:val="center"/>
            </w:pPr>
            <w:r w:rsidRPr="00905233">
              <w:t>NO</w:t>
            </w:r>
          </w:p>
        </w:tc>
      </w:tr>
      <w:tr w:rsidR="00B1517F" w:rsidRPr="00905233" w14:paraId="3947A8B3" w14:textId="77777777" w:rsidTr="00D91EED">
        <w:trPr>
          <w:trHeight w:val="204"/>
          <w:jc w:val="center"/>
        </w:trPr>
        <w:tc>
          <w:tcPr>
            <w:tcW w:w="2448" w:type="dxa"/>
            <w:gridSpan w:val="2"/>
            <w:shd w:val="clear" w:color="auto" w:fill="auto"/>
            <w:vAlign w:val="center"/>
          </w:tcPr>
          <w:p w14:paraId="628439C5" w14:textId="77777777" w:rsidR="00B1517F" w:rsidRPr="00905233" w:rsidRDefault="00B1517F" w:rsidP="00D91EED">
            <w:pPr>
              <w:jc w:val="center"/>
            </w:pPr>
            <w:r w:rsidRPr="00905233">
              <w:t>México</w:t>
            </w:r>
          </w:p>
        </w:tc>
        <w:tc>
          <w:tcPr>
            <w:tcW w:w="1377" w:type="dxa"/>
            <w:shd w:val="clear" w:color="auto" w:fill="auto"/>
            <w:vAlign w:val="center"/>
          </w:tcPr>
          <w:p w14:paraId="05A93587" w14:textId="60CA355C" w:rsidR="00B1517F" w:rsidRPr="00905233" w:rsidRDefault="00412F27" w:rsidP="00D91EED">
            <w:pPr>
              <w:jc w:val="center"/>
            </w:pPr>
            <w:r w:rsidRPr="00905233">
              <w:t xml:space="preserve"> SI </w:t>
            </w:r>
          </w:p>
        </w:tc>
        <w:tc>
          <w:tcPr>
            <w:tcW w:w="2053" w:type="dxa"/>
            <w:shd w:val="clear" w:color="auto" w:fill="auto"/>
            <w:vAlign w:val="center"/>
          </w:tcPr>
          <w:p w14:paraId="4777324A" w14:textId="486DFC03" w:rsidR="00B1517F" w:rsidRPr="00905233" w:rsidRDefault="00A26397" w:rsidP="00D91EED">
            <w:pPr>
              <w:jc w:val="center"/>
            </w:pPr>
            <w:r w:rsidRPr="00905233">
              <w:t xml:space="preserve"> NO </w:t>
            </w:r>
          </w:p>
        </w:tc>
        <w:tc>
          <w:tcPr>
            <w:tcW w:w="1782" w:type="dxa"/>
            <w:shd w:val="clear" w:color="auto" w:fill="auto"/>
            <w:vAlign w:val="center"/>
          </w:tcPr>
          <w:p w14:paraId="42D12E34" w14:textId="77777777" w:rsidR="00B1517F" w:rsidRPr="00905233" w:rsidRDefault="00B1517F" w:rsidP="00D91EED">
            <w:pPr>
              <w:jc w:val="center"/>
            </w:pPr>
            <w:r w:rsidRPr="00905233">
              <w:t>N/A</w:t>
            </w:r>
          </w:p>
        </w:tc>
        <w:tc>
          <w:tcPr>
            <w:tcW w:w="1477" w:type="dxa"/>
            <w:shd w:val="clear" w:color="auto" w:fill="auto"/>
          </w:tcPr>
          <w:p w14:paraId="6DE65B40" w14:textId="77777777" w:rsidR="00B1517F" w:rsidRPr="00905233" w:rsidRDefault="00B1517F" w:rsidP="00D91EED">
            <w:pPr>
              <w:jc w:val="center"/>
            </w:pPr>
            <w:r w:rsidRPr="00905233">
              <w:t>NO</w:t>
            </w:r>
          </w:p>
        </w:tc>
      </w:tr>
      <w:tr w:rsidR="00B1517F" w:rsidRPr="00905233" w14:paraId="3E19A4C5" w14:textId="77777777" w:rsidTr="00D91EED">
        <w:trPr>
          <w:trHeight w:val="204"/>
          <w:jc w:val="center"/>
        </w:trPr>
        <w:tc>
          <w:tcPr>
            <w:tcW w:w="1100" w:type="dxa"/>
            <w:vMerge w:val="restart"/>
            <w:shd w:val="clear" w:color="auto" w:fill="auto"/>
            <w:vAlign w:val="center"/>
          </w:tcPr>
          <w:p w14:paraId="0D1FBE03" w14:textId="77777777" w:rsidR="00B1517F" w:rsidRPr="00905233" w:rsidRDefault="00B1517F" w:rsidP="00D91EED">
            <w:pPr>
              <w:jc w:val="center"/>
            </w:pPr>
            <w:r w:rsidRPr="00905233">
              <w:t>Triángulo Norte</w:t>
            </w:r>
          </w:p>
        </w:tc>
        <w:tc>
          <w:tcPr>
            <w:tcW w:w="1348" w:type="dxa"/>
            <w:shd w:val="clear" w:color="auto" w:fill="auto"/>
            <w:vAlign w:val="center"/>
          </w:tcPr>
          <w:p w14:paraId="15C92A8C" w14:textId="77777777" w:rsidR="00B1517F" w:rsidRPr="00905233" w:rsidRDefault="00B1517F" w:rsidP="00D91EED">
            <w:pPr>
              <w:jc w:val="center"/>
            </w:pPr>
            <w:r w:rsidRPr="00905233">
              <w:t>El Salvador</w:t>
            </w:r>
          </w:p>
        </w:tc>
        <w:tc>
          <w:tcPr>
            <w:tcW w:w="1377" w:type="dxa"/>
            <w:shd w:val="clear" w:color="auto" w:fill="auto"/>
            <w:vAlign w:val="center"/>
          </w:tcPr>
          <w:p w14:paraId="6171EBD6" w14:textId="77777777" w:rsidR="00B1517F" w:rsidRPr="00905233" w:rsidRDefault="00B1517F" w:rsidP="00D91EED">
            <w:pPr>
              <w:jc w:val="center"/>
            </w:pPr>
            <w:r w:rsidRPr="00905233">
              <w:t>SI</w:t>
            </w:r>
          </w:p>
        </w:tc>
        <w:tc>
          <w:tcPr>
            <w:tcW w:w="2053" w:type="dxa"/>
            <w:shd w:val="clear" w:color="auto" w:fill="auto"/>
          </w:tcPr>
          <w:p w14:paraId="6A716CAC" w14:textId="77777777" w:rsidR="00B1517F" w:rsidRPr="00905233" w:rsidRDefault="00B1517F" w:rsidP="00D91EED">
            <w:pPr>
              <w:jc w:val="center"/>
            </w:pPr>
            <w:r w:rsidRPr="00905233">
              <w:t>SI</w:t>
            </w:r>
          </w:p>
        </w:tc>
        <w:tc>
          <w:tcPr>
            <w:tcW w:w="1782" w:type="dxa"/>
            <w:shd w:val="clear" w:color="auto" w:fill="auto"/>
          </w:tcPr>
          <w:p w14:paraId="1C62ECF6" w14:textId="77777777" w:rsidR="00B1517F" w:rsidRPr="00905233" w:rsidRDefault="00B1517F" w:rsidP="00D91EED">
            <w:pPr>
              <w:jc w:val="center"/>
            </w:pPr>
            <w:r w:rsidRPr="00905233">
              <w:rPr>
                <w:lang w:val="es-ES_tradnl"/>
              </w:rPr>
              <w:t>SI</w:t>
            </w:r>
          </w:p>
        </w:tc>
        <w:tc>
          <w:tcPr>
            <w:tcW w:w="1477" w:type="dxa"/>
            <w:shd w:val="clear" w:color="auto" w:fill="auto"/>
          </w:tcPr>
          <w:p w14:paraId="1A29511E" w14:textId="77777777" w:rsidR="00B1517F" w:rsidRPr="00905233" w:rsidRDefault="00B1517F" w:rsidP="00D91EED">
            <w:pPr>
              <w:jc w:val="center"/>
            </w:pPr>
            <w:r w:rsidRPr="00905233">
              <w:t>NO</w:t>
            </w:r>
          </w:p>
        </w:tc>
      </w:tr>
      <w:tr w:rsidR="00B1517F" w:rsidRPr="00905233" w14:paraId="0D425A1E" w14:textId="77777777" w:rsidTr="00D91EED">
        <w:trPr>
          <w:trHeight w:val="219"/>
          <w:jc w:val="center"/>
        </w:trPr>
        <w:tc>
          <w:tcPr>
            <w:tcW w:w="1100" w:type="dxa"/>
            <w:vMerge/>
            <w:shd w:val="clear" w:color="auto" w:fill="auto"/>
            <w:vAlign w:val="center"/>
          </w:tcPr>
          <w:p w14:paraId="78D2EE3B" w14:textId="77777777" w:rsidR="00B1517F" w:rsidRPr="00905233" w:rsidRDefault="00B1517F" w:rsidP="00D91EED">
            <w:pPr>
              <w:jc w:val="center"/>
            </w:pPr>
          </w:p>
        </w:tc>
        <w:tc>
          <w:tcPr>
            <w:tcW w:w="1348" w:type="dxa"/>
            <w:shd w:val="clear" w:color="auto" w:fill="auto"/>
            <w:vAlign w:val="center"/>
          </w:tcPr>
          <w:p w14:paraId="4F0A5760" w14:textId="77777777" w:rsidR="00B1517F" w:rsidRPr="00905233" w:rsidRDefault="00B1517F" w:rsidP="00D91EED">
            <w:pPr>
              <w:jc w:val="center"/>
            </w:pPr>
            <w:r w:rsidRPr="00905233">
              <w:t>Guatemala</w:t>
            </w:r>
          </w:p>
        </w:tc>
        <w:tc>
          <w:tcPr>
            <w:tcW w:w="1377" w:type="dxa"/>
            <w:shd w:val="clear" w:color="auto" w:fill="auto"/>
            <w:vAlign w:val="center"/>
          </w:tcPr>
          <w:p w14:paraId="5AC6E726" w14:textId="77777777" w:rsidR="00B1517F" w:rsidRPr="00905233" w:rsidRDefault="00B1517F" w:rsidP="00D91EED">
            <w:pPr>
              <w:jc w:val="center"/>
            </w:pPr>
            <w:r w:rsidRPr="00905233">
              <w:t>SI</w:t>
            </w:r>
          </w:p>
        </w:tc>
        <w:tc>
          <w:tcPr>
            <w:tcW w:w="2053" w:type="dxa"/>
            <w:shd w:val="clear" w:color="auto" w:fill="auto"/>
          </w:tcPr>
          <w:p w14:paraId="1B9E7E84" w14:textId="77777777" w:rsidR="00B1517F" w:rsidRPr="00905233" w:rsidRDefault="00B1517F" w:rsidP="00D91EED">
            <w:pPr>
              <w:jc w:val="center"/>
            </w:pPr>
            <w:r w:rsidRPr="00905233">
              <w:t>SI</w:t>
            </w:r>
          </w:p>
        </w:tc>
        <w:tc>
          <w:tcPr>
            <w:tcW w:w="1782" w:type="dxa"/>
            <w:shd w:val="clear" w:color="auto" w:fill="auto"/>
          </w:tcPr>
          <w:p w14:paraId="2A683C09" w14:textId="77777777" w:rsidR="00B1517F" w:rsidRPr="00905233" w:rsidRDefault="00B1517F" w:rsidP="00D91EED">
            <w:pPr>
              <w:jc w:val="center"/>
            </w:pPr>
            <w:r w:rsidRPr="00905233">
              <w:rPr>
                <w:lang w:val="es-ES_tradnl"/>
              </w:rPr>
              <w:t>SI</w:t>
            </w:r>
          </w:p>
        </w:tc>
        <w:tc>
          <w:tcPr>
            <w:tcW w:w="1477" w:type="dxa"/>
            <w:shd w:val="clear" w:color="auto" w:fill="auto"/>
          </w:tcPr>
          <w:p w14:paraId="7BD3F3F1" w14:textId="77777777" w:rsidR="00B1517F" w:rsidRPr="00905233" w:rsidRDefault="00B1517F" w:rsidP="00D91EED">
            <w:pPr>
              <w:jc w:val="center"/>
            </w:pPr>
            <w:r w:rsidRPr="00905233">
              <w:t>NO</w:t>
            </w:r>
          </w:p>
        </w:tc>
      </w:tr>
      <w:tr w:rsidR="00B1517F" w:rsidRPr="00905233" w14:paraId="0F5CD551" w14:textId="77777777" w:rsidTr="00D91EED">
        <w:trPr>
          <w:trHeight w:val="219"/>
          <w:jc w:val="center"/>
        </w:trPr>
        <w:tc>
          <w:tcPr>
            <w:tcW w:w="1100" w:type="dxa"/>
            <w:vMerge/>
            <w:shd w:val="clear" w:color="auto" w:fill="auto"/>
            <w:vAlign w:val="center"/>
          </w:tcPr>
          <w:p w14:paraId="4587E439" w14:textId="77777777" w:rsidR="00B1517F" w:rsidRPr="00905233" w:rsidRDefault="00B1517F" w:rsidP="00D91EED">
            <w:pPr>
              <w:jc w:val="center"/>
            </w:pPr>
          </w:p>
        </w:tc>
        <w:tc>
          <w:tcPr>
            <w:tcW w:w="1348" w:type="dxa"/>
            <w:shd w:val="clear" w:color="auto" w:fill="auto"/>
            <w:vAlign w:val="center"/>
          </w:tcPr>
          <w:p w14:paraId="094B48CF" w14:textId="77777777" w:rsidR="00B1517F" w:rsidRPr="00905233" w:rsidRDefault="00B1517F" w:rsidP="00D91EED">
            <w:pPr>
              <w:jc w:val="center"/>
            </w:pPr>
            <w:r w:rsidRPr="00905233">
              <w:t>Honduras</w:t>
            </w:r>
          </w:p>
        </w:tc>
        <w:tc>
          <w:tcPr>
            <w:tcW w:w="1377" w:type="dxa"/>
            <w:shd w:val="clear" w:color="auto" w:fill="auto"/>
            <w:vAlign w:val="center"/>
          </w:tcPr>
          <w:p w14:paraId="2834E878" w14:textId="77777777" w:rsidR="00B1517F" w:rsidRPr="00905233" w:rsidRDefault="00B1517F" w:rsidP="00D91EED">
            <w:pPr>
              <w:jc w:val="center"/>
            </w:pPr>
            <w:r w:rsidRPr="00905233">
              <w:t>SI</w:t>
            </w:r>
          </w:p>
        </w:tc>
        <w:tc>
          <w:tcPr>
            <w:tcW w:w="2053" w:type="dxa"/>
            <w:shd w:val="clear" w:color="auto" w:fill="auto"/>
          </w:tcPr>
          <w:p w14:paraId="10C71113" w14:textId="77777777" w:rsidR="00B1517F" w:rsidRPr="00905233" w:rsidRDefault="00B1517F" w:rsidP="00D91EED">
            <w:pPr>
              <w:jc w:val="center"/>
            </w:pPr>
            <w:r w:rsidRPr="00905233">
              <w:rPr>
                <w:lang w:val="es-ES_tradnl"/>
              </w:rPr>
              <w:t>SI</w:t>
            </w:r>
          </w:p>
        </w:tc>
        <w:tc>
          <w:tcPr>
            <w:tcW w:w="1782" w:type="dxa"/>
            <w:shd w:val="clear" w:color="auto" w:fill="auto"/>
            <w:vAlign w:val="center"/>
          </w:tcPr>
          <w:p w14:paraId="3FE6B256" w14:textId="77777777" w:rsidR="00B1517F" w:rsidRPr="00905233" w:rsidRDefault="00B1517F" w:rsidP="00D91EED">
            <w:pPr>
              <w:jc w:val="center"/>
            </w:pPr>
            <w:r w:rsidRPr="00905233">
              <w:t>SI</w:t>
            </w:r>
          </w:p>
        </w:tc>
        <w:tc>
          <w:tcPr>
            <w:tcW w:w="1477" w:type="dxa"/>
            <w:shd w:val="clear" w:color="auto" w:fill="auto"/>
          </w:tcPr>
          <w:p w14:paraId="10545C12" w14:textId="77777777" w:rsidR="00B1517F" w:rsidRPr="00905233" w:rsidRDefault="00B1517F" w:rsidP="00D91EED">
            <w:pPr>
              <w:jc w:val="center"/>
            </w:pPr>
            <w:r w:rsidRPr="00905233">
              <w:t>NO</w:t>
            </w:r>
          </w:p>
        </w:tc>
      </w:tr>
      <w:tr w:rsidR="00B1517F" w:rsidRPr="00905233" w14:paraId="0D782D1A" w14:textId="77777777" w:rsidTr="00D91EED">
        <w:trPr>
          <w:trHeight w:val="204"/>
          <w:jc w:val="center"/>
        </w:trPr>
        <w:tc>
          <w:tcPr>
            <w:tcW w:w="2448" w:type="dxa"/>
            <w:gridSpan w:val="2"/>
            <w:shd w:val="clear" w:color="auto" w:fill="auto"/>
            <w:vAlign w:val="center"/>
          </w:tcPr>
          <w:p w14:paraId="77702F6E" w14:textId="77777777" w:rsidR="00B1517F" w:rsidRPr="00905233" w:rsidRDefault="00B1517F" w:rsidP="00D91EED">
            <w:pPr>
              <w:jc w:val="center"/>
            </w:pPr>
            <w:r w:rsidRPr="00905233">
              <w:t>Unión Europea</w:t>
            </w:r>
          </w:p>
        </w:tc>
        <w:tc>
          <w:tcPr>
            <w:tcW w:w="1377" w:type="dxa"/>
            <w:shd w:val="clear" w:color="auto" w:fill="auto"/>
            <w:vAlign w:val="center"/>
          </w:tcPr>
          <w:p w14:paraId="25D89935" w14:textId="3E69E704" w:rsidR="00B1517F" w:rsidRPr="00905233" w:rsidRDefault="005A6C7E" w:rsidP="00D91EED">
            <w:pPr>
              <w:jc w:val="center"/>
            </w:pPr>
            <w:r w:rsidRPr="00905233">
              <w:t xml:space="preserve"> SI</w:t>
            </w:r>
          </w:p>
        </w:tc>
        <w:tc>
          <w:tcPr>
            <w:tcW w:w="2053" w:type="dxa"/>
            <w:shd w:val="clear" w:color="auto" w:fill="auto"/>
            <w:vAlign w:val="center"/>
          </w:tcPr>
          <w:p w14:paraId="017A3EAE" w14:textId="7FD05BD1" w:rsidR="00B1517F" w:rsidRPr="00905233" w:rsidRDefault="00A26397" w:rsidP="00D91EED">
            <w:pPr>
              <w:jc w:val="center"/>
            </w:pPr>
            <w:r w:rsidRPr="00905233">
              <w:t xml:space="preserve"> NO</w:t>
            </w:r>
          </w:p>
        </w:tc>
        <w:tc>
          <w:tcPr>
            <w:tcW w:w="1782" w:type="dxa"/>
            <w:shd w:val="clear" w:color="auto" w:fill="auto"/>
            <w:vAlign w:val="center"/>
          </w:tcPr>
          <w:p w14:paraId="49C34412" w14:textId="77777777" w:rsidR="00B1517F" w:rsidRPr="00905233" w:rsidRDefault="00B1517F" w:rsidP="00D91EED">
            <w:pPr>
              <w:jc w:val="center"/>
            </w:pPr>
            <w:r w:rsidRPr="00905233">
              <w:t>N/A</w:t>
            </w:r>
          </w:p>
        </w:tc>
        <w:tc>
          <w:tcPr>
            <w:tcW w:w="1477" w:type="dxa"/>
            <w:shd w:val="clear" w:color="auto" w:fill="auto"/>
          </w:tcPr>
          <w:p w14:paraId="63173C7B" w14:textId="77777777" w:rsidR="00B1517F" w:rsidRPr="00905233" w:rsidRDefault="00B1517F" w:rsidP="00D91EED">
            <w:pPr>
              <w:jc w:val="center"/>
            </w:pPr>
            <w:r w:rsidRPr="00905233">
              <w:t>NO</w:t>
            </w:r>
          </w:p>
        </w:tc>
      </w:tr>
      <w:tr w:rsidR="00B1517F" w:rsidRPr="00905233" w14:paraId="316E1BFF" w14:textId="77777777" w:rsidTr="00D91EED">
        <w:trPr>
          <w:trHeight w:val="204"/>
          <w:jc w:val="center"/>
        </w:trPr>
        <w:tc>
          <w:tcPr>
            <w:tcW w:w="2448" w:type="dxa"/>
            <w:gridSpan w:val="2"/>
            <w:shd w:val="clear" w:color="auto" w:fill="auto"/>
            <w:vAlign w:val="center"/>
          </w:tcPr>
          <w:p w14:paraId="5666FFEE" w14:textId="77777777" w:rsidR="00B1517F" w:rsidRPr="00905233" w:rsidRDefault="00B1517F" w:rsidP="00D91EED">
            <w:pPr>
              <w:jc w:val="center"/>
            </w:pPr>
            <w:r w:rsidRPr="00905233">
              <w:t>Comunidad Andina</w:t>
            </w:r>
          </w:p>
        </w:tc>
        <w:tc>
          <w:tcPr>
            <w:tcW w:w="1377" w:type="dxa"/>
            <w:shd w:val="clear" w:color="auto" w:fill="auto"/>
            <w:vAlign w:val="center"/>
          </w:tcPr>
          <w:p w14:paraId="48754439" w14:textId="77777777" w:rsidR="00B1517F" w:rsidRPr="00905233" w:rsidRDefault="00B1517F" w:rsidP="00D91EED">
            <w:pPr>
              <w:jc w:val="center"/>
            </w:pPr>
            <w:r w:rsidRPr="00905233">
              <w:t>SI</w:t>
            </w:r>
          </w:p>
        </w:tc>
        <w:tc>
          <w:tcPr>
            <w:tcW w:w="2053" w:type="dxa"/>
            <w:shd w:val="clear" w:color="auto" w:fill="auto"/>
            <w:vAlign w:val="center"/>
          </w:tcPr>
          <w:p w14:paraId="55C714B9" w14:textId="77777777" w:rsidR="00B1517F" w:rsidRPr="00905233" w:rsidRDefault="00B1517F" w:rsidP="00D91EED">
            <w:pPr>
              <w:jc w:val="center"/>
            </w:pPr>
            <w:r w:rsidRPr="00905233">
              <w:rPr>
                <w:lang w:val="es-ES_tradnl"/>
              </w:rPr>
              <w:t>SI</w:t>
            </w:r>
          </w:p>
        </w:tc>
        <w:tc>
          <w:tcPr>
            <w:tcW w:w="1782" w:type="dxa"/>
            <w:shd w:val="clear" w:color="auto" w:fill="auto"/>
            <w:vAlign w:val="center"/>
          </w:tcPr>
          <w:p w14:paraId="5172EB20" w14:textId="77777777" w:rsidR="00B1517F" w:rsidRPr="00905233" w:rsidRDefault="00B1517F" w:rsidP="00D91EED">
            <w:pPr>
              <w:jc w:val="center"/>
            </w:pPr>
            <w:r w:rsidRPr="00905233">
              <w:rPr>
                <w:lang w:val="es-ES_tradnl"/>
              </w:rPr>
              <w:t>NO</w:t>
            </w:r>
          </w:p>
        </w:tc>
        <w:tc>
          <w:tcPr>
            <w:tcW w:w="1477" w:type="dxa"/>
            <w:shd w:val="clear" w:color="auto" w:fill="auto"/>
          </w:tcPr>
          <w:p w14:paraId="40B3165F" w14:textId="77777777" w:rsidR="00B1517F" w:rsidRPr="00905233" w:rsidRDefault="00B1517F" w:rsidP="00D91EED">
            <w:pPr>
              <w:jc w:val="center"/>
            </w:pPr>
            <w:r w:rsidRPr="00905233">
              <w:rPr>
                <w:lang w:val="es-ES_tradnl"/>
              </w:rPr>
              <w:t>SI</w:t>
            </w:r>
          </w:p>
        </w:tc>
      </w:tr>
    </w:tbl>
    <w:p w14:paraId="6834C52C" w14:textId="77777777" w:rsidR="00B1517F" w:rsidRPr="00905233" w:rsidRDefault="00B1517F" w:rsidP="00B1517F">
      <w:pPr>
        <w:jc w:val="both"/>
      </w:pPr>
    </w:p>
    <w:p w14:paraId="4B7D2A63" w14:textId="77777777" w:rsidR="00B1517F" w:rsidRPr="00905233" w:rsidRDefault="00B1517F" w:rsidP="00B1517F">
      <w:pPr>
        <w:jc w:val="both"/>
      </w:pPr>
      <w:r w:rsidRPr="00905233">
        <w:t>Atendiendo lo dispuesto en el artículo 2.2.1.2.4.1.3 del Decreto 1082 de 2015 o la norma que lo modifique, complemente o derogue y al Manual para el Manejo de los Acuerdos Comerciales en Procesos de Contratación M-MACPC- 14, se señala que, por la cuantía y el objeto de la presente contratación, el acuerdo comercial que resulta aplicable al proceso de contratación es el suscrito con la Comunidad Andina Decisión 439 de la CAN.</w:t>
      </w:r>
    </w:p>
    <w:p w14:paraId="1BCFE60B" w14:textId="77777777" w:rsidR="00B1517F" w:rsidRPr="00905233" w:rsidRDefault="00B1517F" w:rsidP="00B1517F">
      <w:pPr>
        <w:jc w:val="both"/>
      </w:pPr>
    </w:p>
    <w:p w14:paraId="11B8F1D1" w14:textId="77777777" w:rsidR="00B1517F" w:rsidRPr="00905233" w:rsidRDefault="00B1517F" w:rsidP="00B1517F">
      <w:pPr>
        <w:jc w:val="both"/>
      </w:pPr>
      <w:r w:rsidRPr="00905233">
        <w:rPr>
          <w:b/>
        </w:rPr>
        <w:t xml:space="preserve">TRATO NACIONAL: </w:t>
      </w:r>
      <w:r w:rsidRPr="00905233">
        <w:t>En virtud de los artículos 20, 21 de la Ley 80 de 1993, artículo 2.2.1.2.4.1.3 del Decreto 1082 de 2015, y al Manual para el Manejo de los Acuerdos Comerciales en Procesos de Contratación M-MACPC-14, la Entidad Estatal dará a los bienes y/o servicios prestados por proponentes de los proponentes extranjeros el mismo trato que da a los servicios colombianos, según los siguientes eventos:</w:t>
      </w:r>
    </w:p>
    <w:p w14:paraId="7F218CC7" w14:textId="77777777" w:rsidR="00B1517F" w:rsidRPr="00905233" w:rsidRDefault="00B1517F" w:rsidP="00B1517F">
      <w:pPr>
        <w:jc w:val="both"/>
      </w:pPr>
    </w:p>
    <w:p w14:paraId="4522B4CA" w14:textId="77777777" w:rsidR="00B1517F" w:rsidRPr="00905233" w:rsidRDefault="00B1517F" w:rsidP="00B1517F">
      <w:pPr>
        <w:jc w:val="both"/>
      </w:pPr>
      <w:r w:rsidRPr="00905233">
        <w:t>Que exista acuerdo comercial o tratado de libre comercio suscrito entre el estado colombiano y su país de origen, y que el mismo se aplicable al proceso de contratación, o</w:t>
      </w:r>
    </w:p>
    <w:p w14:paraId="5F7E8505" w14:textId="77777777" w:rsidR="00B1517F" w:rsidRPr="00905233" w:rsidRDefault="00B1517F" w:rsidP="00B1517F">
      <w:pPr>
        <w:jc w:val="both"/>
      </w:pPr>
      <w:r w:rsidRPr="00905233">
        <w:t>Que se aplique principio de reciprocidad debidamente certificado, o</w:t>
      </w:r>
    </w:p>
    <w:p w14:paraId="13C1F047" w14:textId="77777777" w:rsidR="00B1517F" w:rsidRPr="00905233" w:rsidRDefault="00B1517F" w:rsidP="00B1517F">
      <w:pPr>
        <w:jc w:val="both"/>
      </w:pPr>
    </w:p>
    <w:p w14:paraId="122B9702" w14:textId="77777777" w:rsidR="00B1517F" w:rsidRPr="00905233" w:rsidRDefault="00B1517F" w:rsidP="00B1517F">
      <w:pPr>
        <w:jc w:val="both"/>
      </w:pPr>
      <w:r w:rsidRPr="00905233">
        <w:t>Que sea un proponente cuyo país de origen sea un miembro de la CAN (Colombia, Bolivia, Ecuador y Perú).</w:t>
      </w:r>
    </w:p>
    <w:p w14:paraId="2D4CD895" w14:textId="77777777" w:rsidR="00B1517F" w:rsidRPr="00905233" w:rsidRDefault="00B1517F" w:rsidP="00B1517F">
      <w:pPr>
        <w:jc w:val="both"/>
      </w:pPr>
    </w:p>
    <w:p w14:paraId="781D9016" w14:textId="77777777" w:rsidR="00B1517F" w:rsidRPr="00905233" w:rsidRDefault="00B1517F" w:rsidP="0057703F">
      <w:pPr>
        <w:widowControl/>
        <w:numPr>
          <w:ilvl w:val="0"/>
          <w:numId w:val="13"/>
        </w:numPr>
        <w:autoSpaceDE/>
        <w:autoSpaceDN/>
        <w:ind w:right="51"/>
        <w:jc w:val="both"/>
      </w:pPr>
      <w:r w:rsidRPr="00905233">
        <w:rPr>
          <w:b/>
        </w:rPr>
        <w:lastRenderedPageBreak/>
        <w:t>Incentivo a la incorporación de componente nacional: 5 Puntos</w:t>
      </w:r>
    </w:p>
    <w:p w14:paraId="212D9288" w14:textId="77777777" w:rsidR="00B1517F" w:rsidRPr="00905233" w:rsidRDefault="00B1517F" w:rsidP="00B1517F">
      <w:pPr>
        <w:widowControl/>
        <w:ind w:left="720" w:right="51"/>
        <w:jc w:val="both"/>
      </w:pPr>
    </w:p>
    <w:p w14:paraId="6C5B2CAB" w14:textId="77777777" w:rsidR="00B1517F" w:rsidRPr="00905233" w:rsidRDefault="00B1517F" w:rsidP="00B1517F">
      <w:pPr>
        <w:jc w:val="both"/>
      </w:pPr>
      <w:r w:rsidRPr="00905233">
        <w:t>Cuando se presenten ofertas de origen extranjero sin derecho a trato nacional, que ofrezcan servicios profesionales de origen colombiano, se le otorgará puntaje de conformidad con la tabla de componente nacional que se establece a continuación. En caso de no efectuar ningún ofrecimiento, el puntaje por este factor será de cero (0) puntos:</w:t>
      </w:r>
    </w:p>
    <w:p w14:paraId="00CD7DFB" w14:textId="77777777" w:rsidR="00B1517F" w:rsidRPr="00905233" w:rsidRDefault="00B1517F" w:rsidP="00B1517F">
      <w:pPr>
        <w:tabs>
          <w:tab w:val="left" w:pos="5919"/>
        </w:tabs>
        <w:jc w:val="both"/>
        <w:rPr>
          <w:i/>
        </w:rPr>
      </w:pPr>
      <w:r w:rsidRPr="00905233">
        <w:rPr>
          <w:i/>
        </w:rPr>
        <w:tab/>
      </w:r>
    </w:p>
    <w:tbl>
      <w:tblPr>
        <w:tblStyle w:val="6"/>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
        <w:gridCol w:w="6603"/>
        <w:gridCol w:w="1583"/>
      </w:tblGrid>
      <w:tr w:rsidR="00B1517F" w:rsidRPr="00905233" w14:paraId="09D207A3" w14:textId="77777777" w:rsidTr="00D91EED">
        <w:trPr>
          <w:tblHeader/>
          <w:jc w:val="center"/>
        </w:trPr>
        <w:tc>
          <w:tcPr>
            <w:tcW w:w="740" w:type="dxa"/>
            <w:shd w:val="clear" w:color="auto" w:fill="F2F2F2"/>
            <w:tcMar>
              <w:top w:w="0" w:type="dxa"/>
              <w:left w:w="108" w:type="dxa"/>
              <w:bottom w:w="0" w:type="dxa"/>
              <w:right w:w="108" w:type="dxa"/>
            </w:tcMar>
            <w:vAlign w:val="center"/>
          </w:tcPr>
          <w:p w14:paraId="6666C259" w14:textId="77777777" w:rsidR="00B1517F" w:rsidRPr="00905233" w:rsidRDefault="00B1517F" w:rsidP="00D91EED">
            <w:pPr>
              <w:jc w:val="center"/>
            </w:pPr>
            <w:r w:rsidRPr="00905233">
              <w:rPr>
                <w:b/>
              </w:rPr>
              <w:t>Ítem</w:t>
            </w:r>
          </w:p>
        </w:tc>
        <w:tc>
          <w:tcPr>
            <w:tcW w:w="6603" w:type="dxa"/>
            <w:shd w:val="clear" w:color="auto" w:fill="F2F2F2"/>
            <w:tcMar>
              <w:top w:w="0" w:type="dxa"/>
              <w:left w:w="108" w:type="dxa"/>
              <w:bottom w:w="0" w:type="dxa"/>
              <w:right w:w="108" w:type="dxa"/>
            </w:tcMar>
            <w:vAlign w:val="center"/>
          </w:tcPr>
          <w:p w14:paraId="0F3ACB12" w14:textId="77777777" w:rsidR="00B1517F" w:rsidRPr="00905233" w:rsidRDefault="00B1517F" w:rsidP="00D91EED">
            <w:pPr>
              <w:jc w:val="center"/>
            </w:pPr>
            <w:r w:rsidRPr="00905233">
              <w:rPr>
                <w:b/>
              </w:rPr>
              <w:t>Criterio de Evaluación</w:t>
            </w:r>
          </w:p>
        </w:tc>
        <w:tc>
          <w:tcPr>
            <w:tcW w:w="1583" w:type="dxa"/>
            <w:shd w:val="clear" w:color="auto" w:fill="F2F2F2"/>
            <w:tcMar>
              <w:top w:w="0" w:type="dxa"/>
              <w:left w:w="108" w:type="dxa"/>
              <w:bottom w:w="0" w:type="dxa"/>
              <w:right w:w="108" w:type="dxa"/>
            </w:tcMar>
            <w:vAlign w:val="center"/>
          </w:tcPr>
          <w:p w14:paraId="5D8D1E58" w14:textId="77777777" w:rsidR="00B1517F" w:rsidRPr="00905233" w:rsidRDefault="00B1517F" w:rsidP="00D91EED">
            <w:pPr>
              <w:jc w:val="center"/>
            </w:pPr>
            <w:r w:rsidRPr="00905233">
              <w:rPr>
                <w:b/>
              </w:rPr>
              <w:t>Puntaje</w:t>
            </w:r>
          </w:p>
        </w:tc>
      </w:tr>
      <w:tr w:rsidR="00B1517F" w:rsidRPr="00905233" w14:paraId="2160E730" w14:textId="77777777" w:rsidTr="00D91EED">
        <w:trPr>
          <w:jc w:val="center"/>
        </w:trPr>
        <w:tc>
          <w:tcPr>
            <w:tcW w:w="740" w:type="dxa"/>
            <w:tcMar>
              <w:top w:w="0" w:type="dxa"/>
              <w:left w:w="108" w:type="dxa"/>
              <w:bottom w:w="0" w:type="dxa"/>
              <w:right w:w="108" w:type="dxa"/>
            </w:tcMar>
            <w:vAlign w:val="center"/>
          </w:tcPr>
          <w:p w14:paraId="597BC0BF" w14:textId="77777777" w:rsidR="00B1517F" w:rsidRPr="00905233" w:rsidRDefault="00B1517F" w:rsidP="00D91EED">
            <w:pPr>
              <w:jc w:val="center"/>
              <w:rPr>
                <w:i/>
              </w:rPr>
            </w:pPr>
            <w:r w:rsidRPr="00905233">
              <w:rPr>
                <w:i/>
              </w:rPr>
              <w:t>1</w:t>
            </w:r>
          </w:p>
        </w:tc>
        <w:tc>
          <w:tcPr>
            <w:tcW w:w="6603" w:type="dxa"/>
            <w:tcMar>
              <w:top w:w="0" w:type="dxa"/>
              <w:left w:w="108" w:type="dxa"/>
              <w:bottom w:w="0" w:type="dxa"/>
              <w:right w:w="108" w:type="dxa"/>
            </w:tcMar>
            <w:vAlign w:val="center"/>
          </w:tcPr>
          <w:p w14:paraId="7B9E32A1" w14:textId="77777777" w:rsidR="00B1517F" w:rsidRPr="00905233" w:rsidRDefault="00B1517F" w:rsidP="00D91EED">
            <w:pPr>
              <w:jc w:val="center"/>
              <w:rPr>
                <w:i/>
              </w:rPr>
            </w:pPr>
            <w:r w:rsidRPr="00905233">
              <w:rPr>
                <w:i/>
              </w:rPr>
              <w:t>Que la totalidad del recurso humano requerido para la prestación del servicio sea de origen nacional</w:t>
            </w:r>
          </w:p>
        </w:tc>
        <w:tc>
          <w:tcPr>
            <w:tcW w:w="1583" w:type="dxa"/>
            <w:tcMar>
              <w:top w:w="0" w:type="dxa"/>
              <w:left w:w="108" w:type="dxa"/>
              <w:bottom w:w="0" w:type="dxa"/>
              <w:right w:w="108" w:type="dxa"/>
            </w:tcMar>
            <w:vAlign w:val="center"/>
          </w:tcPr>
          <w:p w14:paraId="7F09431F" w14:textId="77777777" w:rsidR="00B1517F" w:rsidRPr="00905233" w:rsidRDefault="00B1517F" w:rsidP="00D91EED">
            <w:pPr>
              <w:jc w:val="center"/>
              <w:rPr>
                <w:b/>
                <w:i/>
              </w:rPr>
            </w:pPr>
            <w:r w:rsidRPr="00905233">
              <w:rPr>
                <w:b/>
                <w:i/>
              </w:rPr>
              <w:t>5</w:t>
            </w:r>
          </w:p>
        </w:tc>
      </w:tr>
      <w:tr w:rsidR="00B1517F" w:rsidRPr="00905233" w14:paraId="0153B056" w14:textId="77777777" w:rsidTr="00D91EED">
        <w:trPr>
          <w:jc w:val="center"/>
        </w:trPr>
        <w:tc>
          <w:tcPr>
            <w:tcW w:w="740" w:type="dxa"/>
            <w:tcMar>
              <w:top w:w="0" w:type="dxa"/>
              <w:left w:w="108" w:type="dxa"/>
              <w:bottom w:w="0" w:type="dxa"/>
              <w:right w:w="108" w:type="dxa"/>
            </w:tcMar>
            <w:vAlign w:val="center"/>
          </w:tcPr>
          <w:p w14:paraId="1D91D7B5" w14:textId="77777777" w:rsidR="00B1517F" w:rsidRPr="00905233" w:rsidRDefault="00B1517F" w:rsidP="00D91EED">
            <w:pPr>
              <w:jc w:val="center"/>
              <w:rPr>
                <w:i/>
              </w:rPr>
            </w:pPr>
            <w:r w:rsidRPr="00905233">
              <w:rPr>
                <w:i/>
              </w:rPr>
              <w:t>2</w:t>
            </w:r>
          </w:p>
        </w:tc>
        <w:tc>
          <w:tcPr>
            <w:tcW w:w="6603" w:type="dxa"/>
            <w:tcMar>
              <w:top w:w="0" w:type="dxa"/>
              <w:left w:w="108" w:type="dxa"/>
              <w:bottom w:w="0" w:type="dxa"/>
              <w:right w:w="108" w:type="dxa"/>
            </w:tcMar>
            <w:vAlign w:val="center"/>
          </w:tcPr>
          <w:p w14:paraId="7F0D083A" w14:textId="77777777" w:rsidR="00B1517F" w:rsidRPr="00905233" w:rsidRDefault="00B1517F" w:rsidP="00D91EED">
            <w:pPr>
              <w:jc w:val="center"/>
              <w:rPr>
                <w:i/>
              </w:rPr>
            </w:pPr>
            <w:r w:rsidRPr="00905233">
              <w:rPr>
                <w:i/>
              </w:rPr>
              <w:t>Cuando el recurso humano requerido para la prestación del servicio incluye personal extranjero.</w:t>
            </w:r>
          </w:p>
        </w:tc>
        <w:tc>
          <w:tcPr>
            <w:tcW w:w="1583" w:type="dxa"/>
            <w:tcMar>
              <w:top w:w="0" w:type="dxa"/>
              <w:left w:w="108" w:type="dxa"/>
              <w:bottom w:w="0" w:type="dxa"/>
              <w:right w:w="108" w:type="dxa"/>
            </w:tcMar>
            <w:vAlign w:val="center"/>
          </w:tcPr>
          <w:p w14:paraId="3201923B" w14:textId="77777777" w:rsidR="00B1517F" w:rsidRPr="00905233" w:rsidRDefault="00B1517F" w:rsidP="00D91EED">
            <w:pPr>
              <w:jc w:val="center"/>
              <w:rPr>
                <w:b/>
                <w:i/>
              </w:rPr>
            </w:pPr>
            <w:r w:rsidRPr="00905233">
              <w:rPr>
                <w:b/>
                <w:i/>
              </w:rPr>
              <w:t>0</w:t>
            </w:r>
          </w:p>
        </w:tc>
      </w:tr>
    </w:tbl>
    <w:p w14:paraId="02A090FD" w14:textId="77777777" w:rsidR="00B1517F" w:rsidRPr="00905233" w:rsidRDefault="00B1517F" w:rsidP="00B1517F">
      <w:pPr>
        <w:jc w:val="both"/>
        <w:rPr>
          <w:i/>
        </w:rPr>
      </w:pPr>
    </w:p>
    <w:p w14:paraId="64E6E0CC" w14:textId="77777777" w:rsidR="00B1517F" w:rsidRPr="00905233" w:rsidRDefault="00B1517F" w:rsidP="00B1517F">
      <w:pPr>
        <w:jc w:val="both"/>
      </w:pPr>
      <w:r w:rsidRPr="00905233">
        <w:t xml:space="preserve">Para efectos del criterio Incentivo a la Incorporación de Componente Nacional, los proponentes extranjeros sin derecho a trato nacional deberán señalar, en el </w:t>
      </w:r>
      <w:r w:rsidRPr="00905233">
        <w:rPr>
          <w:b/>
        </w:rPr>
        <w:t>FORMATO No. 16 - INCENTIVO A LA INDUSTRIA NACIONAL PROPONENTES EXTRANJEROS SIN DERECHO A TRATO NACIONAL,</w:t>
      </w:r>
      <w:r w:rsidRPr="00905233">
        <w:t xml:space="preserve"> el personal ofrecido para puntuar el factor incentivo a la incorporación de componente nacional.</w:t>
      </w:r>
    </w:p>
    <w:p w14:paraId="084AE1DE" w14:textId="77777777" w:rsidR="00B1517F" w:rsidRPr="00905233" w:rsidRDefault="00B1517F" w:rsidP="00B1517F">
      <w:pPr>
        <w:jc w:val="both"/>
      </w:pPr>
    </w:p>
    <w:p w14:paraId="3BC7AE28" w14:textId="77777777" w:rsidR="00B1517F" w:rsidRPr="00905233" w:rsidRDefault="00B1517F" w:rsidP="00B1517F">
      <w:pPr>
        <w:jc w:val="both"/>
        <w:rPr>
          <w:i/>
        </w:rPr>
      </w:pPr>
      <w:r w:rsidRPr="00905233">
        <w:rPr>
          <w:b/>
          <w:i/>
        </w:rPr>
        <w:t>Nota 1:</w:t>
      </w:r>
      <w:r w:rsidRPr="00905233">
        <w:rPr>
          <w:i/>
        </w:rPr>
        <w:t xml:space="preserve"> En el caso de Consorcios o Uniones Temporales conformados por integrantes nacionales y extranjeros sin derecho a trato nacional, solo se asignará el puntaje por Incentivo a la Incorporación del Componente Nacional, siempre y cuando el proponente haga el ofrecimiento respectivo en el </w:t>
      </w:r>
      <w:r w:rsidRPr="00905233">
        <w:rPr>
          <w:b/>
          <w:i/>
        </w:rPr>
        <w:t>FORMATO No. 16 - INCENTIVO A LA INDUSTRIA NACIONAL PROPONENTES EXTRANJEROS SIN DERECHO A TRATO NACIONAL</w:t>
      </w:r>
      <w:r w:rsidRPr="00905233">
        <w:rPr>
          <w:i/>
        </w:rPr>
        <w:t xml:space="preserve">, evento en el cual no se asignará puntaje en proporción al porcentaje de participación, al integrante nacional, por el origen nacional de la oferta. Lo anterior, teniendo en cuenta que un mismo servicio no puede aplicar a los dos puntajes (Oferta de Origen Nacional e Incentivo a la Incorporación del Componente Nacional.) </w:t>
      </w:r>
    </w:p>
    <w:p w14:paraId="76710A52" w14:textId="77777777" w:rsidR="00B1517F" w:rsidRPr="00905233" w:rsidRDefault="00B1517F" w:rsidP="00B1517F">
      <w:pPr>
        <w:jc w:val="both"/>
        <w:rPr>
          <w:i/>
        </w:rPr>
      </w:pPr>
    </w:p>
    <w:p w14:paraId="69A5EB2A" w14:textId="77777777" w:rsidR="00B1517F" w:rsidRPr="00905233" w:rsidRDefault="00B1517F" w:rsidP="00B1517F">
      <w:pPr>
        <w:jc w:val="both"/>
        <w:rPr>
          <w:b/>
          <w:i/>
          <w:strike/>
        </w:rPr>
      </w:pPr>
      <w:r w:rsidRPr="00905233">
        <w:rPr>
          <w:i/>
        </w:rPr>
        <w:t>Dado que la Protección a la Industria Nacional es factor de evaluación de las propuestas técnicas, el proponente no podrá modificar el personal ofrecido para puntuar el factor incentivo a la incorporación de componente nacional.</w:t>
      </w:r>
    </w:p>
    <w:p w14:paraId="1D3BA25F" w14:textId="77777777" w:rsidR="00B1517F" w:rsidRPr="00905233" w:rsidRDefault="00B1517F" w:rsidP="00B1517F">
      <w:pPr>
        <w:jc w:val="both"/>
        <w:rPr>
          <w:i/>
        </w:rPr>
      </w:pPr>
    </w:p>
    <w:p w14:paraId="13D0D082" w14:textId="77777777" w:rsidR="00B1517F" w:rsidRPr="00905233" w:rsidRDefault="00B1517F" w:rsidP="00B1517F">
      <w:pPr>
        <w:jc w:val="both"/>
        <w:rPr>
          <w:b/>
          <w:bCs/>
        </w:rPr>
      </w:pPr>
      <w:r w:rsidRPr="00905233">
        <w:rPr>
          <w:b/>
          <w:i/>
        </w:rPr>
        <w:t xml:space="preserve">Nota 2. </w:t>
      </w:r>
      <w:r w:rsidRPr="00905233">
        <w:rPr>
          <w:i/>
        </w:rPr>
        <w:t xml:space="preserve">Para los efectos descritos en este numeral, </w:t>
      </w:r>
      <w:r w:rsidRPr="00905233">
        <w:rPr>
          <w:b/>
          <w:bCs/>
          <w:i/>
          <w:u w:val="single"/>
        </w:rPr>
        <w:t>ÚNICAMENTE LOS PROPONENTES EXTRANJEROS SIN DERECHO A TRATO NACIONAL</w:t>
      </w:r>
      <w:r w:rsidRPr="00905233">
        <w:rPr>
          <w:i/>
        </w:rPr>
        <w:t xml:space="preserve">, DEBEN PRESENTAR </w:t>
      </w:r>
      <w:r w:rsidRPr="00905233">
        <w:rPr>
          <w:b/>
          <w:i/>
        </w:rPr>
        <w:t xml:space="preserve">EL </w:t>
      </w:r>
      <w:r w:rsidRPr="00905233">
        <w:rPr>
          <w:b/>
          <w:bCs/>
          <w:i/>
        </w:rPr>
        <w:t>FORMATO No. 16 INCENTIVO A</w:t>
      </w:r>
      <w:r w:rsidRPr="00905233">
        <w:rPr>
          <w:b/>
          <w:bCs/>
        </w:rPr>
        <w:t xml:space="preserve"> LA INDUSTRIA NACIONAL PROPONENTES EXTRANJEROS SIN DERECHO A TRATO NACIONAL.</w:t>
      </w:r>
    </w:p>
    <w:p w14:paraId="4CDBD555" w14:textId="77777777" w:rsidR="00B1517F" w:rsidRPr="00905233" w:rsidRDefault="00B1517F" w:rsidP="00B1517F">
      <w:pPr>
        <w:jc w:val="both"/>
        <w:rPr>
          <w:bCs/>
        </w:rPr>
      </w:pPr>
    </w:p>
    <w:p w14:paraId="2893EA02" w14:textId="4DB9EF4D" w:rsidR="00B1517F" w:rsidRPr="00905233" w:rsidRDefault="00B1517F" w:rsidP="0057703F">
      <w:pPr>
        <w:pStyle w:val="Ttulo1"/>
        <w:numPr>
          <w:ilvl w:val="2"/>
          <w:numId w:val="22"/>
        </w:numPr>
        <w:shd w:val="clear" w:color="auto" w:fill="FFFFFF"/>
        <w:tabs>
          <w:tab w:val="left" w:pos="653"/>
          <w:tab w:val="left" w:pos="654"/>
        </w:tabs>
        <w:autoSpaceDE/>
        <w:autoSpaceDN/>
        <w:jc w:val="both"/>
        <w:rPr>
          <w:sz w:val="22"/>
          <w:szCs w:val="22"/>
        </w:rPr>
      </w:pPr>
      <w:bookmarkStart w:id="389" w:name="_Toc23098022"/>
      <w:bookmarkStart w:id="390" w:name="_Toc28253103"/>
      <w:r w:rsidRPr="00905233">
        <w:rPr>
          <w:sz w:val="22"/>
          <w:szCs w:val="22"/>
        </w:rPr>
        <w:t>Puntaje por Trabajadores con Discapacidad (1 punto)</w:t>
      </w:r>
      <w:bookmarkEnd w:id="389"/>
      <w:bookmarkEnd w:id="390"/>
      <w:r w:rsidRPr="00905233">
        <w:rPr>
          <w:sz w:val="22"/>
          <w:szCs w:val="22"/>
        </w:rPr>
        <w:t xml:space="preserve"> </w:t>
      </w:r>
    </w:p>
    <w:p w14:paraId="4D85172F" w14:textId="77777777" w:rsidR="00B1517F" w:rsidRPr="00905233" w:rsidRDefault="00B1517F" w:rsidP="00B1517F">
      <w:pPr>
        <w:jc w:val="both"/>
      </w:pPr>
    </w:p>
    <w:p w14:paraId="05D7325B" w14:textId="77777777" w:rsidR="00B1517F" w:rsidRPr="00905233" w:rsidRDefault="00B1517F" w:rsidP="00B1517F">
      <w:pPr>
        <w:jc w:val="both"/>
      </w:pPr>
      <w:r w:rsidRPr="00905233">
        <w:t xml:space="preserve">Dando cumplimiento a lo establecido en el Artículo 1 del Decreto 392 de 2018, el proponente que acredite la vinculación de trabajadores con discapacidad en su planta de personal, se le asignará un (1) punto, siempre y cuando cumpla con los siguientes requisitos: </w:t>
      </w:r>
    </w:p>
    <w:p w14:paraId="2BB37D17" w14:textId="77777777" w:rsidR="00B1517F" w:rsidRPr="00905233" w:rsidRDefault="00B1517F" w:rsidP="00B1517F">
      <w:pPr>
        <w:jc w:val="both"/>
      </w:pPr>
    </w:p>
    <w:p w14:paraId="1FD29F65" w14:textId="77777777" w:rsidR="00B1517F" w:rsidRPr="00905233" w:rsidRDefault="00B1517F" w:rsidP="0057703F">
      <w:pPr>
        <w:widowControl/>
        <w:numPr>
          <w:ilvl w:val="0"/>
          <w:numId w:val="12"/>
        </w:numPr>
        <w:autoSpaceDE/>
        <w:autoSpaceDN/>
        <w:jc w:val="both"/>
      </w:pPr>
      <w:r w:rsidRPr="00905233">
        <w:t>La persona natural, el representante legal de la persona jurídica o el revisor fiscal, según corresponda, deberá certificar el número total de trabajadores vinculados a la planta de personal del proponente o sus integrantes a la fecha de cierre del proceso de selección.</w:t>
      </w:r>
    </w:p>
    <w:p w14:paraId="6E399678" w14:textId="77777777" w:rsidR="00B1517F" w:rsidRPr="00905233" w:rsidRDefault="00B1517F" w:rsidP="00B1517F">
      <w:pPr>
        <w:widowControl/>
        <w:ind w:left="720"/>
        <w:jc w:val="both"/>
      </w:pPr>
    </w:p>
    <w:p w14:paraId="324E5CF3" w14:textId="77777777" w:rsidR="00B1517F" w:rsidRPr="00905233" w:rsidRDefault="00B1517F" w:rsidP="0057703F">
      <w:pPr>
        <w:widowControl/>
        <w:numPr>
          <w:ilvl w:val="0"/>
          <w:numId w:val="12"/>
        </w:numPr>
        <w:autoSpaceDE/>
        <w:autoSpaceDN/>
        <w:jc w:val="both"/>
      </w:pPr>
      <w:r w:rsidRPr="00905233">
        <w:t>Acreditar el número mínimo de personas con discapacidad en su planta de personal, de conformidad con lo señalado en el certificado expedido por el Ministerio de Trabajo, el cual deberá estar vigente a la fecha de cierre del proceso de selección.</w:t>
      </w:r>
    </w:p>
    <w:p w14:paraId="0350AABA" w14:textId="77777777" w:rsidR="00B1517F" w:rsidRPr="00905233" w:rsidRDefault="00B1517F" w:rsidP="00B1517F">
      <w:pPr>
        <w:widowControl/>
        <w:jc w:val="both"/>
      </w:pPr>
    </w:p>
    <w:p w14:paraId="48B249E2" w14:textId="77777777" w:rsidR="00B1517F" w:rsidRPr="00905233" w:rsidRDefault="00B1517F" w:rsidP="00B1517F">
      <w:pPr>
        <w:widowControl/>
        <w:jc w:val="both"/>
      </w:pPr>
      <w:r w:rsidRPr="00905233">
        <w:lastRenderedPageBreak/>
        <w:t xml:space="preserve">Los proponentes deberán diligenciar el </w:t>
      </w:r>
      <w:r w:rsidRPr="00905233">
        <w:rPr>
          <w:b/>
        </w:rPr>
        <w:t>FORMATO No. 18 – ACREDITACIÓN DE PLANTA DE PERSONAL Y TRABAJADORES CON DISCAPACIDAD</w:t>
      </w:r>
      <w:r w:rsidRPr="00905233">
        <w:t>, se deberá anexar copia del Formato de Vinculación de Trabajadores en situación de Discapacidad expedido por el Ministerio de Trabajo.</w:t>
      </w:r>
    </w:p>
    <w:p w14:paraId="7AC9324D" w14:textId="77777777" w:rsidR="00B1517F" w:rsidRPr="00905233" w:rsidRDefault="00B1517F" w:rsidP="00B1517F">
      <w:pPr>
        <w:widowControl/>
        <w:jc w:val="both"/>
        <w:rPr>
          <w:b/>
        </w:rPr>
      </w:pPr>
    </w:p>
    <w:p w14:paraId="139BA498" w14:textId="77777777" w:rsidR="00B1517F" w:rsidRPr="00905233" w:rsidRDefault="00B1517F" w:rsidP="00B1517F">
      <w:pPr>
        <w:widowControl/>
        <w:jc w:val="both"/>
        <w:rPr>
          <w:i/>
        </w:rPr>
      </w:pPr>
      <w:r w:rsidRPr="00905233">
        <w:rPr>
          <w:b/>
          <w:i/>
        </w:rPr>
        <w:t>Nota 1</w:t>
      </w:r>
      <w:r w:rsidRPr="00905233">
        <w:rPr>
          <w:i/>
        </w:rPr>
        <w:t xml:space="preserve">: En caso de que difiera el número de personas certificadas en el </w:t>
      </w:r>
      <w:r w:rsidRPr="00905233">
        <w:rPr>
          <w:b/>
          <w:i/>
        </w:rPr>
        <w:t xml:space="preserve">FORMATO NO. 18 – ACREDITACIÓN DE PLANTA DE PERSONAL Y TRABAJADORES CON DISCAPACIDAD </w:t>
      </w:r>
      <w:r w:rsidRPr="00905233">
        <w:rPr>
          <w:bCs/>
          <w:i/>
        </w:rPr>
        <w:t>y el</w:t>
      </w:r>
      <w:r w:rsidRPr="00905233">
        <w:rPr>
          <w:b/>
          <w:i/>
        </w:rPr>
        <w:t xml:space="preserve"> </w:t>
      </w:r>
      <w:r w:rsidRPr="00905233">
        <w:rPr>
          <w:i/>
        </w:rPr>
        <w:t xml:space="preserve">formato de Vinculación de Trabajadores en situación de Discapacidad se tomará el número certificado por el Ministerio de Trabajo. </w:t>
      </w:r>
    </w:p>
    <w:p w14:paraId="55060EFE" w14:textId="77777777" w:rsidR="00B1517F" w:rsidRPr="00905233" w:rsidRDefault="00B1517F" w:rsidP="00B1517F">
      <w:pPr>
        <w:jc w:val="both"/>
      </w:pPr>
    </w:p>
    <w:p w14:paraId="647A13D1" w14:textId="77777777" w:rsidR="00B1517F" w:rsidRPr="00905233" w:rsidRDefault="00B1517F" w:rsidP="00B1517F">
      <w:pPr>
        <w:jc w:val="both"/>
      </w:pPr>
      <w:r w:rsidRPr="00905233">
        <w:t>Verificados los anteriores requisitos, se asignará un (1) punto, al proponente que acredite el número mínimo de trabajadores con discapacidad, conforme a lo establecido en la siguiente tabla:</w:t>
      </w:r>
    </w:p>
    <w:p w14:paraId="3A572832" w14:textId="77777777" w:rsidR="00B1517F" w:rsidRPr="00905233" w:rsidRDefault="00B1517F" w:rsidP="00B1517F">
      <w:pPr>
        <w:jc w:val="both"/>
      </w:pPr>
    </w:p>
    <w:tbl>
      <w:tblPr>
        <w:tblStyle w:val="5"/>
        <w:tblW w:w="8828" w:type="dxa"/>
        <w:jc w:val="center"/>
        <w:tblLayout w:type="fixed"/>
        <w:tblLook w:val="0400" w:firstRow="0" w:lastRow="0" w:firstColumn="0" w:lastColumn="0" w:noHBand="0" w:noVBand="1"/>
      </w:tblPr>
      <w:tblGrid>
        <w:gridCol w:w="4414"/>
        <w:gridCol w:w="4414"/>
      </w:tblGrid>
      <w:tr w:rsidR="00B1517F" w:rsidRPr="00905233" w14:paraId="5757536B" w14:textId="77777777" w:rsidTr="00D91EED">
        <w:trPr>
          <w:jc w:val="center"/>
        </w:trPr>
        <w:tc>
          <w:tcPr>
            <w:tcW w:w="44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CADD5E3" w14:textId="77777777" w:rsidR="00B1517F" w:rsidRPr="00905233" w:rsidRDefault="00B1517F" w:rsidP="00D91EED">
            <w:pPr>
              <w:jc w:val="center"/>
              <w:rPr>
                <w:b/>
              </w:rPr>
            </w:pPr>
            <w:r w:rsidRPr="00905233">
              <w:rPr>
                <w:b/>
              </w:rPr>
              <w:t>Número total de trabajadores de la planta de personal del proponente</w:t>
            </w:r>
          </w:p>
        </w:tc>
        <w:tc>
          <w:tcPr>
            <w:tcW w:w="441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3F3497E" w14:textId="77777777" w:rsidR="00B1517F" w:rsidRPr="00905233" w:rsidRDefault="00B1517F" w:rsidP="00D91EED">
            <w:pPr>
              <w:jc w:val="center"/>
              <w:rPr>
                <w:b/>
              </w:rPr>
            </w:pPr>
            <w:r w:rsidRPr="00905233">
              <w:rPr>
                <w:b/>
              </w:rPr>
              <w:t>Número mínimo de trabajadores con discapacidad exigido</w:t>
            </w:r>
          </w:p>
        </w:tc>
      </w:tr>
      <w:tr w:rsidR="00B1517F" w:rsidRPr="00905233" w14:paraId="6B229D57" w14:textId="77777777" w:rsidTr="00D91EED">
        <w:trPr>
          <w:jc w:val="center"/>
        </w:trPr>
        <w:tc>
          <w:tcPr>
            <w:tcW w:w="44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C281865" w14:textId="77777777" w:rsidR="00B1517F" w:rsidRPr="00905233" w:rsidRDefault="00B1517F" w:rsidP="00D91EED">
            <w:pPr>
              <w:jc w:val="center"/>
            </w:pPr>
            <w:r w:rsidRPr="00905233">
              <w:t>Entre 1 y 30</w:t>
            </w:r>
          </w:p>
        </w:tc>
        <w:tc>
          <w:tcPr>
            <w:tcW w:w="44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93CC371" w14:textId="77777777" w:rsidR="00B1517F" w:rsidRPr="00905233" w:rsidRDefault="00B1517F" w:rsidP="00D91EED">
            <w:pPr>
              <w:jc w:val="center"/>
            </w:pPr>
            <w:r w:rsidRPr="00905233">
              <w:t>1</w:t>
            </w:r>
          </w:p>
        </w:tc>
      </w:tr>
      <w:tr w:rsidR="00B1517F" w:rsidRPr="00905233" w14:paraId="038DD42A" w14:textId="77777777" w:rsidTr="00D91EED">
        <w:trPr>
          <w:jc w:val="center"/>
        </w:trPr>
        <w:tc>
          <w:tcPr>
            <w:tcW w:w="44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9FB03E6" w14:textId="77777777" w:rsidR="00B1517F" w:rsidRPr="00905233" w:rsidRDefault="00B1517F" w:rsidP="00D91EED">
            <w:pPr>
              <w:jc w:val="center"/>
            </w:pPr>
            <w:r w:rsidRPr="00905233">
              <w:t>Entre 31 y 100</w:t>
            </w:r>
          </w:p>
        </w:tc>
        <w:tc>
          <w:tcPr>
            <w:tcW w:w="44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DD15A9C" w14:textId="77777777" w:rsidR="00B1517F" w:rsidRPr="00905233" w:rsidRDefault="00B1517F" w:rsidP="00D91EED">
            <w:pPr>
              <w:jc w:val="center"/>
            </w:pPr>
            <w:r w:rsidRPr="00905233">
              <w:t>2</w:t>
            </w:r>
          </w:p>
        </w:tc>
      </w:tr>
      <w:tr w:rsidR="00B1517F" w:rsidRPr="00905233" w14:paraId="2CD06043" w14:textId="77777777" w:rsidTr="00D91EED">
        <w:trPr>
          <w:jc w:val="center"/>
        </w:trPr>
        <w:tc>
          <w:tcPr>
            <w:tcW w:w="44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310F94A" w14:textId="77777777" w:rsidR="00B1517F" w:rsidRPr="00905233" w:rsidRDefault="00B1517F" w:rsidP="00D91EED">
            <w:pPr>
              <w:jc w:val="center"/>
            </w:pPr>
            <w:r w:rsidRPr="00905233">
              <w:t>Entre 101 y 150</w:t>
            </w:r>
          </w:p>
        </w:tc>
        <w:tc>
          <w:tcPr>
            <w:tcW w:w="44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388843" w14:textId="77777777" w:rsidR="00B1517F" w:rsidRPr="00905233" w:rsidRDefault="00B1517F" w:rsidP="00D91EED">
            <w:pPr>
              <w:jc w:val="center"/>
            </w:pPr>
            <w:r w:rsidRPr="00905233">
              <w:t>3</w:t>
            </w:r>
          </w:p>
        </w:tc>
      </w:tr>
      <w:tr w:rsidR="00B1517F" w:rsidRPr="00905233" w14:paraId="45D708BB" w14:textId="77777777" w:rsidTr="00D91EED">
        <w:trPr>
          <w:jc w:val="center"/>
        </w:trPr>
        <w:tc>
          <w:tcPr>
            <w:tcW w:w="44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109AFCC" w14:textId="77777777" w:rsidR="00B1517F" w:rsidRPr="00905233" w:rsidRDefault="00B1517F" w:rsidP="00D91EED">
            <w:pPr>
              <w:jc w:val="center"/>
            </w:pPr>
            <w:r w:rsidRPr="00905233">
              <w:t>Entre 151 y 200</w:t>
            </w:r>
          </w:p>
        </w:tc>
        <w:tc>
          <w:tcPr>
            <w:tcW w:w="44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BAA0D8E" w14:textId="77777777" w:rsidR="00B1517F" w:rsidRPr="00905233" w:rsidRDefault="00B1517F" w:rsidP="00D91EED">
            <w:pPr>
              <w:jc w:val="center"/>
            </w:pPr>
            <w:r w:rsidRPr="00905233">
              <w:t>4</w:t>
            </w:r>
          </w:p>
        </w:tc>
      </w:tr>
      <w:tr w:rsidR="00B1517F" w:rsidRPr="00905233" w14:paraId="165BAEEF" w14:textId="77777777" w:rsidTr="00D91EED">
        <w:trPr>
          <w:jc w:val="center"/>
        </w:trPr>
        <w:tc>
          <w:tcPr>
            <w:tcW w:w="441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576C96B" w14:textId="77777777" w:rsidR="00B1517F" w:rsidRPr="00905233" w:rsidRDefault="00B1517F" w:rsidP="00D91EED">
            <w:pPr>
              <w:jc w:val="center"/>
            </w:pPr>
            <w:r w:rsidRPr="00905233">
              <w:t>Más de 200</w:t>
            </w:r>
          </w:p>
        </w:tc>
        <w:tc>
          <w:tcPr>
            <w:tcW w:w="44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91A05C2" w14:textId="77777777" w:rsidR="00B1517F" w:rsidRPr="00905233" w:rsidRDefault="00B1517F" w:rsidP="00D91EED">
            <w:pPr>
              <w:jc w:val="center"/>
            </w:pPr>
            <w:r w:rsidRPr="00905233">
              <w:t>5</w:t>
            </w:r>
          </w:p>
        </w:tc>
      </w:tr>
    </w:tbl>
    <w:p w14:paraId="5652B6ED" w14:textId="77777777" w:rsidR="00B1517F" w:rsidRPr="00905233" w:rsidRDefault="00B1517F" w:rsidP="00B1517F">
      <w:pPr>
        <w:jc w:val="both"/>
      </w:pPr>
    </w:p>
    <w:p w14:paraId="3E409377" w14:textId="77777777" w:rsidR="00B1517F" w:rsidRPr="00905233" w:rsidRDefault="00B1517F" w:rsidP="00B1517F">
      <w:pPr>
        <w:jc w:val="both"/>
        <w:rPr>
          <w:i/>
        </w:rPr>
      </w:pPr>
      <w:r w:rsidRPr="00905233">
        <w:rPr>
          <w:b/>
          <w:i/>
        </w:rPr>
        <w:t>Nota 2:</w:t>
      </w:r>
      <w:r w:rsidRPr="00905233">
        <w:rPr>
          <w:i/>
        </w:rPr>
        <w:t xml:space="preserve"> Cuando la propuesta es presentada por un consorcio o una unión temporal, para efectos de la acreditación establecida en el presente numeral, se tendrá en cuenta la planta de personal del integrante del proponente plural que aporte como mínimo el </w:t>
      </w:r>
      <w:r w:rsidRPr="00905233">
        <w:rPr>
          <w:b/>
          <w:i/>
        </w:rPr>
        <w:t>cuarenta por</w:t>
      </w:r>
      <w:r w:rsidRPr="00905233">
        <w:rPr>
          <w:i/>
        </w:rPr>
        <w:t xml:space="preserve"> </w:t>
      </w:r>
      <w:r w:rsidRPr="00905233">
        <w:rPr>
          <w:b/>
          <w:i/>
        </w:rPr>
        <w:t xml:space="preserve">ciento (40%) </w:t>
      </w:r>
      <w:r w:rsidRPr="00905233">
        <w:rPr>
          <w:i/>
        </w:rPr>
        <w:t>de la experiencia requerida para la respectiva contratación.</w:t>
      </w:r>
    </w:p>
    <w:p w14:paraId="4E660F40" w14:textId="77777777" w:rsidR="00B1517F" w:rsidRPr="00905233" w:rsidRDefault="00B1517F" w:rsidP="00B1517F">
      <w:pPr>
        <w:jc w:val="both"/>
        <w:rPr>
          <w:i/>
        </w:rPr>
      </w:pPr>
    </w:p>
    <w:p w14:paraId="3C63EDFB" w14:textId="356273DF" w:rsidR="00B1517F" w:rsidRPr="00905233" w:rsidRDefault="00B1517F" w:rsidP="00B1517F">
      <w:pPr>
        <w:jc w:val="both"/>
        <w:rPr>
          <w:b/>
          <w:i/>
        </w:rPr>
      </w:pPr>
      <w:r w:rsidRPr="00905233">
        <w:rPr>
          <w:b/>
          <w:i/>
        </w:rPr>
        <w:t>Nota</w:t>
      </w:r>
      <w:r w:rsidRPr="00905233">
        <w:rPr>
          <w:i/>
        </w:rPr>
        <w:t xml:space="preserve"> </w:t>
      </w:r>
      <w:r w:rsidRPr="00905233">
        <w:rPr>
          <w:b/>
          <w:bCs/>
          <w:i/>
        </w:rPr>
        <w:t>3</w:t>
      </w:r>
      <w:r w:rsidRPr="00905233">
        <w:rPr>
          <w:i/>
        </w:rPr>
        <w:t xml:space="preserve">: En el caso de proponente plural, el </w:t>
      </w:r>
      <w:r w:rsidR="005E6F50">
        <w:rPr>
          <w:b/>
          <w:i/>
        </w:rPr>
        <w:t>FORMATO No. 15</w:t>
      </w:r>
      <w:r w:rsidRPr="00905233">
        <w:rPr>
          <w:b/>
          <w:i/>
        </w:rPr>
        <w:t xml:space="preserve"> – ACREDITACIÓN DE PLANTA DE PERSONAL Y TRABAJADORES CON DISCAPACIDAD</w:t>
      </w:r>
      <w:r w:rsidRPr="00905233">
        <w:rPr>
          <w:i/>
        </w:rPr>
        <w:t xml:space="preserve"> deberá estar suscrito por la persona natural o el representante legal o el revisor fiscal (si está obligado a ello) del integrante que acredita tal circunstancia.  </w:t>
      </w:r>
    </w:p>
    <w:p w14:paraId="60AD86F4" w14:textId="77777777" w:rsidR="00B1517F" w:rsidRPr="00905233" w:rsidRDefault="00B1517F" w:rsidP="00B1517F">
      <w:pPr>
        <w:jc w:val="both"/>
      </w:pPr>
    </w:p>
    <w:p w14:paraId="7C1F377F" w14:textId="77777777" w:rsidR="00B1517F" w:rsidRPr="00905233" w:rsidRDefault="00B1517F" w:rsidP="00B1517F">
      <w:pPr>
        <w:jc w:val="both"/>
        <w:rPr>
          <w:i/>
        </w:rPr>
      </w:pPr>
      <w:r w:rsidRPr="00905233">
        <w:t>El no allegar con la propuesta al momento del cierre del proceso, las certificaciones que acrediten los requisitos establecidos en el presente numeral, dará lugar a que la propuesta obtenga cero (0) puntos de calificación por este concepto</w:t>
      </w:r>
    </w:p>
    <w:p w14:paraId="5CAEF1F8" w14:textId="55EECF83" w:rsidR="00A95CDD" w:rsidRPr="00905233" w:rsidRDefault="00A95CDD" w:rsidP="00235B78">
      <w:pPr>
        <w:pStyle w:val="Textoindependiente"/>
        <w:ind w:right="-38"/>
        <w:jc w:val="both"/>
        <w:rPr>
          <w:sz w:val="22"/>
          <w:szCs w:val="22"/>
        </w:rPr>
      </w:pPr>
    </w:p>
    <w:p w14:paraId="2BD3C0C4" w14:textId="0BC84C48" w:rsidR="00CC491A" w:rsidRPr="00905233" w:rsidRDefault="001E0471" w:rsidP="0057703F">
      <w:pPr>
        <w:pStyle w:val="Ttulo1"/>
        <w:numPr>
          <w:ilvl w:val="1"/>
          <w:numId w:val="22"/>
        </w:numPr>
        <w:spacing w:before="11"/>
        <w:ind w:right="-38"/>
        <w:jc w:val="both"/>
        <w:rPr>
          <w:b w:val="0"/>
          <w:bCs w:val="0"/>
          <w:sz w:val="22"/>
          <w:szCs w:val="22"/>
        </w:rPr>
      </w:pPr>
      <w:bookmarkStart w:id="391" w:name="_Toc28253104"/>
      <w:r w:rsidRPr="00905233">
        <w:rPr>
          <w:sz w:val="22"/>
          <w:szCs w:val="22"/>
        </w:rPr>
        <w:t>C</w:t>
      </w:r>
      <w:r w:rsidR="0076136D">
        <w:rPr>
          <w:sz w:val="22"/>
          <w:szCs w:val="22"/>
        </w:rPr>
        <w:t>riterios de Desempate</w:t>
      </w:r>
      <w:bookmarkEnd w:id="391"/>
    </w:p>
    <w:p w14:paraId="7596F07F" w14:textId="77777777" w:rsidR="00CC491A" w:rsidRPr="00905233" w:rsidRDefault="00CC491A" w:rsidP="00235B78">
      <w:pPr>
        <w:pStyle w:val="Textoindependiente"/>
        <w:ind w:right="-38"/>
        <w:jc w:val="both"/>
        <w:rPr>
          <w:b/>
          <w:sz w:val="22"/>
          <w:szCs w:val="22"/>
        </w:rPr>
      </w:pPr>
    </w:p>
    <w:p w14:paraId="149870DF" w14:textId="77777777" w:rsidR="001E0471" w:rsidRPr="00905233" w:rsidRDefault="001E0471" w:rsidP="001E0471">
      <w:pPr>
        <w:pBdr>
          <w:top w:val="nil"/>
          <w:left w:val="nil"/>
          <w:bottom w:val="nil"/>
          <w:right w:val="nil"/>
          <w:between w:val="nil"/>
        </w:pBdr>
        <w:ind w:right="275"/>
        <w:jc w:val="both"/>
      </w:pPr>
      <w:r w:rsidRPr="00905233">
        <w:t>Cuando dos o más propuestas obtengan la misma calificación total dentro de la presente invitación, se considerará que hay empate, evento en el cual se aplicarán los siguientes criterios para su desempate:</w:t>
      </w:r>
    </w:p>
    <w:p w14:paraId="372EDD70" w14:textId="77777777" w:rsidR="001E0471" w:rsidRPr="00905233" w:rsidRDefault="001E0471" w:rsidP="001E0471">
      <w:pPr>
        <w:pBdr>
          <w:top w:val="nil"/>
          <w:left w:val="nil"/>
          <w:bottom w:val="nil"/>
          <w:right w:val="nil"/>
          <w:between w:val="nil"/>
        </w:pBdr>
        <w:jc w:val="both"/>
      </w:pPr>
    </w:p>
    <w:p w14:paraId="44B90D9B" w14:textId="77777777" w:rsidR="001E0471" w:rsidRPr="00905233" w:rsidRDefault="001E0471" w:rsidP="0057703F">
      <w:pPr>
        <w:numPr>
          <w:ilvl w:val="0"/>
          <w:numId w:val="14"/>
        </w:numPr>
        <w:pBdr>
          <w:top w:val="nil"/>
          <w:left w:val="nil"/>
          <w:bottom w:val="nil"/>
          <w:right w:val="nil"/>
          <w:between w:val="nil"/>
        </w:pBdr>
        <w:autoSpaceDE/>
        <w:autoSpaceDN/>
        <w:ind w:left="941" w:right="275" w:hanging="374"/>
        <w:jc w:val="both"/>
      </w:pPr>
      <w:r w:rsidRPr="00905233">
        <w:t>Se preferirá quien tenga la mayor calificación en el primero de los criterios de evaluación puntuables; si el empate persiste, se escogerá la Propuesta que haya tenido el mayor puntaje en el segundo aspecto ponderable y así sucesivamente.</w:t>
      </w:r>
    </w:p>
    <w:p w14:paraId="5A66FC8F" w14:textId="0A4BC369" w:rsidR="001E0471" w:rsidRPr="00905233" w:rsidRDefault="001E0471" w:rsidP="0057703F">
      <w:pPr>
        <w:numPr>
          <w:ilvl w:val="0"/>
          <w:numId w:val="14"/>
        </w:numPr>
        <w:pBdr>
          <w:top w:val="nil"/>
          <w:left w:val="nil"/>
          <w:bottom w:val="nil"/>
          <w:right w:val="nil"/>
          <w:between w:val="nil"/>
        </w:pBdr>
        <w:autoSpaceDE/>
        <w:autoSpaceDN/>
        <w:ind w:left="941" w:right="275" w:hanging="374"/>
        <w:jc w:val="both"/>
      </w:pPr>
      <w:r w:rsidRPr="00905233">
        <w:t>Si llegase a persistir el empate entre los Proponentes, la escogencia se hará por sorteo con balotas, de la siguiente forma:</w:t>
      </w:r>
    </w:p>
    <w:p w14:paraId="3BF3CEEB" w14:textId="77777777" w:rsidR="001E0471" w:rsidRPr="00905233" w:rsidRDefault="001E0471" w:rsidP="001E0471">
      <w:pPr>
        <w:pStyle w:val="Prrafodelista"/>
      </w:pPr>
    </w:p>
    <w:p w14:paraId="1355E677" w14:textId="141D50A9" w:rsidR="001E0471" w:rsidRPr="00905233" w:rsidRDefault="001E0471" w:rsidP="001E0471">
      <w:pPr>
        <w:pBdr>
          <w:top w:val="nil"/>
          <w:left w:val="nil"/>
          <w:bottom w:val="nil"/>
          <w:right w:val="nil"/>
          <w:between w:val="nil"/>
        </w:pBdr>
        <w:jc w:val="both"/>
      </w:pPr>
      <w:r w:rsidRPr="00905233">
        <w:t xml:space="preserve">Se colocan el número de balotas correspondientes al número de proponentes cuya propuestas se encuentren en empate, escogidas por cada uno de los proponentes habilitados o en su defecto, en caso de no encontrarse el representante del proponente habilitado, por un asistente a la </w:t>
      </w:r>
      <w:r w:rsidRPr="00905233">
        <w:lastRenderedPageBreak/>
        <w:t>audiencia; el número de cada balota será el que identifique a cada uno de los proponentes; seguidamente la persona asignada para el manejo de la balotera la accionará y permitirá la salida de cada una de las balotas, el orden en que se extraigan las balotas corresponderá al orden de elegib</w:t>
      </w:r>
      <w:r w:rsidR="005E6F50">
        <w:t>ilidad.</w:t>
      </w:r>
    </w:p>
    <w:p w14:paraId="5E6C5D5A" w14:textId="77777777" w:rsidR="00CC491A" w:rsidRPr="00905233" w:rsidRDefault="00CC491A" w:rsidP="00235B78">
      <w:pPr>
        <w:pStyle w:val="Textoindependiente"/>
        <w:ind w:right="-38"/>
        <w:jc w:val="both"/>
        <w:rPr>
          <w:sz w:val="22"/>
          <w:szCs w:val="22"/>
        </w:rPr>
      </w:pPr>
    </w:p>
    <w:p w14:paraId="1D8A4CDA" w14:textId="3CE48A1F" w:rsidR="00CC491A" w:rsidRPr="00B951C8" w:rsidRDefault="00B951C8" w:rsidP="0057703F">
      <w:pPr>
        <w:pStyle w:val="Ttulo1"/>
        <w:numPr>
          <w:ilvl w:val="1"/>
          <w:numId w:val="22"/>
        </w:numPr>
        <w:spacing w:before="11"/>
        <w:ind w:right="-38"/>
        <w:jc w:val="both"/>
        <w:rPr>
          <w:bCs w:val="0"/>
          <w:sz w:val="22"/>
          <w:szCs w:val="22"/>
        </w:rPr>
      </w:pPr>
      <w:bookmarkStart w:id="392" w:name="_Toc28253105"/>
      <w:r w:rsidRPr="00B951C8">
        <w:rPr>
          <w:bCs w:val="0"/>
          <w:sz w:val="22"/>
          <w:szCs w:val="22"/>
        </w:rPr>
        <w:t>Causales de Rechazo</w:t>
      </w:r>
      <w:bookmarkEnd w:id="392"/>
    </w:p>
    <w:p w14:paraId="6446F135" w14:textId="77777777" w:rsidR="001E0471" w:rsidRPr="00905233" w:rsidRDefault="001E0471" w:rsidP="009F6D21">
      <w:pPr>
        <w:pStyle w:val="Textoindependiente"/>
        <w:ind w:left="426" w:right="-38" w:hanging="426"/>
        <w:jc w:val="both"/>
        <w:rPr>
          <w:sz w:val="22"/>
          <w:szCs w:val="22"/>
        </w:rPr>
      </w:pPr>
    </w:p>
    <w:p w14:paraId="3A7D59A9" w14:textId="77777777" w:rsidR="00CC491A" w:rsidRPr="00905233" w:rsidRDefault="00B36B8C" w:rsidP="009F6D21">
      <w:pPr>
        <w:pStyle w:val="Textoindependiente"/>
        <w:ind w:left="426" w:right="-38" w:hanging="426"/>
        <w:jc w:val="both"/>
        <w:rPr>
          <w:sz w:val="22"/>
          <w:szCs w:val="22"/>
        </w:rPr>
      </w:pPr>
      <w:r w:rsidRPr="00905233">
        <w:rPr>
          <w:sz w:val="22"/>
          <w:szCs w:val="22"/>
        </w:rPr>
        <w:t>Se rechazará la Propuesta cuando se presente cualquiera de los siguientes eventos:</w:t>
      </w:r>
    </w:p>
    <w:p w14:paraId="75E576EB" w14:textId="77777777" w:rsidR="00CC491A" w:rsidRPr="00905233" w:rsidRDefault="00CC491A" w:rsidP="009F6D21">
      <w:pPr>
        <w:pStyle w:val="Textoindependiente"/>
        <w:ind w:left="426" w:right="-38" w:hanging="426"/>
        <w:jc w:val="both"/>
        <w:rPr>
          <w:sz w:val="22"/>
          <w:szCs w:val="22"/>
        </w:rPr>
      </w:pPr>
    </w:p>
    <w:p w14:paraId="143B73FA" w14:textId="2F835A9A" w:rsidR="00785A2B" w:rsidRPr="00905233" w:rsidRDefault="00785A2B" w:rsidP="009F6D21">
      <w:pPr>
        <w:pStyle w:val="Prrafodelista"/>
        <w:widowControl/>
        <w:numPr>
          <w:ilvl w:val="0"/>
          <w:numId w:val="1"/>
        </w:numPr>
        <w:adjustRightInd w:val="0"/>
        <w:ind w:left="426" w:hanging="426"/>
        <w:rPr>
          <w:rFonts w:eastAsiaTheme="minorHAnsi"/>
          <w:color w:val="000000"/>
          <w:lang w:val="es-CO" w:eastAsia="en-US" w:bidi="ar-SA"/>
        </w:rPr>
      </w:pPr>
      <w:r w:rsidRPr="00905233">
        <w:rPr>
          <w:rFonts w:eastAsiaTheme="minorHAnsi"/>
          <w:color w:val="000000"/>
          <w:lang w:val="es-CO" w:eastAsia="en-US" w:bidi="ar-SA"/>
        </w:rPr>
        <w:t>Cuando la propuesta económ</w:t>
      </w:r>
      <w:r w:rsidR="005E6F50">
        <w:rPr>
          <w:rFonts w:eastAsiaTheme="minorHAnsi"/>
          <w:color w:val="000000"/>
          <w:lang w:val="es-CO" w:eastAsia="en-US" w:bidi="ar-SA"/>
        </w:rPr>
        <w:t>ica presentada sea superior al p</w:t>
      </w:r>
      <w:r w:rsidRPr="00905233">
        <w:rPr>
          <w:rFonts w:eastAsiaTheme="minorHAnsi"/>
          <w:color w:val="000000"/>
          <w:lang w:val="es-CO" w:eastAsia="en-US" w:bidi="ar-SA"/>
        </w:rPr>
        <w:t xml:space="preserve">resupuesto </w:t>
      </w:r>
      <w:r w:rsidR="005E6F50">
        <w:rPr>
          <w:rFonts w:eastAsiaTheme="minorHAnsi"/>
          <w:color w:val="000000"/>
          <w:lang w:val="es-CO" w:eastAsia="en-US" w:bidi="ar-SA"/>
        </w:rPr>
        <w:t>e</w:t>
      </w:r>
      <w:r w:rsidRPr="00905233">
        <w:rPr>
          <w:rFonts w:eastAsiaTheme="minorHAnsi"/>
          <w:color w:val="000000"/>
          <w:lang w:val="es-CO" w:eastAsia="en-US" w:bidi="ar-SA"/>
        </w:rPr>
        <w:t xml:space="preserve">stimado de </w:t>
      </w:r>
      <w:r w:rsidR="00D21319" w:rsidRPr="00905233">
        <w:rPr>
          <w:rFonts w:eastAsiaTheme="minorHAnsi"/>
          <w:color w:val="000000"/>
          <w:lang w:val="es-CO" w:eastAsia="en-US" w:bidi="ar-SA"/>
        </w:rPr>
        <w:t xml:space="preserve">la </w:t>
      </w:r>
      <w:r w:rsidR="009F6D21" w:rsidRPr="00905233">
        <w:rPr>
          <w:rFonts w:eastAsiaTheme="minorHAnsi"/>
          <w:color w:val="000000"/>
          <w:lang w:val="es-CO" w:eastAsia="en-US" w:bidi="ar-SA"/>
        </w:rPr>
        <w:t>Invitación</w:t>
      </w:r>
      <w:r w:rsidRPr="00905233">
        <w:rPr>
          <w:rFonts w:eastAsiaTheme="minorHAnsi"/>
          <w:color w:val="000000"/>
          <w:lang w:val="es-CO" w:eastAsia="en-US" w:bidi="ar-SA"/>
        </w:rPr>
        <w:t>.</w:t>
      </w:r>
    </w:p>
    <w:p w14:paraId="562357E5" w14:textId="6BEF45F4" w:rsidR="00785A2B" w:rsidRPr="00905233" w:rsidRDefault="00B36B8C" w:rsidP="009F6D21">
      <w:pPr>
        <w:pStyle w:val="Prrafodelista"/>
        <w:widowControl/>
        <w:numPr>
          <w:ilvl w:val="0"/>
          <w:numId w:val="1"/>
        </w:numPr>
        <w:adjustRightInd w:val="0"/>
        <w:ind w:left="426" w:hanging="426"/>
        <w:rPr>
          <w:rFonts w:eastAsiaTheme="minorHAnsi"/>
          <w:color w:val="000000"/>
          <w:lang w:val="es-CO" w:eastAsia="en-US" w:bidi="ar-SA"/>
        </w:rPr>
      </w:pPr>
      <w:r w:rsidRPr="00905233">
        <w:t>Cuando</w:t>
      </w:r>
      <w:r w:rsidRPr="00905233">
        <w:rPr>
          <w:spacing w:val="-19"/>
        </w:rPr>
        <w:t xml:space="preserve"> </w:t>
      </w:r>
      <w:r w:rsidRPr="00905233">
        <w:t>al</w:t>
      </w:r>
      <w:r w:rsidRPr="00905233">
        <w:rPr>
          <w:spacing w:val="-17"/>
        </w:rPr>
        <w:t xml:space="preserve"> </w:t>
      </w:r>
      <w:r w:rsidRPr="00905233">
        <w:t>Proponente</w:t>
      </w:r>
      <w:r w:rsidRPr="00905233">
        <w:rPr>
          <w:spacing w:val="-17"/>
        </w:rPr>
        <w:t xml:space="preserve"> </w:t>
      </w:r>
      <w:r w:rsidRPr="00905233">
        <w:t>se</w:t>
      </w:r>
      <w:r w:rsidRPr="00905233">
        <w:rPr>
          <w:spacing w:val="-17"/>
        </w:rPr>
        <w:t xml:space="preserve"> </w:t>
      </w:r>
      <w:r w:rsidRPr="00905233">
        <w:t>le</w:t>
      </w:r>
      <w:r w:rsidRPr="00905233">
        <w:rPr>
          <w:spacing w:val="-19"/>
        </w:rPr>
        <w:t xml:space="preserve"> </w:t>
      </w:r>
      <w:r w:rsidRPr="00905233">
        <w:t>haya</w:t>
      </w:r>
      <w:r w:rsidRPr="00905233">
        <w:rPr>
          <w:spacing w:val="-17"/>
        </w:rPr>
        <w:t xml:space="preserve"> </w:t>
      </w:r>
      <w:r w:rsidRPr="00905233">
        <w:t>requerido</w:t>
      </w:r>
      <w:r w:rsidRPr="00905233">
        <w:rPr>
          <w:spacing w:val="-16"/>
        </w:rPr>
        <w:t xml:space="preserve"> </w:t>
      </w:r>
      <w:r w:rsidRPr="00905233">
        <w:t>subsanar</w:t>
      </w:r>
      <w:r w:rsidRPr="00905233">
        <w:rPr>
          <w:spacing w:val="-18"/>
        </w:rPr>
        <w:t xml:space="preserve"> </w:t>
      </w:r>
      <w:r w:rsidR="00A07984" w:rsidRPr="00905233">
        <w:rPr>
          <w:spacing w:val="-18"/>
        </w:rPr>
        <w:t>y/</w:t>
      </w:r>
      <w:r w:rsidRPr="00905233">
        <w:t>o</w:t>
      </w:r>
      <w:r w:rsidRPr="00905233">
        <w:rPr>
          <w:spacing w:val="-19"/>
        </w:rPr>
        <w:t xml:space="preserve"> </w:t>
      </w:r>
      <w:r w:rsidRPr="00905233">
        <w:t>aclarar</w:t>
      </w:r>
      <w:r w:rsidRPr="00905233">
        <w:rPr>
          <w:spacing w:val="-20"/>
        </w:rPr>
        <w:t xml:space="preserve"> </w:t>
      </w:r>
      <w:r w:rsidRPr="00905233">
        <w:t>un</w:t>
      </w:r>
      <w:r w:rsidRPr="00905233">
        <w:rPr>
          <w:spacing w:val="-18"/>
        </w:rPr>
        <w:t xml:space="preserve"> </w:t>
      </w:r>
      <w:r w:rsidRPr="00905233">
        <w:t xml:space="preserve">documento de la Propuesta y no efectúe </w:t>
      </w:r>
      <w:r w:rsidR="00A07984" w:rsidRPr="00905233">
        <w:t xml:space="preserve">la subsanación y/o aclaración </w:t>
      </w:r>
      <w:r w:rsidRPr="00905233">
        <w:t>dentro del plazo indicado o no lo realice correctamente o de acuerdo con lo</w:t>
      </w:r>
      <w:r w:rsidRPr="00905233">
        <w:rPr>
          <w:spacing w:val="-4"/>
        </w:rPr>
        <w:t xml:space="preserve"> </w:t>
      </w:r>
      <w:r w:rsidRPr="00905233">
        <w:t>solicitado.</w:t>
      </w:r>
    </w:p>
    <w:p w14:paraId="5D78E526" w14:textId="2242D324" w:rsidR="00785A2B" w:rsidRPr="00905233" w:rsidRDefault="00B36B8C" w:rsidP="009F6D21">
      <w:pPr>
        <w:pStyle w:val="Prrafodelista"/>
        <w:widowControl/>
        <w:numPr>
          <w:ilvl w:val="0"/>
          <w:numId w:val="1"/>
        </w:numPr>
        <w:adjustRightInd w:val="0"/>
        <w:ind w:left="426" w:hanging="426"/>
        <w:rPr>
          <w:rFonts w:eastAsiaTheme="minorHAnsi"/>
          <w:color w:val="000000"/>
          <w:lang w:val="es-CO" w:eastAsia="en-US" w:bidi="ar-SA"/>
        </w:rPr>
      </w:pPr>
      <w:r w:rsidRPr="00905233">
        <w:t>Cuando el Proponente aporte información no veraz o alterada de cualquier documento presentado en la</w:t>
      </w:r>
      <w:r w:rsidRPr="00905233">
        <w:rPr>
          <w:spacing w:val="-2"/>
        </w:rPr>
        <w:t xml:space="preserve"> </w:t>
      </w:r>
      <w:r w:rsidRPr="00905233">
        <w:t>Propuesta.</w:t>
      </w:r>
    </w:p>
    <w:p w14:paraId="5B284C8E" w14:textId="55936EA1" w:rsidR="00785A2B" w:rsidRPr="00905233" w:rsidRDefault="00785A2B" w:rsidP="009F6D21">
      <w:pPr>
        <w:pStyle w:val="Prrafodelista"/>
        <w:widowControl/>
        <w:numPr>
          <w:ilvl w:val="0"/>
          <w:numId w:val="1"/>
        </w:numPr>
        <w:adjustRightInd w:val="0"/>
        <w:ind w:left="426" w:hanging="426"/>
        <w:rPr>
          <w:rFonts w:eastAsiaTheme="minorHAnsi"/>
          <w:color w:val="000000"/>
          <w:lang w:val="es-CO" w:eastAsia="en-US" w:bidi="ar-SA"/>
        </w:rPr>
      </w:pPr>
      <w:r w:rsidRPr="00905233">
        <w:t>Cuando el objeto social no permita y/o no incluya desarrollar el objeto del Contrato a</w:t>
      </w:r>
      <w:r w:rsidRPr="00905233">
        <w:rPr>
          <w:spacing w:val="-1"/>
        </w:rPr>
        <w:t xml:space="preserve"> </w:t>
      </w:r>
      <w:r w:rsidRPr="00905233">
        <w:t>celebrarse.</w:t>
      </w:r>
    </w:p>
    <w:p w14:paraId="4ACBEF00" w14:textId="08ABD4ED" w:rsidR="00785A2B" w:rsidRPr="00905233" w:rsidRDefault="00785A2B" w:rsidP="009F6D21">
      <w:pPr>
        <w:pStyle w:val="Prrafodelista"/>
        <w:widowControl/>
        <w:numPr>
          <w:ilvl w:val="0"/>
          <w:numId w:val="1"/>
        </w:numPr>
        <w:adjustRightInd w:val="0"/>
        <w:ind w:left="426" w:hanging="426"/>
        <w:rPr>
          <w:rFonts w:eastAsiaTheme="minorHAnsi"/>
          <w:color w:val="000000"/>
          <w:lang w:val="es-CO" w:eastAsia="en-US" w:bidi="ar-SA"/>
        </w:rPr>
      </w:pPr>
      <w:r w:rsidRPr="00905233">
        <w:t>Cuando se presente propuesta alternativa, parcial y/o condicionada en la presente invitación.</w:t>
      </w:r>
    </w:p>
    <w:p w14:paraId="66C6336A" w14:textId="087C75C9" w:rsidR="00785A2B" w:rsidRPr="00905233" w:rsidRDefault="00785A2B" w:rsidP="009F6D21">
      <w:pPr>
        <w:pStyle w:val="Prrafodelista"/>
        <w:widowControl/>
        <w:numPr>
          <w:ilvl w:val="0"/>
          <w:numId w:val="1"/>
        </w:numPr>
        <w:adjustRightInd w:val="0"/>
        <w:ind w:left="426" w:hanging="426"/>
        <w:rPr>
          <w:rFonts w:eastAsiaTheme="minorHAnsi"/>
          <w:color w:val="000000"/>
          <w:lang w:val="es-CO" w:eastAsia="en-US" w:bidi="ar-SA"/>
        </w:rPr>
      </w:pPr>
      <w:r w:rsidRPr="00905233">
        <w:rPr>
          <w:rFonts w:eastAsiaTheme="minorHAnsi"/>
          <w:color w:val="000000"/>
          <w:lang w:val="es-CO" w:eastAsia="en-US" w:bidi="ar-SA"/>
        </w:rPr>
        <w:t>Cuando la Propuesta no cumpla con la totalidad de los requisitos o condiciones exigidas.</w:t>
      </w:r>
    </w:p>
    <w:p w14:paraId="082D0C7A" w14:textId="63F06369" w:rsidR="00560B74" w:rsidRPr="00905233" w:rsidRDefault="00785A2B" w:rsidP="009F6D21">
      <w:pPr>
        <w:pStyle w:val="Prrafodelista"/>
        <w:widowControl/>
        <w:numPr>
          <w:ilvl w:val="0"/>
          <w:numId w:val="1"/>
        </w:numPr>
        <w:adjustRightInd w:val="0"/>
        <w:ind w:left="426" w:hanging="426"/>
        <w:rPr>
          <w:rFonts w:eastAsiaTheme="minorHAnsi"/>
          <w:color w:val="000000"/>
          <w:lang w:val="es-CO" w:eastAsia="en-US" w:bidi="ar-SA"/>
        </w:rPr>
      </w:pPr>
      <w:r w:rsidRPr="00905233">
        <w:rPr>
          <w:rFonts w:eastAsiaTheme="minorHAnsi"/>
          <w:color w:val="000000"/>
          <w:lang w:val="es-CO" w:eastAsia="en-US" w:bidi="ar-SA"/>
        </w:rPr>
        <w:t>Cuando la Propuesta se presente extemporáneamente o en lugar distinto al indicado en los presentes TCC.</w:t>
      </w:r>
    </w:p>
    <w:p w14:paraId="48A561AC" w14:textId="749F44CF" w:rsidR="00560B74" w:rsidRPr="00905233" w:rsidRDefault="00560B74" w:rsidP="009F6D21">
      <w:pPr>
        <w:pStyle w:val="Prrafodelista"/>
        <w:widowControl/>
        <w:numPr>
          <w:ilvl w:val="0"/>
          <w:numId w:val="1"/>
        </w:numPr>
        <w:adjustRightInd w:val="0"/>
        <w:ind w:left="426" w:hanging="426"/>
        <w:rPr>
          <w:rFonts w:eastAsiaTheme="minorHAnsi"/>
          <w:color w:val="000000"/>
          <w:lang w:val="es-CO" w:eastAsia="en-US" w:bidi="ar-SA"/>
        </w:rPr>
      </w:pPr>
      <w:r w:rsidRPr="00905233">
        <w:rPr>
          <w:rFonts w:eastAsiaTheme="minorHAnsi"/>
          <w:color w:val="000000"/>
          <w:lang w:val="es-CO" w:eastAsia="en-US" w:bidi="ar-SA"/>
        </w:rPr>
        <w:t xml:space="preserve">Cuando el Proponente individual (persona natural o jurídica) como sus integrantes en el caso de Proponentes plurales, apoderados, representantes, accionistas, asociados o socios y miembros de junta directiva estén reportados en el Sistema de Administración del Riesgo de Lavado de Activos y de la Financiación del Terrorismo – SARLAFT, en la lista Clinton, en la lista emitida por la Oficina de Activos Extranjeros del Departamento del Tesoro de los Estados Unidos (Lista OFAC), en listas o bases de datos nacionales o internacionales relacionadas con actividades ilícitas, fraude o corrupción (listas del Banco Mundial y del Banco Interamericano de Desarrollo BID). </w:t>
      </w:r>
    </w:p>
    <w:p w14:paraId="1F0EE283" w14:textId="505DB6F8" w:rsidR="00560B74" w:rsidRPr="00905233" w:rsidRDefault="00560B74" w:rsidP="009F6D21">
      <w:pPr>
        <w:pStyle w:val="Prrafodelista"/>
        <w:widowControl/>
        <w:numPr>
          <w:ilvl w:val="0"/>
          <w:numId w:val="1"/>
        </w:numPr>
        <w:adjustRightInd w:val="0"/>
        <w:ind w:left="426" w:hanging="426"/>
        <w:rPr>
          <w:rFonts w:eastAsiaTheme="minorHAnsi"/>
          <w:color w:val="000000"/>
          <w:lang w:val="es-CO" w:eastAsia="en-US" w:bidi="ar-SA"/>
        </w:rPr>
      </w:pPr>
      <w:r w:rsidRPr="00905233">
        <w:rPr>
          <w:rFonts w:eastAsiaTheme="minorHAnsi"/>
          <w:color w:val="000000"/>
          <w:lang w:val="es-CO" w:eastAsia="en-US" w:bidi="ar-SA"/>
        </w:rPr>
        <w:t xml:space="preserve">Cuando se presente Información falsa, inexacta o inconsistente registrada en el formulario SARLAFT -que no esté acorde a los anexos y soportes suministrados. </w:t>
      </w:r>
    </w:p>
    <w:p w14:paraId="33C36168" w14:textId="3F530313" w:rsidR="00560B74" w:rsidRPr="00905233" w:rsidRDefault="00560B74" w:rsidP="004F51C0">
      <w:pPr>
        <w:pStyle w:val="Prrafodelista"/>
        <w:widowControl/>
        <w:adjustRightInd w:val="0"/>
        <w:ind w:left="426" w:firstLine="0"/>
        <w:rPr>
          <w:rFonts w:eastAsiaTheme="minorHAnsi"/>
          <w:color w:val="000000"/>
          <w:lang w:val="es-CO" w:eastAsia="en-US" w:bidi="ar-SA"/>
        </w:rPr>
      </w:pPr>
    </w:p>
    <w:p w14:paraId="50388CAC" w14:textId="59A74EA2" w:rsidR="00560B74" w:rsidRPr="00905233" w:rsidRDefault="00560B74" w:rsidP="009F6D21">
      <w:pPr>
        <w:pStyle w:val="Prrafodelista"/>
        <w:widowControl/>
        <w:numPr>
          <w:ilvl w:val="0"/>
          <w:numId w:val="1"/>
        </w:numPr>
        <w:adjustRightInd w:val="0"/>
        <w:ind w:left="426" w:hanging="426"/>
        <w:rPr>
          <w:rFonts w:eastAsiaTheme="minorHAnsi"/>
          <w:color w:val="000000"/>
          <w:lang w:val="es-CO" w:eastAsia="en-US" w:bidi="ar-SA"/>
        </w:rPr>
      </w:pPr>
      <w:r w:rsidRPr="00905233">
        <w:rPr>
          <w:rFonts w:eastAsiaTheme="minorHAnsi"/>
          <w:color w:val="000000"/>
          <w:lang w:val="es-CO" w:eastAsia="en-US" w:bidi="ar-SA"/>
        </w:rPr>
        <w:t xml:space="preserve">Cuando el PA-FFIE, compruebe el incumplimiento al compromiso anticorrupción, por el Proponente, sus empleados, representantes, asesores o cualquier otra persona que durante el proceso de contratación o ejecución del Contrato actúe en su nombre. </w:t>
      </w:r>
    </w:p>
    <w:p w14:paraId="5612AE2A" w14:textId="33707FA9" w:rsidR="00560B74" w:rsidRPr="00905233" w:rsidRDefault="00560B74" w:rsidP="009F6D21">
      <w:pPr>
        <w:pStyle w:val="Prrafodelista"/>
        <w:widowControl/>
        <w:numPr>
          <w:ilvl w:val="0"/>
          <w:numId w:val="1"/>
        </w:numPr>
        <w:adjustRightInd w:val="0"/>
        <w:ind w:left="426" w:hanging="426"/>
        <w:rPr>
          <w:rFonts w:eastAsiaTheme="minorHAnsi"/>
          <w:color w:val="000000" w:themeColor="text1"/>
          <w:lang w:val="es-CO" w:eastAsia="en-US" w:bidi="ar-SA"/>
        </w:rPr>
      </w:pPr>
      <w:r w:rsidRPr="00905233">
        <w:rPr>
          <w:rFonts w:eastAsiaTheme="minorHAnsi"/>
          <w:color w:val="000000" w:themeColor="text1"/>
          <w:lang w:val="es-CO" w:eastAsia="en-US" w:bidi="ar-SA"/>
        </w:rPr>
        <w:t xml:space="preserve">Cuando el Proponente no presente la </w:t>
      </w:r>
      <w:r w:rsidR="00093D63" w:rsidRPr="00905233">
        <w:rPr>
          <w:rFonts w:eastAsiaTheme="minorHAnsi"/>
          <w:color w:val="000000" w:themeColor="text1"/>
          <w:lang w:val="es-CO" w:eastAsia="en-US" w:bidi="ar-SA"/>
        </w:rPr>
        <w:t xml:space="preserve"> garantía </w:t>
      </w:r>
      <w:r w:rsidRPr="00905233">
        <w:rPr>
          <w:rFonts w:eastAsiaTheme="minorHAnsi"/>
          <w:color w:val="000000" w:themeColor="text1"/>
          <w:lang w:val="es-CO" w:eastAsia="en-US" w:bidi="ar-SA"/>
        </w:rPr>
        <w:t xml:space="preserve">de seriedad </w:t>
      </w:r>
      <w:r w:rsidR="009F6D21" w:rsidRPr="00905233">
        <w:rPr>
          <w:rFonts w:eastAsiaTheme="minorHAnsi"/>
          <w:color w:val="000000" w:themeColor="text1"/>
          <w:lang w:val="es-CO" w:eastAsia="en-US" w:bidi="ar-SA"/>
        </w:rPr>
        <w:t>de la oferta</w:t>
      </w:r>
      <w:r w:rsidRPr="00905233">
        <w:rPr>
          <w:rFonts w:eastAsiaTheme="minorHAnsi"/>
          <w:color w:val="000000" w:themeColor="text1"/>
          <w:lang w:val="es-CO" w:eastAsia="en-US" w:bidi="ar-SA"/>
        </w:rPr>
        <w:t xml:space="preserve">. </w:t>
      </w:r>
    </w:p>
    <w:p w14:paraId="02649A42" w14:textId="1C45D793" w:rsidR="00560B74" w:rsidRPr="00905233" w:rsidRDefault="00560B74" w:rsidP="009F6D21">
      <w:pPr>
        <w:pStyle w:val="Prrafodelista"/>
        <w:widowControl/>
        <w:numPr>
          <w:ilvl w:val="0"/>
          <w:numId w:val="1"/>
        </w:numPr>
        <w:adjustRightInd w:val="0"/>
        <w:ind w:left="426" w:hanging="426"/>
        <w:rPr>
          <w:rFonts w:eastAsiaTheme="minorHAnsi"/>
          <w:color w:val="000000"/>
          <w:lang w:val="es-CO" w:eastAsia="en-US" w:bidi="ar-SA"/>
        </w:rPr>
      </w:pPr>
      <w:r w:rsidRPr="00905233">
        <w:rPr>
          <w:rFonts w:eastAsiaTheme="minorHAnsi"/>
          <w:color w:val="000000"/>
          <w:lang w:val="es-CO" w:eastAsia="en-US" w:bidi="ar-SA"/>
        </w:rPr>
        <w:t xml:space="preserve">Cuando el Proponente o cualquiera de sus miembros se encuentre(n) incurso(s) en un conflicto de interés con respecto al PA-FFIE, al originador del Proyecto, estructurador, evaluador, o al Contratista respecto de quien se adelantarán los Proyectos o a cualquiera de los miembros del Contratista y cuando se presente cualquier situación de conflicto de interés, de conformidad con lo regulado en los TCC. </w:t>
      </w:r>
    </w:p>
    <w:p w14:paraId="52E33AB6" w14:textId="61CCE302" w:rsidR="00560B74" w:rsidRPr="00905233" w:rsidRDefault="00560B74" w:rsidP="009F6D21">
      <w:pPr>
        <w:pStyle w:val="Prrafodelista"/>
        <w:widowControl/>
        <w:numPr>
          <w:ilvl w:val="0"/>
          <w:numId w:val="1"/>
        </w:numPr>
        <w:adjustRightInd w:val="0"/>
        <w:ind w:left="426" w:hanging="426"/>
        <w:rPr>
          <w:rFonts w:eastAsiaTheme="minorHAnsi"/>
          <w:color w:val="000000"/>
          <w:lang w:val="es-CO" w:eastAsia="en-US" w:bidi="ar-SA"/>
        </w:rPr>
      </w:pPr>
      <w:r w:rsidRPr="00905233">
        <w:rPr>
          <w:rFonts w:eastAsiaTheme="minorHAnsi"/>
          <w:color w:val="000000"/>
          <w:lang w:val="es-CO" w:eastAsia="en-US" w:bidi="ar-SA"/>
        </w:rPr>
        <w:t xml:space="preserve">Cuando el Proponente no presente dentro de los términos establecidos en los presentes TCC los documentos con las apostillas y demás requisitos legales establecidos en los presentes TCC. </w:t>
      </w:r>
    </w:p>
    <w:p w14:paraId="0C2DA476" w14:textId="6064AF06" w:rsidR="00792AF2" w:rsidRPr="00905233" w:rsidRDefault="00792AF2" w:rsidP="009F6D21">
      <w:pPr>
        <w:pStyle w:val="Prrafodelista"/>
        <w:widowControl/>
        <w:numPr>
          <w:ilvl w:val="0"/>
          <w:numId w:val="1"/>
        </w:numPr>
        <w:adjustRightInd w:val="0"/>
        <w:ind w:left="426" w:hanging="426"/>
        <w:rPr>
          <w:rFonts w:eastAsiaTheme="minorHAnsi"/>
          <w:color w:val="000000"/>
          <w:lang w:val="es-CO" w:eastAsia="en-US" w:bidi="ar-SA"/>
        </w:rPr>
      </w:pPr>
      <w:bookmarkStart w:id="393" w:name="_Hlk27080761"/>
      <w:r w:rsidRPr="00905233">
        <w:rPr>
          <w:color w:val="000000"/>
        </w:rPr>
        <w:t xml:space="preserve">Cuando la información requerida por el PA-FFIE y que deba reposar en el RUP del proponente individual o de cualquiera de los miembros del consorcio y/o unión temporal no se encuentre en firme </w:t>
      </w:r>
      <w:r w:rsidRPr="00905233">
        <w:rPr>
          <w:u w:val="single"/>
        </w:rPr>
        <w:t>en la fecha en que finaliza el traslado de la evaluación preliminar</w:t>
      </w:r>
      <w:bookmarkEnd w:id="393"/>
    </w:p>
    <w:p w14:paraId="119B5BA3" w14:textId="0DF790AA" w:rsidR="00792AF2" w:rsidRPr="00905233" w:rsidRDefault="00792AF2" w:rsidP="009F6D21">
      <w:pPr>
        <w:pStyle w:val="Prrafodelista"/>
        <w:widowControl/>
        <w:numPr>
          <w:ilvl w:val="0"/>
          <w:numId w:val="1"/>
        </w:numPr>
        <w:adjustRightInd w:val="0"/>
        <w:ind w:left="426" w:hanging="426"/>
        <w:rPr>
          <w:rFonts w:eastAsiaTheme="minorHAnsi"/>
          <w:color w:val="000000"/>
          <w:lang w:val="es-CO" w:eastAsia="en-US" w:bidi="ar-SA"/>
        </w:rPr>
      </w:pPr>
      <w:r w:rsidRPr="00905233">
        <w:rPr>
          <w:color w:val="000000"/>
        </w:rPr>
        <w:t>Cuando el proponente, no se encuentre a paz y salvo en el pago de aportes al sistema de seguridad social integral y parafiscales</w:t>
      </w:r>
    </w:p>
    <w:p w14:paraId="6D757CA2" w14:textId="3166CBE4" w:rsidR="00792AF2" w:rsidRPr="00905233" w:rsidRDefault="00792AF2" w:rsidP="009F6D21">
      <w:pPr>
        <w:pStyle w:val="Prrafodelista"/>
        <w:widowControl/>
        <w:numPr>
          <w:ilvl w:val="0"/>
          <w:numId w:val="1"/>
        </w:numPr>
        <w:adjustRightInd w:val="0"/>
        <w:ind w:left="426" w:hanging="426"/>
        <w:rPr>
          <w:rFonts w:eastAsiaTheme="minorHAnsi"/>
          <w:color w:val="000000"/>
          <w:lang w:val="es-CO" w:eastAsia="en-US" w:bidi="ar-SA"/>
        </w:rPr>
      </w:pPr>
      <w:r w:rsidRPr="00905233">
        <w:rPr>
          <w:color w:val="000000"/>
        </w:rPr>
        <w:lastRenderedPageBreak/>
        <w:t>Si verificada la Certificación de Vigencia de Inscripción y Antecedentes Disciplinarios del revisor fiscal o del contador público, responsable de la suscripción de la certificación de aportes, se establece que no se encuentra vigente o que registra antecedentes disciplinarios que le impidan ejercer su profesión</w:t>
      </w:r>
    </w:p>
    <w:p w14:paraId="069F2908" w14:textId="690CCF16" w:rsidR="007E27A8" w:rsidRPr="00905233" w:rsidRDefault="00B36B8C" w:rsidP="009F6D21">
      <w:pPr>
        <w:pStyle w:val="Prrafodelista"/>
        <w:widowControl/>
        <w:numPr>
          <w:ilvl w:val="0"/>
          <w:numId w:val="1"/>
        </w:numPr>
        <w:adjustRightInd w:val="0"/>
        <w:ind w:left="426" w:hanging="426"/>
        <w:rPr>
          <w:rFonts w:eastAsiaTheme="minorHAnsi"/>
          <w:color w:val="000000"/>
          <w:lang w:val="es-CO" w:eastAsia="en-US" w:bidi="ar-SA"/>
        </w:rPr>
      </w:pPr>
      <w:r w:rsidRPr="00905233">
        <w:t xml:space="preserve">Cuando se haya efectuado alguna modificación </w:t>
      </w:r>
      <w:r w:rsidR="00560B74" w:rsidRPr="00905233">
        <w:t>por parte de</w:t>
      </w:r>
      <w:r w:rsidRPr="00905233">
        <w:t>l Proponente (en relación con sus miembros o los porcentajes de participación) con posterioridad a la fecha de presentación de la Propuesta y hasta la fecha de aceptación de la misma</w:t>
      </w:r>
      <w:r w:rsidR="007E27A8" w:rsidRPr="00905233">
        <w:t>.</w:t>
      </w:r>
    </w:p>
    <w:p w14:paraId="5857AF52" w14:textId="10F0D513" w:rsidR="007E27A8" w:rsidRPr="00905233" w:rsidRDefault="00EE2BF1" w:rsidP="009F6D21">
      <w:pPr>
        <w:pStyle w:val="Prrafodelista"/>
        <w:widowControl/>
        <w:numPr>
          <w:ilvl w:val="0"/>
          <w:numId w:val="1"/>
        </w:numPr>
        <w:adjustRightInd w:val="0"/>
        <w:ind w:left="426" w:hanging="426"/>
        <w:rPr>
          <w:rFonts w:eastAsiaTheme="minorHAnsi"/>
          <w:color w:val="000000"/>
          <w:lang w:val="es-CO" w:eastAsia="en-US" w:bidi="ar-SA"/>
        </w:rPr>
      </w:pPr>
      <w:r w:rsidRPr="00905233">
        <w:rPr>
          <w:rFonts w:eastAsiaTheme="minorHAnsi"/>
          <w:color w:val="000000"/>
          <w:lang w:val="es-CO" w:eastAsia="en-US" w:bidi="ar-SA"/>
        </w:rPr>
        <w:t xml:space="preserve">La no presentación del </w:t>
      </w:r>
      <w:r w:rsidRPr="00905233">
        <w:rPr>
          <w:rFonts w:eastAsiaTheme="minorHAnsi"/>
          <w:b/>
          <w:bCs/>
          <w:color w:val="000000"/>
          <w:lang w:val="es-CO" w:eastAsia="en-US" w:bidi="ar-SA"/>
        </w:rPr>
        <w:t xml:space="preserve">FORMATO </w:t>
      </w:r>
      <w:r w:rsidR="008A0767" w:rsidRPr="00905233">
        <w:rPr>
          <w:rFonts w:eastAsiaTheme="minorHAnsi"/>
          <w:b/>
          <w:bCs/>
          <w:color w:val="000000"/>
          <w:lang w:val="es-CO" w:eastAsia="en-US" w:bidi="ar-SA"/>
        </w:rPr>
        <w:t>09</w:t>
      </w:r>
      <w:r w:rsidRPr="00905233">
        <w:rPr>
          <w:rFonts w:eastAsiaTheme="minorHAnsi"/>
          <w:b/>
          <w:bCs/>
          <w:color w:val="000000"/>
          <w:lang w:val="es-CO" w:eastAsia="en-US" w:bidi="ar-SA"/>
        </w:rPr>
        <w:t xml:space="preserve">. </w:t>
      </w:r>
      <w:r w:rsidR="004604D5" w:rsidRPr="00905233">
        <w:rPr>
          <w:rFonts w:eastAsiaTheme="minorHAnsi"/>
          <w:b/>
          <w:bCs/>
          <w:color w:val="000000"/>
          <w:lang w:val="es-CO" w:eastAsia="en-US" w:bidi="ar-SA"/>
        </w:rPr>
        <w:t>OFERTA</w:t>
      </w:r>
      <w:r w:rsidRPr="00905233">
        <w:rPr>
          <w:rFonts w:eastAsiaTheme="minorHAnsi"/>
          <w:b/>
          <w:bCs/>
          <w:color w:val="000000"/>
          <w:lang w:val="es-CO" w:eastAsia="en-US" w:bidi="ar-SA"/>
        </w:rPr>
        <w:t xml:space="preserve"> ECONÓMICA</w:t>
      </w:r>
      <w:r w:rsidRPr="00905233">
        <w:rPr>
          <w:rFonts w:eastAsiaTheme="minorHAnsi"/>
          <w:color w:val="000000"/>
          <w:lang w:val="es-CO" w:eastAsia="en-US" w:bidi="ar-SA"/>
        </w:rPr>
        <w:t xml:space="preserve"> de conformidad con lo establecido con los presentes TCC.</w:t>
      </w:r>
    </w:p>
    <w:p w14:paraId="210E0DFF" w14:textId="10C4E23D" w:rsidR="00EE2BF1" w:rsidRPr="00905233" w:rsidRDefault="00EE2BF1" w:rsidP="009F6D21">
      <w:pPr>
        <w:pStyle w:val="Prrafodelista"/>
        <w:widowControl/>
        <w:numPr>
          <w:ilvl w:val="0"/>
          <w:numId w:val="1"/>
        </w:numPr>
        <w:adjustRightInd w:val="0"/>
        <w:ind w:left="426" w:hanging="426"/>
        <w:rPr>
          <w:rFonts w:eastAsiaTheme="minorHAnsi"/>
          <w:color w:val="000000"/>
          <w:lang w:val="es-CO" w:eastAsia="en-US" w:bidi="ar-SA"/>
        </w:rPr>
      </w:pPr>
      <w:r w:rsidRPr="00905233">
        <w:t xml:space="preserve">Cuando el Proponente no cumpla con los requisitos habilitantes previstos en los </w:t>
      </w:r>
      <w:r w:rsidRPr="00905233">
        <w:rPr>
          <w:rFonts w:eastAsiaTheme="minorHAnsi"/>
          <w:color w:val="000000"/>
          <w:lang w:val="es-CO" w:eastAsia="en-US" w:bidi="ar-SA"/>
        </w:rPr>
        <w:t xml:space="preserve">presentes TCC. </w:t>
      </w:r>
    </w:p>
    <w:p w14:paraId="4CD98440" w14:textId="77777777" w:rsidR="00560B74" w:rsidRPr="00905233" w:rsidRDefault="00560B74" w:rsidP="009F6D21">
      <w:pPr>
        <w:pStyle w:val="Prrafodelista"/>
        <w:widowControl/>
        <w:numPr>
          <w:ilvl w:val="0"/>
          <w:numId w:val="1"/>
        </w:numPr>
        <w:adjustRightInd w:val="0"/>
        <w:ind w:left="426" w:hanging="426"/>
        <w:rPr>
          <w:rFonts w:eastAsiaTheme="minorHAnsi"/>
          <w:color w:val="000000"/>
          <w:lang w:val="es-CO" w:eastAsia="en-US" w:bidi="ar-SA"/>
        </w:rPr>
      </w:pPr>
      <w:r w:rsidRPr="00905233">
        <w:rPr>
          <w:rFonts w:eastAsiaTheme="minorHAnsi"/>
          <w:color w:val="000000"/>
          <w:lang w:val="es-CO" w:eastAsia="en-US" w:bidi="ar-SA"/>
        </w:rPr>
        <w:t xml:space="preserve">Las demás previstas en los TCC y las que se encuentren establecidas en la normatividad vigente. </w:t>
      </w:r>
    </w:p>
    <w:p w14:paraId="19CEA2A7" w14:textId="77777777" w:rsidR="007A473C" w:rsidRPr="00905233" w:rsidRDefault="007A473C" w:rsidP="004B66F8">
      <w:pPr>
        <w:jc w:val="both"/>
        <w:rPr>
          <w:b/>
          <w:bCs/>
        </w:rPr>
      </w:pPr>
    </w:p>
    <w:p w14:paraId="7DB62539" w14:textId="50D15F1E" w:rsidR="00075F6B" w:rsidRPr="00905233" w:rsidRDefault="00B951C8" w:rsidP="0057703F">
      <w:pPr>
        <w:pStyle w:val="Ttulo1"/>
        <w:numPr>
          <w:ilvl w:val="1"/>
          <w:numId w:val="22"/>
        </w:numPr>
        <w:spacing w:before="11"/>
        <w:ind w:right="-38"/>
        <w:jc w:val="both"/>
        <w:rPr>
          <w:b w:val="0"/>
          <w:bCs w:val="0"/>
          <w:sz w:val="22"/>
          <w:szCs w:val="22"/>
        </w:rPr>
      </w:pPr>
      <w:bookmarkStart w:id="394" w:name="_Toc28253106"/>
      <w:r w:rsidRPr="00905233">
        <w:rPr>
          <w:sz w:val="22"/>
          <w:szCs w:val="22"/>
        </w:rPr>
        <w:t>Propuesta Seleccionada</w:t>
      </w:r>
      <w:bookmarkEnd w:id="394"/>
    </w:p>
    <w:p w14:paraId="0C775D61" w14:textId="5A46196B" w:rsidR="00016AB6" w:rsidRPr="00905233" w:rsidRDefault="00016AB6" w:rsidP="00235B78">
      <w:pPr>
        <w:jc w:val="both"/>
      </w:pPr>
    </w:p>
    <w:p w14:paraId="46BDA095" w14:textId="2D8E70B4" w:rsidR="00016AB6" w:rsidRPr="00905233" w:rsidRDefault="00016AB6"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El PA-FFIE seleccionara un único proponente para el desarrollo del objeto de la presente convocatoria que cumpla con </w:t>
      </w:r>
      <w:r w:rsidR="00422912" w:rsidRPr="00905233">
        <w:rPr>
          <w:rFonts w:eastAsiaTheme="minorHAnsi"/>
          <w:color w:val="000000"/>
          <w:lang w:val="es-CO" w:eastAsia="en-US" w:bidi="ar-SA"/>
        </w:rPr>
        <w:t xml:space="preserve">las condiciones jurídicas, técnicas financieras </w:t>
      </w:r>
      <w:r w:rsidR="00693398" w:rsidRPr="00905233">
        <w:rPr>
          <w:rFonts w:eastAsiaTheme="minorHAnsi"/>
          <w:color w:val="000000"/>
          <w:lang w:val="es-CO" w:eastAsia="en-US" w:bidi="ar-SA"/>
        </w:rPr>
        <w:t xml:space="preserve">y económicas </w:t>
      </w:r>
      <w:r w:rsidR="00422912" w:rsidRPr="00905233">
        <w:rPr>
          <w:rFonts w:eastAsiaTheme="minorHAnsi"/>
          <w:color w:val="000000"/>
          <w:lang w:val="es-CO" w:eastAsia="en-US" w:bidi="ar-SA"/>
        </w:rPr>
        <w:t xml:space="preserve">y que obtenga el mayor puntaje de acuerdo con los criterios de evaluación. </w:t>
      </w:r>
    </w:p>
    <w:p w14:paraId="0337D48A" w14:textId="77777777" w:rsidR="00422912" w:rsidRPr="00905233" w:rsidRDefault="00422912" w:rsidP="00235B78">
      <w:pPr>
        <w:widowControl/>
        <w:adjustRightInd w:val="0"/>
        <w:jc w:val="both"/>
        <w:rPr>
          <w:rFonts w:eastAsiaTheme="minorHAnsi"/>
          <w:color w:val="000000"/>
          <w:lang w:val="es-CO" w:eastAsia="en-US" w:bidi="ar-SA"/>
        </w:rPr>
      </w:pPr>
    </w:p>
    <w:p w14:paraId="3A50366D" w14:textId="6E3B2381" w:rsidR="00CC491A" w:rsidRPr="00905233" w:rsidRDefault="00B36B8C" w:rsidP="0057703F">
      <w:pPr>
        <w:pStyle w:val="Ttulo1"/>
        <w:numPr>
          <w:ilvl w:val="0"/>
          <w:numId w:val="22"/>
        </w:numPr>
        <w:spacing w:before="11"/>
        <w:ind w:left="0" w:right="-38" w:firstLine="0"/>
        <w:jc w:val="both"/>
        <w:rPr>
          <w:sz w:val="22"/>
          <w:szCs w:val="22"/>
        </w:rPr>
      </w:pPr>
      <w:bookmarkStart w:id="395" w:name="_Toc28253107"/>
      <w:r w:rsidRPr="00905233">
        <w:rPr>
          <w:sz w:val="22"/>
          <w:szCs w:val="22"/>
        </w:rPr>
        <w:t>RIESGOS</w:t>
      </w:r>
      <w:bookmarkEnd w:id="395"/>
    </w:p>
    <w:p w14:paraId="3244C33F" w14:textId="77777777" w:rsidR="00CC491A" w:rsidRPr="00905233" w:rsidRDefault="00CC491A" w:rsidP="00235B78">
      <w:pPr>
        <w:pStyle w:val="Textoindependiente"/>
        <w:ind w:right="-38"/>
        <w:jc w:val="both"/>
        <w:rPr>
          <w:b/>
          <w:sz w:val="22"/>
          <w:szCs w:val="22"/>
        </w:rPr>
      </w:pPr>
    </w:p>
    <w:p w14:paraId="17A4062E" w14:textId="6A0FE47F" w:rsidR="009829D6" w:rsidRPr="00905233" w:rsidRDefault="009829D6" w:rsidP="00235B78">
      <w:pPr>
        <w:pStyle w:val="Textoindependiente"/>
        <w:ind w:right="-38"/>
        <w:jc w:val="both"/>
        <w:rPr>
          <w:sz w:val="22"/>
          <w:szCs w:val="22"/>
        </w:rPr>
      </w:pPr>
      <w:r w:rsidRPr="00905233">
        <w:rPr>
          <w:sz w:val="22"/>
          <w:szCs w:val="22"/>
        </w:rPr>
        <w:t xml:space="preserve">Partiendo de la debida diligencia del Proponente y con fundamento en el principio de la buena fe precontractual de que trata el artículo 863 del Código de Comercio, se entiende que todos los riesgos previsibles del Contrato fueron tenidos en cuenta por el Proponente al momento de elaborar su Propuesta. Por lo tanto, el Proponente asume expresamente todos los riesgos previsibles de la ejecución del Contrato y sus respectivos anexos. Se anexa matriz de riesgos </w:t>
      </w:r>
      <w:r w:rsidRPr="00905233">
        <w:rPr>
          <w:b/>
          <w:bCs/>
          <w:sz w:val="22"/>
          <w:szCs w:val="22"/>
        </w:rPr>
        <w:t xml:space="preserve">Anexo No. </w:t>
      </w:r>
      <w:r w:rsidR="00567FB1">
        <w:rPr>
          <w:b/>
          <w:bCs/>
          <w:sz w:val="22"/>
          <w:szCs w:val="22"/>
        </w:rPr>
        <w:t>1.</w:t>
      </w:r>
    </w:p>
    <w:p w14:paraId="7BE7B1E2" w14:textId="465A7054" w:rsidR="009829D6" w:rsidRPr="00905233" w:rsidRDefault="009829D6" w:rsidP="00235B78">
      <w:pPr>
        <w:pStyle w:val="Textoindependiente"/>
        <w:ind w:right="-38"/>
        <w:jc w:val="both"/>
        <w:rPr>
          <w:sz w:val="22"/>
          <w:szCs w:val="22"/>
        </w:rPr>
      </w:pPr>
    </w:p>
    <w:p w14:paraId="4BB87415" w14:textId="060CC974" w:rsidR="00F75FB4" w:rsidRPr="00905233" w:rsidRDefault="00F75FB4" w:rsidP="0057703F">
      <w:pPr>
        <w:pStyle w:val="Ttulo1"/>
        <w:numPr>
          <w:ilvl w:val="0"/>
          <w:numId w:val="22"/>
        </w:numPr>
        <w:spacing w:before="11"/>
        <w:ind w:left="0" w:right="-38" w:firstLine="0"/>
        <w:jc w:val="both"/>
        <w:rPr>
          <w:rStyle w:val="Ttulo3Car"/>
          <w:rFonts w:ascii="Arial" w:hAnsi="Arial" w:cs="Arial"/>
          <w:color w:val="000000" w:themeColor="text1"/>
          <w:sz w:val="22"/>
          <w:szCs w:val="22"/>
        </w:rPr>
      </w:pPr>
      <w:bookmarkStart w:id="396" w:name="_Toc28253108"/>
      <w:r w:rsidRPr="00905233">
        <w:rPr>
          <w:rStyle w:val="Ttulo3Car"/>
          <w:rFonts w:ascii="Arial" w:hAnsi="Arial" w:cs="Arial"/>
          <w:color w:val="000000" w:themeColor="text1"/>
          <w:sz w:val="22"/>
          <w:szCs w:val="22"/>
        </w:rPr>
        <w:t>SISTEMA DE ADMINISTRACIÓN DE LAVADO DE ACTIVOS Y DE LA FINANCIACIÓN DEL TERRORISMO – FORMATO ÚNICO DE VINCULACIÓN PERSONA NATURAL Y/O JURÍDICA.</w:t>
      </w:r>
      <w:bookmarkEnd w:id="396"/>
    </w:p>
    <w:p w14:paraId="7E4A34C6" w14:textId="77777777" w:rsidR="00F75FB4" w:rsidRPr="00905233" w:rsidRDefault="00F75FB4" w:rsidP="00F75FB4">
      <w:pPr>
        <w:pStyle w:val="Textoindependiente"/>
        <w:ind w:right="-38"/>
        <w:jc w:val="both"/>
        <w:rPr>
          <w:sz w:val="22"/>
          <w:szCs w:val="22"/>
        </w:rPr>
      </w:pPr>
    </w:p>
    <w:p w14:paraId="7FD78663" w14:textId="77777777" w:rsidR="00F75FB4" w:rsidRPr="00905233" w:rsidRDefault="00F75FB4" w:rsidP="00F75FB4">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El Proponente, y sus integrantes en el caso de Proponentes plurales, sus apoderados, representantes, accionistas, asociados o socios y miembros de junta directiva, no podrán encontrarse condenados de cualquier tipo (penal, administrativa, etc.) relacionadas con actividades ilícitas, corrupción, soborno, lavado de dinero y delitos fuente o financiamiento del terrorismo, o fuesen incluidos en listas de control como las de la ONU, OFAC o en otras Listas o bases de datos nacionales o internacionales relacionadas con actividades ilícitas, fraude o corrupción. </w:t>
      </w:r>
    </w:p>
    <w:p w14:paraId="0A4B8AEA" w14:textId="77777777" w:rsidR="00F75FB4" w:rsidRPr="00905233" w:rsidRDefault="00F75FB4" w:rsidP="00F75FB4">
      <w:pPr>
        <w:widowControl/>
        <w:adjustRightInd w:val="0"/>
        <w:jc w:val="both"/>
        <w:rPr>
          <w:rFonts w:eastAsiaTheme="minorHAnsi"/>
          <w:color w:val="000000"/>
          <w:lang w:val="es-CO" w:eastAsia="en-US" w:bidi="ar-SA"/>
        </w:rPr>
      </w:pPr>
    </w:p>
    <w:p w14:paraId="0F1CEBBB" w14:textId="0D8FBE09" w:rsidR="00F75FB4" w:rsidRPr="00905233" w:rsidRDefault="00F75FB4" w:rsidP="00F75FB4">
      <w:pPr>
        <w:pStyle w:val="Textoindependiente"/>
        <w:ind w:right="-38"/>
        <w:jc w:val="both"/>
        <w:rPr>
          <w:sz w:val="22"/>
          <w:szCs w:val="22"/>
        </w:rPr>
      </w:pPr>
      <w:r w:rsidRPr="00905233">
        <w:rPr>
          <w:rFonts w:eastAsiaTheme="minorHAnsi"/>
          <w:color w:val="000000"/>
          <w:sz w:val="22"/>
          <w:szCs w:val="22"/>
          <w:lang w:val="es-CO" w:eastAsia="en-US" w:bidi="ar-SA"/>
        </w:rPr>
        <w:t>Además, el Proponente deberá diligenciar completamente el Formato Único de Vinculación Persona Natural y/o Jurídica (</w:t>
      </w:r>
      <w:r w:rsidRPr="00905233">
        <w:rPr>
          <w:rFonts w:eastAsiaTheme="minorHAnsi"/>
          <w:b/>
          <w:bCs/>
          <w:color w:val="000000"/>
          <w:sz w:val="22"/>
          <w:szCs w:val="22"/>
          <w:lang w:val="es-CO" w:eastAsia="en-US" w:bidi="ar-SA"/>
        </w:rPr>
        <w:t>FORMATO No. 1</w:t>
      </w:r>
      <w:r w:rsidR="00CC3D92" w:rsidRPr="00905233">
        <w:rPr>
          <w:rFonts w:eastAsiaTheme="minorHAnsi"/>
          <w:b/>
          <w:bCs/>
          <w:color w:val="000000"/>
          <w:sz w:val="22"/>
          <w:szCs w:val="22"/>
          <w:lang w:val="es-CO" w:eastAsia="en-US" w:bidi="ar-SA"/>
        </w:rPr>
        <w:t>0</w:t>
      </w:r>
      <w:r w:rsidRPr="00905233">
        <w:rPr>
          <w:rFonts w:eastAsiaTheme="minorHAnsi"/>
          <w:b/>
          <w:bCs/>
          <w:color w:val="000000"/>
          <w:sz w:val="22"/>
          <w:szCs w:val="22"/>
          <w:lang w:val="es-CO" w:eastAsia="en-US" w:bidi="ar-SA"/>
        </w:rPr>
        <w:t xml:space="preserve"> FORMATO ÚNICO DE VINCULACIÓN PERSONA NATURAL Y/O JURÍDICA</w:t>
      </w:r>
      <w:r w:rsidRPr="00905233">
        <w:rPr>
          <w:rFonts w:eastAsiaTheme="minorHAnsi"/>
          <w:color w:val="000000"/>
          <w:sz w:val="22"/>
          <w:szCs w:val="22"/>
          <w:lang w:val="es-CO" w:eastAsia="en-US" w:bidi="ar-SA"/>
        </w:rPr>
        <w:t>), y acompañarlo de los anexos allí descritos y la información adicional que Alianza determine como relevante y necesaria para controlar el riesgo de LA/FT.</w:t>
      </w:r>
    </w:p>
    <w:p w14:paraId="638C2BAA" w14:textId="77777777" w:rsidR="00F75FB4" w:rsidRPr="00905233" w:rsidRDefault="00F75FB4" w:rsidP="00F75FB4">
      <w:pPr>
        <w:pStyle w:val="Textoindependiente"/>
        <w:ind w:right="-38"/>
        <w:jc w:val="both"/>
        <w:rPr>
          <w:sz w:val="22"/>
          <w:szCs w:val="22"/>
        </w:rPr>
      </w:pPr>
    </w:p>
    <w:p w14:paraId="13740495" w14:textId="77777777" w:rsidR="00F75FB4" w:rsidRPr="00905233" w:rsidRDefault="00F75FB4" w:rsidP="00F75FB4">
      <w:pPr>
        <w:pStyle w:val="Textoindependiente"/>
        <w:ind w:right="-38"/>
        <w:jc w:val="both"/>
        <w:rPr>
          <w:sz w:val="22"/>
          <w:szCs w:val="22"/>
        </w:rPr>
      </w:pPr>
      <w:r w:rsidRPr="00905233">
        <w:rPr>
          <w:sz w:val="22"/>
          <w:szCs w:val="22"/>
        </w:rPr>
        <w:t>El Proponente con el diligenciamiento y suscripción del formato mencionado, manifiesta de manera expresa, que la información aportada verbalmente y por escrito, relacionada con el Sistema para la Administración del Riesgo de Lavado de Activos y Financiación del Terrorismo – SARLAFT, es veraz y verificable, y se obliga de acuerdo con lo establecido en la Parte I Título IV, Capítulo IV de la Circular Básica Jurídica.</w:t>
      </w:r>
    </w:p>
    <w:p w14:paraId="64E08A37" w14:textId="77777777" w:rsidR="00F75FB4" w:rsidRPr="00905233" w:rsidRDefault="00F75FB4" w:rsidP="00F75FB4">
      <w:pPr>
        <w:pStyle w:val="Textoindependiente"/>
        <w:ind w:right="-38"/>
        <w:jc w:val="both"/>
        <w:rPr>
          <w:sz w:val="22"/>
          <w:szCs w:val="22"/>
        </w:rPr>
      </w:pPr>
    </w:p>
    <w:p w14:paraId="152341C4" w14:textId="77777777" w:rsidR="00F75FB4" w:rsidRPr="00905233" w:rsidRDefault="00F75FB4" w:rsidP="00F75FB4">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Igualmente, el proponente se obliga a: </w:t>
      </w:r>
    </w:p>
    <w:p w14:paraId="049EB142" w14:textId="77777777" w:rsidR="00F75FB4" w:rsidRPr="00905233" w:rsidRDefault="00F75FB4" w:rsidP="00F75FB4">
      <w:pPr>
        <w:widowControl/>
        <w:adjustRightInd w:val="0"/>
        <w:jc w:val="both"/>
        <w:rPr>
          <w:rFonts w:eastAsiaTheme="minorHAnsi"/>
          <w:color w:val="000000"/>
          <w:lang w:val="es-CO" w:eastAsia="en-US" w:bidi="ar-SA"/>
        </w:rPr>
      </w:pPr>
    </w:p>
    <w:p w14:paraId="5702D52A" w14:textId="77777777" w:rsidR="00F75FB4" w:rsidRPr="00905233" w:rsidRDefault="00F75FB4" w:rsidP="0057703F">
      <w:pPr>
        <w:pStyle w:val="Prrafodelista"/>
        <w:widowControl/>
        <w:numPr>
          <w:ilvl w:val="0"/>
          <w:numId w:val="8"/>
        </w:numPr>
        <w:adjustRightInd w:val="0"/>
        <w:ind w:left="0"/>
        <w:rPr>
          <w:rFonts w:eastAsiaTheme="minorHAnsi"/>
          <w:color w:val="000000"/>
          <w:lang w:val="es-CO" w:eastAsia="en-US" w:bidi="ar-SA"/>
        </w:rPr>
      </w:pPr>
      <w:r w:rsidRPr="00905233">
        <w:rPr>
          <w:rFonts w:eastAsiaTheme="minorHAnsi"/>
          <w:color w:val="000000"/>
          <w:lang w:val="es-CO" w:eastAsia="en-US" w:bidi="ar-SA"/>
        </w:rPr>
        <w:t xml:space="preserve">Actualizar una vez al año, la documentación e información aportada que exige el PA- FFIE para el conocimiento del cliente, dando cumplimiento a las disposiciones contenidas tanto en el Manual SARLAFT de la Fiduciaria de conformidad con lo establecido en la Parte I, Título IV, Capítulo IV de la Circular Básica Jurídica y normas que la modifiquen y adicionen. </w:t>
      </w:r>
    </w:p>
    <w:p w14:paraId="22B8A232" w14:textId="77777777" w:rsidR="00F75FB4" w:rsidRPr="00905233" w:rsidRDefault="00F75FB4" w:rsidP="00F75FB4">
      <w:pPr>
        <w:pStyle w:val="Prrafodelista"/>
        <w:widowControl/>
        <w:adjustRightInd w:val="0"/>
        <w:ind w:left="0" w:firstLine="0"/>
        <w:rPr>
          <w:rFonts w:eastAsiaTheme="minorHAnsi"/>
          <w:color w:val="000000"/>
          <w:lang w:val="es-CO" w:eastAsia="en-US" w:bidi="ar-SA"/>
        </w:rPr>
      </w:pPr>
    </w:p>
    <w:p w14:paraId="20332E42" w14:textId="6BB6B836" w:rsidR="00F75FB4" w:rsidRPr="00905233" w:rsidRDefault="00F75FB4" w:rsidP="0057703F">
      <w:pPr>
        <w:pStyle w:val="Prrafodelista"/>
        <w:widowControl/>
        <w:numPr>
          <w:ilvl w:val="0"/>
          <w:numId w:val="8"/>
        </w:numPr>
        <w:adjustRightInd w:val="0"/>
        <w:ind w:left="0"/>
        <w:rPr>
          <w:rFonts w:eastAsiaTheme="minorHAnsi"/>
          <w:color w:val="000000"/>
          <w:lang w:val="es-CO" w:eastAsia="en-US" w:bidi="ar-SA"/>
        </w:rPr>
      </w:pPr>
      <w:r w:rsidRPr="00905233">
        <w:rPr>
          <w:rFonts w:eastAsiaTheme="minorHAnsi"/>
          <w:color w:val="000000"/>
          <w:lang w:val="es-CO" w:eastAsia="en-US" w:bidi="ar-SA"/>
        </w:rPr>
        <w:t xml:space="preserve">Suministrar la información necesaria para dar cumplimiento a las disposiciones contenidas en la Resolución 060 de 2015 referente al acuerdo entre los gobiernos de Colombia y EEUU para el cumplimiento fiscal internacional e implementar el intercambio automático de información respecto a la ley FATCA y Resolución 119 de 2015 referente al intercambio automático de información para efectos fiscales de conformidad con el estándar de la OCDE, emitidas por la Dirección de Impuestos y Aduanas Nacionales DIAN para el programa de cumplimiento de intercambio de información fiscal el cual establece la obligación de recolectar y reportar la información requerida. En consecuencia, el PA-FFIE está facultado legalmente a compartir los datos de este formulario y/o otra información financiera respecto de sus cuentas, con la Dirección de Impuestos y Aduanas nacionales DIAN o con la autoridad competente definida por el Gobierno Nacional. </w:t>
      </w:r>
    </w:p>
    <w:p w14:paraId="73A2404E" w14:textId="77777777" w:rsidR="00567FB1" w:rsidRPr="00905233" w:rsidRDefault="00567FB1" w:rsidP="00F75FB4">
      <w:pPr>
        <w:pStyle w:val="Prrafodelista"/>
        <w:rPr>
          <w:rFonts w:eastAsiaTheme="minorHAnsi"/>
          <w:color w:val="000000"/>
          <w:lang w:val="es-CO" w:eastAsia="en-US" w:bidi="ar-SA"/>
        </w:rPr>
      </w:pPr>
    </w:p>
    <w:p w14:paraId="26A4EC9D" w14:textId="3BA2EC9D" w:rsidR="00F75FB4" w:rsidRPr="00905233" w:rsidRDefault="00567FB1" w:rsidP="00905233">
      <w:pPr>
        <w:pStyle w:val="Ttulo1"/>
        <w:spacing w:before="11"/>
        <w:ind w:left="0" w:right="-38"/>
        <w:jc w:val="both"/>
        <w:rPr>
          <w:rFonts w:eastAsiaTheme="minorHAnsi"/>
          <w:color w:val="000000" w:themeColor="text1"/>
          <w:lang w:val="es-CO" w:eastAsia="en-US" w:bidi="ar-SA"/>
        </w:rPr>
      </w:pPr>
      <w:bookmarkStart w:id="397" w:name="_Toc28253109"/>
      <w:r>
        <w:rPr>
          <w:rStyle w:val="Ttulo2Car"/>
          <w:rFonts w:ascii="Arial" w:hAnsi="Arial" w:cs="Arial"/>
          <w:color w:val="000000" w:themeColor="text1"/>
          <w:sz w:val="22"/>
          <w:szCs w:val="22"/>
          <w:lang w:val="es-CO" w:eastAsia="en-US" w:bidi="ar-SA"/>
        </w:rPr>
        <w:t xml:space="preserve">10.1. </w:t>
      </w:r>
      <w:r w:rsidR="00F75FB4" w:rsidRPr="00905233">
        <w:rPr>
          <w:rStyle w:val="Ttulo2Car"/>
          <w:rFonts w:ascii="Arial" w:hAnsi="Arial" w:cs="Arial"/>
          <w:color w:val="000000" w:themeColor="text1"/>
          <w:sz w:val="22"/>
          <w:szCs w:val="22"/>
          <w:lang w:val="es-CO" w:eastAsia="en-US" w:bidi="ar-SA"/>
        </w:rPr>
        <w:t>Presentación y aprobación de formato único de vinculación de persona natural y/o jurídica</w:t>
      </w:r>
      <w:r w:rsidR="00F75FB4" w:rsidRPr="00905233">
        <w:rPr>
          <w:rStyle w:val="Ttulo2Car"/>
          <w:rFonts w:ascii="Arial" w:hAnsi="Arial" w:cs="Arial"/>
          <w:color w:val="000000" w:themeColor="text1"/>
          <w:sz w:val="22"/>
          <w:szCs w:val="22"/>
        </w:rPr>
        <w:t>.</w:t>
      </w:r>
      <w:bookmarkEnd w:id="397"/>
    </w:p>
    <w:p w14:paraId="7720B00E" w14:textId="514A5CFB" w:rsidR="00F75FB4" w:rsidRPr="00905233" w:rsidRDefault="00F75FB4" w:rsidP="00F75FB4">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  </w:t>
      </w:r>
    </w:p>
    <w:p w14:paraId="3C0EEF97" w14:textId="77777777" w:rsidR="00F75FB4" w:rsidRPr="00905233" w:rsidRDefault="00F75FB4" w:rsidP="00F75FB4">
      <w:pPr>
        <w:ind w:right="-38"/>
        <w:jc w:val="both"/>
      </w:pPr>
      <w:r w:rsidRPr="00905233">
        <w:t xml:space="preserve">En caso de presentarse alguna observación por parte del PA-FFIE a los documentos de vinculación, el Proponente a quien se le haya asignado el contrato deberá responder en un plazo no superior a </w:t>
      </w:r>
      <w:r w:rsidRPr="00905233">
        <w:rPr>
          <w:b/>
          <w:bCs/>
        </w:rPr>
        <w:t>cinco (5) días hábiles</w:t>
      </w:r>
      <w:r w:rsidRPr="00905233">
        <w:t>.</w:t>
      </w:r>
    </w:p>
    <w:p w14:paraId="240A39EA" w14:textId="77777777" w:rsidR="00F75FB4" w:rsidRPr="00905233" w:rsidRDefault="00F75FB4" w:rsidP="00F75FB4">
      <w:pPr>
        <w:ind w:right="-38"/>
        <w:jc w:val="both"/>
      </w:pPr>
    </w:p>
    <w:p w14:paraId="375C997B" w14:textId="77777777" w:rsidR="00F75FB4" w:rsidRPr="00905233" w:rsidRDefault="00F75FB4" w:rsidP="00F75FB4">
      <w:pPr>
        <w:ind w:right="-38"/>
        <w:jc w:val="both"/>
      </w:pPr>
      <w:r w:rsidRPr="00905233">
        <w:t>Así mismo, se aplicarán dichas consecuencias, cuando el proponente con quien se haya suscrito el contrato, dentro del término de su legalización, incurra en alguna de las siguientes causales:</w:t>
      </w:r>
    </w:p>
    <w:p w14:paraId="7678C47E" w14:textId="77777777" w:rsidR="00F75FB4" w:rsidRPr="00905233" w:rsidRDefault="00F75FB4" w:rsidP="00F75FB4">
      <w:pPr>
        <w:ind w:right="-38"/>
        <w:jc w:val="both"/>
      </w:pPr>
    </w:p>
    <w:p w14:paraId="12171A8D" w14:textId="77777777" w:rsidR="00F75FB4" w:rsidRPr="00905233" w:rsidRDefault="00F75FB4" w:rsidP="00F75FB4">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a)</w:t>
      </w:r>
      <w:r w:rsidRPr="00905233">
        <w:rPr>
          <w:rFonts w:eastAsiaTheme="minorHAnsi"/>
          <w:color w:val="000000"/>
          <w:lang w:val="es-CO" w:eastAsia="en-US" w:bidi="ar-SA"/>
        </w:rPr>
        <w:t xml:space="preserve"> No presente en el término establecido en los presentes TCC o requerido por el PA- FFIE, los anexos y soportes necesarios para la vinculación, de conformidad a lo establecido en la Parte I, Título IV, Capítulo IV de la Circular Básica Jurídica. </w:t>
      </w:r>
    </w:p>
    <w:p w14:paraId="1B62419B" w14:textId="77777777" w:rsidR="00F75FB4" w:rsidRPr="00905233" w:rsidRDefault="00F75FB4" w:rsidP="00F75FB4">
      <w:pPr>
        <w:widowControl/>
        <w:adjustRightInd w:val="0"/>
        <w:jc w:val="both"/>
        <w:rPr>
          <w:rFonts w:eastAsiaTheme="minorHAnsi"/>
          <w:color w:val="000000"/>
          <w:lang w:val="es-CO" w:eastAsia="en-US" w:bidi="ar-SA"/>
        </w:rPr>
      </w:pPr>
    </w:p>
    <w:p w14:paraId="237B9B7F" w14:textId="77777777" w:rsidR="00F75FB4" w:rsidRPr="00905233" w:rsidRDefault="00F75FB4" w:rsidP="00F75FB4">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b) </w:t>
      </w:r>
      <w:r w:rsidRPr="00905233">
        <w:rPr>
          <w:rFonts w:eastAsiaTheme="minorHAnsi"/>
          <w:color w:val="000000"/>
          <w:lang w:val="es-CO" w:eastAsia="en-US" w:bidi="ar-SA"/>
        </w:rPr>
        <w:t xml:space="preserve">Presente anexos y soportes ilegibles de los cuales no se pueda obtener la información necesaria para la verificación. </w:t>
      </w:r>
    </w:p>
    <w:p w14:paraId="580915DA" w14:textId="77777777" w:rsidR="00F75FB4" w:rsidRPr="00905233" w:rsidRDefault="00F75FB4" w:rsidP="00F75FB4">
      <w:pPr>
        <w:widowControl/>
        <w:adjustRightInd w:val="0"/>
        <w:jc w:val="both"/>
        <w:rPr>
          <w:rFonts w:eastAsiaTheme="minorHAnsi"/>
          <w:color w:val="000000"/>
          <w:lang w:val="es-CO" w:eastAsia="en-US" w:bidi="ar-SA"/>
        </w:rPr>
      </w:pPr>
    </w:p>
    <w:p w14:paraId="6F98274E" w14:textId="77777777" w:rsidR="00F75FB4" w:rsidRPr="00905233" w:rsidRDefault="00F75FB4" w:rsidP="00F75FB4">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c) </w:t>
      </w:r>
      <w:r w:rsidRPr="00905233">
        <w:rPr>
          <w:rFonts w:eastAsiaTheme="minorHAnsi"/>
          <w:color w:val="000000"/>
          <w:lang w:val="es-CO" w:eastAsia="en-US" w:bidi="ar-SA"/>
        </w:rPr>
        <w:t xml:space="preserve">Presente anexos y/o soportes vencidos de los cuales no se pueda obtener información actualizada sobre el cliente. </w:t>
      </w:r>
    </w:p>
    <w:p w14:paraId="3B28D6BE" w14:textId="77777777" w:rsidR="00F75FB4" w:rsidRPr="00905233" w:rsidRDefault="00F75FB4" w:rsidP="00F75FB4">
      <w:pPr>
        <w:widowControl/>
        <w:adjustRightInd w:val="0"/>
        <w:jc w:val="both"/>
        <w:rPr>
          <w:rFonts w:eastAsiaTheme="minorHAnsi"/>
          <w:color w:val="000000"/>
          <w:lang w:val="es-CO" w:eastAsia="en-US" w:bidi="ar-SA"/>
        </w:rPr>
      </w:pPr>
    </w:p>
    <w:p w14:paraId="28C31728" w14:textId="77777777" w:rsidR="00F75FB4" w:rsidRPr="00905233" w:rsidRDefault="00F75FB4" w:rsidP="00F75FB4">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d) </w:t>
      </w:r>
      <w:r w:rsidRPr="00905233">
        <w:rPr>
          <w:rFonts w:eastAsiaTheme="minorHAnsi"/>
          <w:color w:val="000000"/>
          <w:lang w:val="es-CO" w:eastAsia="en-US" w:bidi="ar-SA"/>
        </w:rPr>
        <w:t xml:space="preserve">Presente formularios mal diligenciados, con tachones o enmendaduras. </w:t>
      </w:r>
    </w:p>
    <w:p w14:paraId="5F5C3518" w14:textId="77777777" w:rsidR="00F75FB4" w:rsidRPr="00905233" w:rsidRDefault="00F75FB4" w:rsidP="00F75FB4">
      <w:pPr>
        <w:widowControl/>
        <w:adjustRightInd w:val="0"/>
        <w:jc w:val="both"/>
        <w:rPr>
          <w:rFonts w:eastAsiaTheme="minorHAnsi"/>
          <w:color w:val="000000"/>
          <w:lang w:val="es-CO" w:eastAsia="en-US" w:bidi="ar-SA"/>
        </w:rPr>
      </w:pPr>
    </w:p>
    <w:p w14:paraId="6F6DB235" w14:textId="77777777" w:rsidR="00F75FB4" w:rsidRPr="00905233" w:rsidRDefault="00F75FB4" w:rsidP="00F75FB4">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e) </w:t>
      </w:r>
      <w:r w:rsidRPr="00905233">
        <w:rPr>
          <w:rFonts w:eastAsiaTheme="minorHAnsi"/>
          <w:color w:val="000000"/>
          <w:lang w:val="es-CO" w:eastAsia="en-US" w:bidi="ar-SA"/>
        </w:rPr>
        <w:t xml:space="preserve">Presente formularios con espacios en blanco sin anular. </w:t>
      </w:r>
    </w:p>
    <w:p w14:paraId="5E5A88F3" w14:textId="77777777" w:rsidR="00F75FB4" w:rsidRPr="00905233" w:rsidRDefault="00F75FB4" w:rsidP="00F75FB4">
      <w:pPr>
        <w:widowControl/>
        <w:adjustRightInd w:val="0"/>
        <w:jc w:val="both"/>
        <w:rPr>
          <w:rFonts w:eastAsiaTheme="minorHAnsi"/>
          <w:color w:val="000000"/>
          <w:lang w:val="es-CO" w:eastAsia="en-US" w:bidi="ar-SA"/>
        </w:rPr>
      </w:pPr>
    </w:p>
    <w:p w14:paraId="5244A91E" w14:textId="77777777" w:rsidR="00F75FB4" w:rsidRPr="00905233" w:rsidRDefault="00F75FB4" w:rsidP="00F75FB4">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f) </w:t>
      </w:r>
      <w:r w:rsidRPr="00905233">
        <w:rPr>
          <w:rFonts w:eastAsiaTheme="minorHAnsi"/>
          <w:color w:val="000000"/>
          <w:lang w:val="es-CO" w:eastAsia="en-US" w:bidi="ar-SA"/>
        </w:rPr>
        <w:t xml:space="preserve">Presente formularios sin diligenciar campos obligatorios de información básica o financiera </w:t>
      </w:r>
    </w:p>
    <w:p w14:paraId="2F18D1BF" w14:textId="77777777" w:rsidR="00F75FB4" w:rsidRPr="00905233" w:rsidRDefault="00F75FB4" w:rsidP="00F75FB4">
      <w:pPr>
        <w:widowControl/>
        <w:adjustRightInd w:val="0"/>
        <w:jc w:val="both"/>
        <w:rPr>
          <w:rFonts w:eastAsiaTheme="minorHAnsi"/>
          <w:color w:val="000000"/>
          <w:lang w:val="es-CO" w:eastAsia="en-US" w:bidi="ar-SA"/>
        </w:rPr>
      </w:pPr>
    </w:p>
    <w:p w14:paraId="66334ACD" w14:textId="77777777" w:rsidR="00F75FB4" w:rsidRPr="00905233" w:rsidRDefault="00F75FB4" w:rsidP="00F75FB4">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g) </w:t>
      </w:r>
      <w:r w:rsidRPr="00905233">
        <w:rPr>
          <w:rFonts w:eastAsiaTheme="minorHAnsi"/>
          <w:color w:val="000000"/>
          <w:lang w:val="es-CO" w:eastAsia="en-US" w:bidi="ar-SA"/>
        </w:rPr>
        <w:t xml:space="preserve">Presente formularios sin firma y/o huella </w:t>
      </w:r>
    </w:p>
    <w:p w14:paraId="58C98013" w14:textId="77777777" w:rsidR="00F75FB4" w:rsidRPr="00905233" w:rsidRDefault="00F75FB4" w:rsidP="00F75FB4">
      <w:pPr>
        <w:widowControl/>
        <w:adjustRightInd w:val="0"/>
        <w:jc w:val="both"/>
        <w:rPr>
          <w:rFonts w:eastAsiaTheme="minorHAnsi"/>
          <w:color w:val="000000"/>
          <w:lang w:val="es-CO" w:eastAsia="en-US" w:bidi="ar-SA"/>
        </w:rPr>
      </w:pPr>
    </w:p>
    <w:p w14:paraId="45433E6E" w14:textId="77777777" w:rsidR="00F75FB4" w:rsidRPr="00905233" w:rsidRDefault="00F75FB4" w:rsidP="00F75FB4">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h) </w:t>
      </w:r>
      <w:r w:rsidRPr="00905233">
        <w:rPr>
          <w:rFonts w:eastAsiaTheme="minorHAnsi"/>
          <w:color w:val="000000"/>
          <w:lang w:val="es-CO" w:eastAsia="en-US" w:bidi="ar-SA"/>
        </w:rPr>
        <w:t xml:space="preserve">Presente formularios cuya firma y/o huella no coincida con los documentos de identificación presentados. </w:t>
      </w:r>
    </w:p>
    <w:p w14:paraId="3FBEE085" w14:textId="77777777" w:rsidR="00F75FB4" w:rsidRPr="00905233" w:rsidRDefault="00F75FB4" w:rsidP="00F75FB4">
      <w:pPr>
        <w:widowControl/>
        <w:adjustRightInd w:val="0"/>
        <w:jc w:val="both"/>
        <w:rPr>
          <w:rFonts w:eastAsiaTheme="minorHAnsi"/>
          <w:color w:val="000000"/>
          <w:lang w:val="es-CO" w:eastAsia="en-US" w:bidi="ar-SA"/>
        </w:rPr>
      </w:pPr>
    </w:p>
    <w:p w14:paraId="18B83100" w14:textId="77777777" w:rsidR="00F75FB4" w:rsidRPr="00905233" w:rsidRDefault="00F75FB4" w:rsidP="00F75FB4">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lastRenderedPageBreak/>
        <w:t xml:space="preserve">i) </w:t>
      </w:r>
      <w:r w:rsidRPr="00905233">
        <w:rPr>
          <w:rFonts w:eastAsiaTheme="minorHAnsi"/>
          <w:color w:val="000000"/>
          <w:lang w:val="es-CO" w:eastAsia="en-US" w:bidi="ar-SA"/>
        </w:rPr>
        <w:t xml:space="preserve">Presente su composición accionaria incompleta, en los términos indicados en la Parte I, Título IV, Capítulo IV de la Circular Básica Jurídica. </w:t>
      </w:r>
    </w:p>
    <w:p w14:paraId="6D3C88F1" w14:textId="77777777" w:rsidR="00F75FB4" w:rsidRPr="00905233" w:rsidRDefault="00F75FB4" w:rsidP="00F75FB4">
      <w:pPr>
        <w:widowControl/>
        <w:adjustRightInd w:val="0"/>
        <w:jc w:val="both"/>
        <w:rPr>
          <w:rFonts w:eastAsiaTheme="minorHAnsi"/>
          <w:color w:val="000000"/>
          <w:lang w:val="es-CO" w:eastAsia="en-US" w:bidi="ar-SA"/>
        </w:rPr>
      </w:pPr>
    </w:p>
    <w:p w14:paraId="465E6B61" w14:textId="77777777" w:rsidR="00F75FB4" w:rsidRPr="00905233" w:rsidRDefault="00F75FB4" w:rsidP="00F75FB4">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j) </w:t>
      </w:r>
      <w:r w:rsidRPr="00905233">
        <w:rPr>
          <w:rFonts w:eastAsiaTheme="minorHAnsi"/>
          <w:color w:val="000000"/>
          <w:lang w:val="es-CO" w:eastAsia="en-US" w:bidi="ar-SA"/>
        </w:rPr>
        <w:t xml:space="preserve">No Suministre los soportes documentales en los que se verifique la veracidad de la información suministrada. </w:t>
      </w:r>
    </w:p>
    <w:p w14:paraId="2F4A3C62" w14:textId="77777777" w:rsidR="00F75FB4" w:rsidRPr="00905233" w:rsidRDefault="00F75FB4" w:rsidP="00F75FB4">
      <w:pPr>
        <w:widowControl/>
        <w:adjustRightInd w:val="0"/>
        <w:jc w:val="both"/>
        <w:rPr>
          <w:rFonts w:eastAsiaTheme="minorHAnsi"/>
          <w:color w:val="000000"/>
          <w:lang w:val="es-CO" w:eastAsia="en-US" w:bidi="ar-SA"/>
        </w:rPr>
      </w:pPr>
    </w:p>
    <w:p w14:paraId="4DFB54C4" w14:textId="77777777" w:rsidR="00F75FB4" w:rsidRPr="00905233" w:rsidRDefault="00F75FB4" w:rsidP="00F75FB4">
      <w:pPr>
        <w:pStyle w:val="Default"/>
        <w:jc w:val="both"/>
        <w:rPr>
          <w:rFonts w:ascii="Arial" w:hAnsi="Arial" w:cs="Arial"/>
          <w:sz w:val="22"/>
          <w:szCs w:val="22"/>
        </w:rPr>
      </w:pPr>
      <w:r w:rsidRPr="00905233">
        <w:rPr>
          <w:rFonts w:ascii="Arial" w:hAnsi="Arial" w:cs="Arial"/>
          <w:b/>
          <w:bCs/>
          <w:sz w:val="22"/>
          <w:szCs w:val="22"/>
        </w:rPr>
        <w:t>k)</w:t>
      </w:r>
      <w:r w:rsidRPr="00905233">
        <w:rPr>
          <w:rFonts w:ascii="Arial" w:hAnsi="Arial" w:cs="Arial"/>
          <w:sz w:val="22"/>
          <w:szCs w:val="22"/>
        </w:rPr>
        <w:t xml:space="preserve"> Cuando el Proponente individual (persona natural o jurídica) , los integrantes en el caso de Proponentes plurales, apoderados, representantes, accionistas, asociados o socios y miembros de junta directiva estén reportados o inmiscuidos en investigaciones de cualquier tipo (penal, administrativa, etc.) relacionadas con actividades ilícitas, corrupción, soborno, lavado de dinero y delitos fuente o financiamiento del terrorismo, o fuesen incluidos en listas de control como las de la ONU, OFAC o en otras listas o bases de datos nacionales o internacionales relacionadas con actividades ilícitas, fraude o corrupción. </w:t>
      </w:r>
    </w:p>
    <w:p w14:paraId="3DEFC2E3" w14:textId="77777777" w:rsidR="00F75FB4" w:rsidRPr="00905233" w:rsidRDefault="00F75FB4" w:rsidP="00F75FB4">
      <w:pPr>
        <w:widowControl/>
        <w:adjustRightInd w:val="0"/>
        <w:jc w:val="both"/>
        <w:rPr>
          <w:rFonts w:eastAsiaTheme="minorHAnsi"/>
          <w:color w:val="000000"/>
          <w:lang w:val="es-CO" w:eastAsia="en-US" w:bidi="ar-SA"/>
        </w:rPr>
      </w:pPr>
    </w:p>
    <w:p w14:paraId="32145695" w14:textId="77777777" w:rsidR="00F75FB4" w:rsidRPr="00905233" w:rsidRDefault="00F75FB4" w:rsidP="00F75FB4">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l) </w:t>
      </w:r>
      <w:r w:rsidRPr="00905233">
        <w:rPr>
          <w:rFonts w:eastAsiaTheme="minorHAnsi"/>
          <w:color w:val="000000"/>
          <w:lang w:val="es-CO" w:eastAsia="en-US" w:bidi="ar-SA"/>
        </w:rPr>
        <w:t xml:space="preserve">Presente información falsa, inexacta o inconsistente registrada en el formulario que no esté acorde a los anexos y soportes suministrados. </w:t>
      </w:r>
    </w:p>
    <w:p w14:paraId="5BC5E674" w14:textId="77777777" w:rsidR="00F75FB4" w:rsidRPr="00905233" w:rsidRDefault="00F75FB4" w:rsidP="00F75FB4">
      <w:pPr>
        <w:pStyle w:val="Prrafodelista"/>
        <w:widowControl/>
        <w:adjustRightInd w:val="0"/>
        <w:ind w:left="0" w:firstLine="0"/>
        <w:rPr>
          <w:rFonts w:eastAsiaTheme="minorHAnsi"/>
          <w:color w:val="000000"/>
          <w:lang w:val="es-CO" w:eastAsia="en-US" w:bidi="ar-SA"/>
        </w:rPr>
      </w:pPr>
    </w:p>
    <w:p w14:paraId="1BD02C14" w14:textId="6FA508BC" w:rsidR="00CC491A" w:rsidRPr="00905233" w:rsidRDefault="00B36B8C" w:rsidP="0057703F">
      <w:pPr>
        <w:pStyle w:val="Ttulo1"/>
        <w:numPr>
          <w:ilvl w:val="0"/>
          <w:numId w:val="22"/>
        </w:numPr>
        <w:spacing w:before="11"/>
        <w:ind w:left="0" w:right="-38" w:firstLine="0"/>
        <w:jc w:val="both"/>
        <w:rPr>
          <w:sz w:val="22"/>
          <w:szCs w:val="22"/>
        </w:rPr>
      </w:pPr>
      <w:bookmarkStart w:id="398" w:name="_Toc28253110"/>
      <w:r w:rsidRPr="00905233">
        <w:rPr>
          <w:sz w:val="22"/>
          <w:szCs w:val="22"/>
        </w:rPr>
        <w:t>GARANTÍAS</w:t>
      </w:r>
      <w:bookmarkEnd w:id="398"/>
    </w:p>
    <w:p w14:paraId="1C37C260" w14:textId="77777777" w:rsidR="00CC491A" w:rsidRPr="00905233" w:rsidRDefault="00CC491A" w:rsidP="00235B78">
      <w:pPr>
        <w:pStyle w:val="Textoindependiente"/>
        <w:ind w:right="-38"/>
        <w:jc w:val="both"/>
        <w:rPr>
          <w:b/>
          <w:sz w:val="22"/>
          <w:szCs w:val="22"/>
        </w:rPr>
      </w:pPr>
    </w:p>
    <w:p w14:paraId="6074D47D" w14:textId="53584AFC" w:rsidR="00CC491A" w:rsidRPr="00905233" w:rsidRDefault="005C4B71" w:rsidP="00235B78">
      <w:pPr>
        <w:pStyle w:val="Textoindependiente"/>
        <w:ind w:right="-38"/>
        <w:jc w:val="both"/>
        <w:rPr>
          <w:sz w:val="22"/>
          <w:szCs w:val="22"/>
        </w:rPr>
      </w:pPr>
      <w:r w:rsidRPr="00905233">
        <w:rPr>
          <w:sz w:val="22"/>
          <w:szCs w:val="22"/>
        </w:rPr>
        <w:t>Con el objeto de respaldar el cumplimento de todas y cada una de las obligaciones que surjan a cargo del Contratista habilitado frente al PA-FFIE, en razón o con ocasión de la asignación y ejecución de cada contrato de obra, el estudio de necesidad efectuado y la previsión de los posibles riesgos en la ejecución del mismo, se determinó la necesidad que el Proponente constituya una garantía a favor de entidades particulares.</w:t>
      </w:r>
    </w:p>
    <w:p w14:paraId="7D4193EA" w14:textId="77777777" w:rsidR="005C4B71" w:rsidRPr="00905233" w:rsidRDefault="005C4B71" w:rsidP="00235B78">
      <w:pPr>
        <w:pStyle w:val="Textoindependiente"/>
        <w:ind w:right="-38"/>
        <w:jc w:val="both"/>
        <w:rPr>
          <w:sz w:val="22"/>
          <w:szCs w:val="22"/>
        </w:rPr>
      </w:pPr>
    </w:p>
    <w:p w14:paraId="53302144" w14:textId="39E64275" w:rsidR="00CC491A" w:rsidRPr="00905233" w:rsidRDefault="005C4B71" w:rsidP="00235B78">
      <w:pPr>
        <w:pStyle w:val="Textoindependiente"/>
        <w:spacing w:before="4"/>
        <w:ind w:right="-38"/>
        <w:jc w:val="both"/>
        <w:rPr>
          <w:sz w:val="22"/>
          <w:szCs w:val="22"/>
        </w:rPr>
      </w:pPr>
      <w:r w:rsidRPr="00905233">
        <w:rPr>
          <w:sz w:val="22"/>
          <w:szCs w:val="22"/>
        </w:rPr>
        <w:t>Por lo anterior, el Proponente sea persona natural o jurídica, nacional o extranjera, o Estructura Plural deberá constituir a su costa y presentar para la legalización de cada uno de los contratos de obra, una garantía, la cual se puede presentar bajo cualquiera de las siguientes formas: a) Póliza de seguro o b) Garantía Bancaria.</w:t>
      </w:r>
    </w:p>
    <w:p w14:paraId="51905E71" w14:textId="2A83EA05" w:rsidR="005C4B71" w:rsidRPr="00905233" w:rsidRDefault="005C4B71" w:rsidP="00235B78">
      <w:pPr>
        <w:pStyle w:val="Textoindependiente"/>
        <w:spacing w:before="4"/>
        <w:ind w:right="-38"/>
        <w:jc w:val="both"/>
        <w:rPr>
          <w:sz w:val="22"/>
          <w:szCs w:val="22"/>
        </w:rPr>
      </w:pPr>
    </w:p>
    <w:p w14:paraId="6B23F31F" w14:textId="77777777" w:rsidR="005C4B71" w:rsidRPr="00905233" w:rsidRDefault="005C4B71" w:rsidP="00235B78">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Póliza de seguro: </w:t>
      </w:r>
      <w:r w:rsidRPr="00905233">
        <w:rPr>
          <w:rFonts w:eastAsiaTheme="minorHAnsi"/>
          <w:color w:val="000000"/>
          <w:lang w:val="es-CO" w:eastAsia="en-US" w:bidi="ar-SA"/>
        </w:rPr>
        <w:t xml:space="preserve">Si la garantía es presentada mediante póliza de seguro, esta deberá ser expedida por una compañía de seguros autorizada por la Superintendencia Financiera de Colombia para funcionar en Colombia, a cargo del Proponente y a cada uno de sus miembros en caso de que se trate de una Estructura Plural. </w:t>
      </w:r>
    </w:p>
    <w:p w14:paraId="2D6C34DC" w14:textId="77777777" w:rsidR="005C4B71" w:rsidRPr="00905233" w:rsidRDefault="005C4B71" w:rsidP="00235B78">
      <w:pPr>
        <w:widowControl/>
        <w:adjustRightInd w:val="0"/>
        <w:jc w:val="both"/>
        <w:rPr>
          <w:rFonts w:eastAsiaTheme="minorHAnsi"/>
          <w:color w:val="000000"/>
          <w:lang w:val="es-CO" w:eastAsia="en-US" w:bidi="ar-SA"/>
        </w:rPr>
      </w:pPr>
    </w:p>
    <w:p w14:paraId="5D32D7EF" w14:textId="777DBA97" w:rsidR="005C4B71" w:rsidRPr="00905233" w:rsidRDefault="005C4B71"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En caso que la garantía requerida se constituya mediante una póliza de seguro, deberá presentarse el recibo de pago correspondiente. </w:t>
      </w:r>
    </w:p>
    <w:p w14:paraId="4B78E1DD" w14:textId="77777777" w:rsidR="005C4B71" w:rsidRPr="00905233" w:rsidRDefault="005C4B71" w:rsidP="00235B78">
      <w:pPr>
        <w:widowControl/>
        <w:adjustRightInd w:val="0"/>
        <w:jc w:val="both"/>
        <w:rPr>
          <w:rFonts w:eastAsiaTheme="minorHAnsi"/>
          <w:color w:val="000000"/>
          <w:lang w:val="es-CO" w:eastAsia="en-US" w:bidi="ar-SA"/>
        </w:rPr>
      </w:pPr>
    </w:p>
    <w:p w14:paraId="0292C66B" w14:textId="56CC139B" w:rsidR="005C4B71" w:rsidRPr="00905233" w:rsidRDefault="005C4B71" w:rsidP="00235B78">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Garantía Bancaria. </w:t>
      </w:r>
      <w:r w:rsidRPr="00905233">
        <w:rPr>
          <w:rFonts w:eastAsiaTheme="minorHAnsi"/>
          <w:color w:val="000000"/>
          <w:lang w:val="es-CO" w:eastAsia="en-US" w:bidi="ar-SA"/>
        </w:rPr>
        <w:t xml:space="preserve">Si la garantía es una garantía bancaria, ésta deberá ser otorgada por una entidad financiera vigilada y autorizada para su funcionamiento por la Superintendencia Financiera de Colombia, quien asume el compromiso firme, irrevocable, autónomo, independiente e incondicional de pagar directamente al PA- FFIE, a primer requerimiento, hasta el monto garantizado, una suma de dinero equivalente al valor que se señala en el presente numeral. </w:t>
      </w:r>
    </w:p>
    <w:p w14:paraId="6E191658" w14:textId="537B2388" w:rsidR="00A16977" w:rsidRPr="00905233" w:rsidRDefault="00A16977" w:rsidP="00235B78">
      <w:pPr>
        <w:widowControl/>
        <w:adjustRightInd w:val="0"/>
        <w:jc w:val="both"/>
        <w:rPr>
          <w:rFonts w:eastAsiaTheme="minorHAnsi"/>
          <w:color w:val="000000"/>
          <w:lang w:val="es-CO" w:eastAsia="en-US" w:bidi="ar-SA"/>
        </w:rPr>
      </w:pPr>
    </w:p>
    <w:p w14:paraId="0DF86F8D" w14:textId="7AAD12AD" w:rsidR="00A16977" w:rsidRPr="00905233" w:rsidRDefault="00A16977"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Adicionalmente, esta deberá cumplir con los siguientes requerimientos: </w:t>
      </w:r>
    </w:p>
    <w:p w14:paraId="5CB26DE8" w14:textId="77777777" w:rsidR="00A16977" w:rsidRPr="00905233" w:rsidRDefault="00A16977" w:rsidP="00235B78">
      <w:pPr>
        <w:widowControl/>
        <w:adjustRightInd w:val="0"/>
        <w:jc w:val="both"/>
        <w:rPr>
          <w:rFonts w:eastAsiaTheme="minorHAnsi"/>
          <w:color w:val="000000"/>
          <w:lang w:val="es-CO" w:eastAsia="en-US" w:bidi="ar-SA"/>
        </w:rPr>
      </w:pPr>
    </w:p>
    <w:p w14:paraId="0EDC2EBF" w14:textId="6AA8F52E" w:rsidR="00A16977" w:rsidRPr="00905233" w:rsidRDefault="00A16977" w:rsidP="00235B78">
      <w:pPr>
        <w:widowControl/>
        <w:adjustRightInd w:val="0"/>
        <w:spacing w:after="8"/>
        <w:jc w:val="both"/>
        <w:rPr>
          <w:rFonts w:eastAsiaTheme="minorHAnsi"/>
          <w:color w:val="000000"/>
          <w:lang w:val="es-CO" w:eastAsia="en-US" w:bidi="ar-SA"/>
        </w:rPr>
      </w:pPr>
      <w:r w:rsidRPr="00905233">
        <w:rPr>
          <w:rFonts w:eastAsiaTheme="minorHAnsi"/>
          <w:color w:val="000000"/>
          <w:lang w:val="es-CO" w:eastAsia="en-US" w:bidi="ar-SA"/>
        </w:rPr>
        <w:t xml:space="preserve">- La garantía bancaria deberá constar en documento privado debidamente suscrito por el representante legal de la entidad financiera garante o por su apoderado, en el cual la entidad asuma en forma expresa, autónoma e irrevocable, en favor del PA-FFIE, compromiso de pagar el valor de la garantía, en caso de incumplimiento por parte del Proponente o alguno de sus miembros, en caso de que se trate de una Estructura Plural. </w:t>
      </w:r>
    </w:p>
    <w:p w14:paraId="57542766" w14:textId="77777777" w:rsidR="00A16977" w:rsidRPr="00905233" w:rsidRDefault="00A16977" w:rsidP="00235B78">
      <w:pPr>
        <w:widowControl/>
        <w:adjustRightInd w:val="0"/>
        <w:jc w:val="both"/>
        <w:rPr>
          <w:rFonts w:eastAsiaTheme="minorHAnsi"/>
          <w:color w:val="000000"/>
          <w:lang w:val="es-CO" w:eastAsia="en-US" w:bidi="ar-SA"/>
        </w:rPr>
      </w:pPr>
    </w:p>
    <w:p w14:paraId="2FFA0F0C" w14:textId="38F2D7F8" w:rsidR="00A16977" w:rsidRPr="00905233" w:rsidRDefault="00A16977"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 A la garantía bancaria deberá adjuntarse el certificado de existencia y representación de la entidad financiera expedida por la Superintendencia Financiera de Colombia. </w:t>
      </w:r>
    </w:p>
    <w:p w14:paraId="1144CB60" w14:textId="77777777" w:rsidR="00A16977" w:rsidRPr="00905233" w:rsidRDefault="00A16977" w:rsidP="00235B78">
      <w:pPr>
        <w:widowControl/>
        <w:adjustRightInd w:val="0"/>
        <w:jc w:val="both"/>
        <w:rPr>
          <w:rFonts w:eastAsiaTheme="minorHAnsi"/>
          <w:lang w:val="es-CO" w:eastAsia="en-US" w:bidi="ar-SA"/>
        </w:rPr>
      </w:pPr>
    </w:p>
    <w:p w14:paraId="49FBDE11" w14:textId="77777777" w:rsidR="00A16977" w:rsidRPr="00905233" w:rsidRDefault="00A16977" w:rsidP="00235B78">
      <w:pPr>
        <w:widowControl/>
        <w:adjustRightInd w:val="0"/>
        <w:spacing w:after="9"/>
        <w:jc w:val="both"/>
        <w:rPr>
          <w:rFonts w:eastAsiaTheme="minorHAnsi"/>
          <w:lang w:val="es-CO" w:eastAsia="en-US" w:bidi="ar-SA"/>
        </w:rPr>
      </w:pPr>
      <w:r w:rsidRPr="00905233">
        <w:rPr>
          <w:rFonts w:eastAsiaTheme="minorHAnsi"/>
          <w:lang w:val="es-CO" w:eastAsia="en-US" w:bidi="ar-SA"/>
        </w:rPr>
        <w:t xml:space="preserve">- La garantía bancaría además de ser a primer requerimiento o primera demanda del PA-FFIE, deberá ser irrevocable y suficiente de conformidad con los presentes TCC. </w:t>
      </w:r>
    </w:p>
    <w:p w14:paraId="278C8491" w14:textId="77777777" w:rsidR="00A16977" w:rsidRPr="00905233" w:rsidRDefault="00A16977" w:rsidP="00235B78">
      <w:pPr>
        <w:widowControl/>
        <w:adjustRightInd w:val="0"/>
        <w:jc w:val="both"/>
        <w:rPr>
          <w:rFonts w:eastAsiaTheme="minorHAnsi"/>
          <w:lang w:val="es-CO" w:eastAsia="en-US" w:bidi="ar-SA"/>
        </w:rPr>
      </w:pPr>
    </w:p>
    <w:p w14:paraId="5E830562" w14:textId="54C678EE" w:rsidR="00A16977" w:rsidRPr="00905233" w:rsidRDefault="00A16977" w:rsidP="00235B78">
      <w:pPr>
        <w:widowControl/>
        <w:adjustRightInd w:val="0"/>
        <w:jc w:val="both"/>
        <w:rPr>
          <w:rFonts w:eastAsiaTheme="minorHAnsi"/>
          <w:lang w:val="es-CO" w:eastAsia="en-US" w:bidi="ar-SA"/>
        </w:rPr>
      </w:pPr>
      <w:r w:rsidRPr="00905233">
        <w:rPr>
          <w:rFonts w:eastAsiaTheme="minorHAnsi"/>
          <w:lang w:val="es-CO" w:eastAsia="en-US" w:bidi="ar-SA"/>
        </w:rPr>
        <w:t xml:space="preserve">- El garante debe renunciar al beneficio de excusión. </w:t>
      </w:r>
    </w:p>
    <w:p w14:paraId="5D1A1C86" w14:textId="4DC52742" w:rsidR="00A16977" w:rsidRPr="00905233" w:rsidRDefault="00A16977" w:rsidP="00235B78">
      <w:pPr>
        <w:widowControl/>
        <w:adjustRightInd w:val="0"/>
        <w:jc w:val="both"/>
        <w:rPr>
          <w:rFonts w:eastAsiaTheme="minorHAnsi"/>
          <w:b/>
          <w:bCs/>
          <w:lang w:val="es-CO" w:eastAsia="en-US" w:bidi="ar-SA"/>
        </w:rPr>
      </w:pPr>
    </w:p>
    <w:p w14:paraId="76333A51" w14:textId="0E4DBDB8" w:rsidR="00A16977" w:rsidRPr="00905233" w:rsidRDefault="00A16977" w:rsidP="0057703F">
      <w:pPr>
        <w:pStyle w:val="Ttulo2"/>
        <w:numPr>
          <w:ilvl w:val="1"/>
          <w:numId w:val="23"/>
        </w:numPr>
        <w:jc w:val="both"/>
        <w:rPr>
          <w:rFonts w:ascii="Arial" w:eastAsiaTheme="minorHAnsi" w:hAnsi="Arial" w:cs="Arial"/>
          <w:b/>
          <w:bCs/>
          <w:color w:val="auto"/>
          <w:sz w:val="22"/>
          <w:szCs w:val="22"/>
          <w:lang w:val="es-CO" w:eastAsia="en-US" w:bidi="ar-SA"/>
        </w:rPr>
      </w:pPr>
      <w:bookmarkStart w:id="399" w:name="_Toc28253111"/>
      <w:r w:rsidRPr="00905233">
        <w:rPr>
          <w:rFonts w:ascii="Arial" w:eastAsiaTheme="minorHAnsi" w:hAnsi="Arial" w:cs="Arial"/>
          <w:b/>
          <w:bCs/>
          <w:color w:val="auto"/>
          <w:sz w:val="22"/>
          <w:szCs w:val="22"/>
          <w:lang w:val="es-CO" w:eastAsia="en-US" w:bidi="ar-SA"/>
        </w:rPr>
        <w:t>Características Generales de las Garantías.</w:t>
      </w:r>
      <w:bookmarkEnd w:id="399"/>
    </w:p>
    <w:p w14:paraId="10192CD7" w14:textId="77777777" w:rsidR="00A16977" w:rsidRPr="00905233" w:rsidRDefault="00A16977" w:rsidP="00235B78">
      <w:pPr>
        <w:widowControl/>
        <w:adjustRightInd w:val="0"/>
        <w:jc w:val="both"/>
        <w:rPr>
          <w:rFonts w:eastAsiaTheme="minorHAnsi"/>
          <w:color w:val="000000"/>
          <w:lang w:val="es-CO" w:eastAsia="en-US" w:bidi="ar-SA"/>
        </w:rPr>
      </w:pPr>
    </w:p>
    <w:p w14:paraId="6BA60AB0" w14:textId="3A8E9BFA" w:rsidR="00A16977" w:rsidRPr="00905233" w:rsidRDefault="00A16977"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Adicionalmente a los requisitos señalados anteriormente para la constitución y presentación de la garantía exigida (estudios y construcciones según aplique), estas también deberán cumplir con la siguiente información: </w:t>
      </w:r>
    </w:p>
    <w:p w14:paraId="66986927" w14:textId="77777777" w:rsidR="00A16977" w:rsidRPr="00905233" w:rsidRDefault="00A16977" w:rsidP="00235B78">
      <w:pPr>
        <w:widowControl/>
        <w:adjustRightInd w:val="0"/>
        <w:jc w:val="both"/>
        <w:rPr>
          <w:rFonts w:eastAsiaTheme="minorHAnsi"/>
          <w:color w:val="000000"/>
          <w:lang w:val="es-CO" w:eastAsia="en-US" w:bidi="ar-SA"/>
        </w:rPr>
      </w:pPr>
    </w:p>
    <w:p w14:paraId="68EA6D3C" w14:textId="77777777" w:rsidR="00A16977" w:rsidRPr="00905233" w:rsidRDefault="00A16977" w:rsidP="00235B78">
      <w:pPr>
        <w:widowControl/>
        <w:adjustRightInd w:val="0"/>
        <w:jc w:val="both"/>
        <w:rPr>
          <w:rFonts w:eastAsiaTheme="minorHAnsi"/>
          <w:color w:val="000000"/>
          <w:lang w:val="es-CO" w:eastAsia="en-US" w:bidi="ar-SA"/>
        </w:rPr>
      </w:pPr>
    </w:p>
    <w:p w14:paraId="046D7D74" w14:textId="585E2E7A" w:rsidR="00A16977" w:rsidRPr="00905233" w:rsidRDefault="00A16977" w:rsidP="00235B78">
      <w:pPr>
        <w:widowControl/>
        <w:adjustRightInd w:val="0"/>
        <w:jc w:val="both"/>
        <w:rPr>
          <w:rFonts w:eastAsiaTheme="minorHAnsi"/>
          <w:b/>
          <w:bCs/>
          <w:color w:val="000000"/>
          <w:lang w:val="es-CO" w:eastAsia="en-US" w:bidi="ar-SA"/>
        </w:rPr>
      </w:pPr>
      <w:r w:rsidRPr="00905233">
        <w:rPr>
          <w:rFonts w:eastAsiaTheme="minorHAnsi"/>
          <w:b/>
          <w:bCs/>
          <w:color w:val="000000"/>
          <w:lang w:val="es-CO" w:eastAsia="en-US" w:bidi="ar-SA"/>
        </w:rPr>
        <w:t xml:space="preserve">a) Amparos, coberturas (valor asegurado) y vigencias: </w:t>
      </w:r>
    </w:p>
    <w:p w14:paraId="76A5F515" w14:textId="77777777" w:rsidR="00A16977" w:rsidRPr="00905233" w:rsidRDefault="00A16977" w:rsidP="00235B78">
      <w:pPr>
        <w:widowControl/>
        <w:adjustRightInd w:val="0"/>
        <w:jc w:val="both"/>
        <w:rPr>
          <w:rFonts w:eastAsiaTheme="minorHAnsi"/>
          <w:color w:val="000000"/>
          <w:lang w:val="es-CO" w:eastAsia="en-US" w:bidi="ar-SA"/>
        </w:rPr>
      </w:pPr>
    </w:p>
    <w:tbl>
      <w:tblPr>
        <w:tblW w:w="944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2"/>
        <w:gridCol w:w="3888"/>
        <w:gridCol w:w="3404"/>
      </w:tblGrid>
      <w:tr w:rsidR="00A16977" w:rsidRPr="00905233" w14:paraId="15238F2E" w14:textId="77777777" w:rsidTr="00E5312D">
        <w:trPr>
          <w:trHeight w:val="556"/>
        </w:trPr>
        <w:tc>
          <w:tcPr>
            <w:tcW w:w="2152" w:type="dxa"/>
          </w:tcPr>
          <w:p w14:paraId="22F30B33" w14:textId="77777777" w:rsidR="00A16977" w:rsidRPr="00905233" w:rsidRDefault="00A16977" w:rsidP="00235B78">
            <w:pPr>
              <w:pStyle w:val="TableParagraph"/>
              <w:spacing w:before="4"/>
              <w:jc w:val="both"/>
              <w:rPr>
                <w:b/>
              </w:rPr>
            </w:pPr>
            <w:r w:rsidRPr="00905233">
              <w:rPr>
                <w:b/>
                <w:w w:val="95"/>
              </w:rPr>
              <w:t>AMPARO</w:t>
            </w:r>
          </w:p>
        </w:tc>
        <w:tc>
          <w:tcPr>
            <w:tcW w:w="3888" w:type="dxa"/>
          </w:tcPr>
          <w:p w14:paraId="61015A13" w14:textId="77777777" w:rsidR="00A16977" w:rsidRPr="00905233" w:rsidRDefault="00A16977" w:rsidP="00235B78">
            <w:pPr>
              <w:pStyle w:val="TableParagraph"/>
              <w:spacing w:before="4"/>
              <w:ind w:right="1253"/>
              <w:jc w:val="both"/>
              <w:rPr>
                <w:b/>
              </w:rPr>
            </w:pPr>
            <w:r w:rsidRPr="00905233">
              <w:rPr>
                <w:b/>
                <w:w w:val="90"/>
              </w:rPr>
              <w:t>VALOR</w:t>
            </w:r>
          </w:p>
        </w:tc>
        <w:tc>
          <w:tcPr>
            <w:tcW w:w="3404" w:type="dxa"/>
          </w:tcPr>
          <w:p w14:paraId="0BE96DBC" w14:textId="77777777" w:rsidR="00A16977" w:rsidRPr="00905233" w:rsidRDefault="00A16977" w:rsidP="00235B78">
            <w:pPr>
              <w:pStyle w:val="TableParagraph"/>
              <w:spacing w:before="4"/>
              <w:jc w:val="both"/>
              <w:rPr>
                <w:b/>
              </w:rPr>
            </w:pPr>
            <w:r w:rsidRPr="00905233">
              <w:rPr>
                <w:b/>
                <w:w w:val="95"/>
              </w:rPr>
              <w:t>VIGENCIA</w:t>
            </w:r>
          </w:p>
        </w:tc>
      </w:tr>
      <w:tr w:rsidR="00A16977" w:rsidRPr="00905233" w14:paraId="717D1DAC" w14:textId="77777777" w:rsidTr="00E5312D">
        <w:trPr>
          <w:trHeight w:val="633"/>
        </w:trPr>
        <w:tc>
          <w:tcPr>
            <w:tcW w:w="2152" w:type="dxa"/>
          </w:tcPr>
          <w:p w14:paraId="10388EF0" w14:textId="77777777" w:rsidR="00A16977" w:rsidRPr="00905233" w:rsidRDefault="00A16977" w:rsidP="00235B78">
            <w:pPr>
              <w:pStyle w:val="TableParagraph"/>
              <w:spacing w:before="5"/>
              <w:jc w:val="both"/>
              <w:rPr>
                <w:b/>
              </w:rPr>
            </w:pPr>
            <w:r w:rsidRPr="00905233">
              <w:rPr>
                <w:b/>
              </w:rPr>
              <w:t>Cumplimiento</w:t>
            </w:r>
          </w:p>
        </w:tc>
        <w:tc>
          <w:tcPr>
            <w:tcW w:w="3888" w:type="dxa"/>
          </w:tcPr>
          <w:p w14:paraId="64D03BA4" w14:textId="77777777" w:rsidR="00A16977" w:rsidRPr="00905233" w:rsidRDefault="00A16977" w:rsidP="00235B78">
            <w:pPr>
              <w:pStyle w:val="TableParagraph"/>
              <w:spacing w:line="254" w:lineRule="auto"/>
              <w:ind w:right="151"/>
              <w:jc w:val="both"/>
            </w:pPr>
            <w:r w:rsidRPr="00905233">
              <w:t>Veinte (20%) del valor del Contrato</w:t>
            </w:r>
          </w:p>
        </w:tc>
        <w:tc>
          <w:tcPr>
            <w:tcW w:w="3404" w:type="dxa"/>
          </w:tcPr>
          <w:p w14:paraId="238CF419" w14:textId="6F947EBB" w:rsidR="00A16977" w:rsidRPr="00905233" w:rsidRDefault="00A16977" w:rsidP="00235B78">
            <w:pPr>
              <w:pStyle w:val="TableParagraph"/>
              <w:spacing w:line="254" w:lineRule="auto"/>
              <w:ind w:right="-11"/>
              <w:jc w:val="both"/>
            </w:pPr>
            <w:r w:rsidRPr="00905233">
              <w:rPr>
                <w:w w:val="95"/>
              </w:rPr>
              <w:t>Vigente</w:t>
            </w:r>
            <w:r w:rsidRPr="00905233">
              <w:rPr>
                <w:spacing w:val="-25"/>
                <w:w w:val="95"/>
              </w:rPr>
              <w:t xml:space="preserve"> </w:t>
            </w:r>
            <w:r w:rsidRPr="00905233">
              <w:rPr>
                <w:w w:val="95"/>
              </w:rPr>
              <w:t>por</w:t>
            </w:r>
            <w:r w:rsidRPr="00905233">
              <w:rPr>
                <w:spacing w:val="-21"/>
                <w:w w:val="95"/>
              </w:rPr>
              <w:t xml:space="preserve"> </w:t>
            </w:r>
            <w:r w:rsidRPr="00905233">
              <w:rPr>
                <w:spacing w:val="-3"/>
                <w:w w:val="95"/>
              </w:rPr>
              <w:t>el</w:t>
            </w:r>
            <w:r w:rsidRPr="00905233">
              <w:rPr>
                <w:spacing w:val="-21"/>
                <w:w w:val="95"/>
              </w:rPr>
              <w:t xml:space="preserve"> </w:t>
            </w:r>
            <w:r w:rsidRPr="00905233">
              <w:rPr>
                <w:w w:val="95"/>
              </w:rPr>
              <w:t>plazo</w:t>
            </w:r>
            <w:r w:rsidRPr="00905233">
              <w:rPr>
                <w:spacing w:val="-22"/>
                <w:w w:val="95"/>
              </w:rPr>
              <w:t xml:space="preserve"> </w:t>
            </w:r>
            <w:r w:rsidRPr="00905233">
              <w:rPr>
                <w:w w:val="95"/>
              </w:rPr>
              <w:t>de</w:t>
            </w:r>
            <w:r w:rsidRPr="00905233">
              <w:rPr>
                <w:spacing w:val="-24"/>
                <w:w w:val="95"/>
              </w:rPr>
              <w:t xml:space="preserve"> </w:t>
            </w:r>
            <w:r w:rsidRPr="00905233">
              <w:rPr>
                <w:w w:val="95"/>
              </w:rPr>
              <w:t>ejecución</w:t>
            </w:r>
            <w:r w:rsidRPr="00905233">
              <w:rPr>
                <w:spacing w:val="-23"/>
                <w:w w:val="95"/>
              </w:rPr>
              <w:t xml:space="preserve"> </w:t>
            </w:r>
            <w:r w:rsidRPr="00905233">
              <w:rPr>
                <w:w w:val="95"/>
              </w:rPr>
              <w:t xml:space="preserve">del </w:t>
            </w:r>
            <w:r w:rsidRPr="00905233">
              <w:t>Contrato</w:t>
            </w:r>
            <w:r w:rsidRPr="00905233">
              <w:rPr>
                <w:spacing w:val="-34"/>
              </w:rPr>
              <w:t xml:space="preserve"> </w:t>
            </w:r>
            <w:r w:rsidRPr="00905233">
              <w:t>y</w:t>
            </w:r>
            <w:r w:rsidRPr="00905233">
              <w:rPr>
                <w:spacing w:val="-24"/>
              </w:rPr>
              <w:t xml:space="preserve"> </w:t>
            </w:r>
            <w:r w:rsidRPr="00905233">
              <w:t>ocho</w:t>
            </w:r>
            <w:r w:rsidRPr="00905233">
              <w:rPr>
                <w:spacing w:val="-33"/>
              </w:rPr>
              <w:t xml:space="preserve"> </w:t>
            </w:r>
            <w:r w:rsidRPr="00905233">
              <w:t>(8)</w:t>
            </w:r>
            <w:r w:rsidRPr="00905233">
              <w:rPr>
                <w:spacing w:val="-29"/>
              </w:rPr>
              <w:t xml:space="preserve"> </w:t>
            </w:r>
            <w:r w:rsidRPr="00905233">
              <w:t>meses</w:t>
            </w:r>
            <w:r w:rsidRPr="00905233">
              <w:rPr>
                <w:spacing w:val="-29"/>
              </w:rPr>
              <w:t xml:space="preserve"> </w:t>
            </w:r>
            <w:r w:rsidR="006F39EA" w:rsidRPr="00905233">
              <w:t>más</w:t>
            </w:r>
            <w:r w:rsidRPr="00905233">
              <w:t>.</w:t>
            </w:r>
          </w:p>
        </w:tc>
      </w:tr>
      <w:tr w:rsidR="00A16977" w:rsidRPr="00905233" w14:paraId="502BFFB5" w14:textId="77777777" w:rsidTr="00E5312D">
        <w:trPr>
          <w:trHeight w:val="805"/>
        </w:trPr>
        <w:tc>
          <w:tcPr>
            <w:tcW w:w="2152" w:type="dxa"/>
          </w:tcPr>
          <w:p w14:paraId="67E85155" w14:textId="5F96B7B4" w:rsidR="00A16977" w:rsidRPr="00905233" w:rsidRDefault="00A16977" w:rsidP="00235B78">
            <w:pPr>
              <w:pStyle w:val="TableParagraph"/>
              <w:tabs>
                <w:tab w:val="left" w:pos="1501"/>
              </w:tabs>
              <w:spacing w:before="4" w:line="249" w:lineRule="auto"/>
              <w:ind w:right="99"/>
              <w:jc w:val="both"/>
              <w:rPr>
                <w:b/>
              </w:rPr>
            </w:pPr>
            <w:r w:rsidRPr="00905233">
              <w:rPr>
                <w:b/>
                <w:w w:val="90"/>
              </w:rPr>
              <w:t>Salarios,</w:t>
            </w:r>
            <w:r w:rsidR="00653FCD" w:rsidRPr="00905233">
              <w:rPr>
                <w:b/>
                <w:w w:val="90"/>
              </w:rPr>
              <w:t xml:space="preserve"> </w:t>
            </w:r>
            <w:r w:rsidRPr="00905233">
              <w:rPr>
                <w:b/>
                <w:spacing w:val="-1"/>
                <w:w w:val="85"/>
              </w:rPr>
              <w:t xml:space="preserve">prestaciones </w:t>
            </w:r>
            <w:r w:rsidRPr="00905233">
              <w:rPr>
                <w:b/>
                <w:w w:val="90"/>
              </w:rPr>
              <w:t>sociales e</w:t>
            </w:r>
            <w:r w:rsidRPr="00905233">
              <w:rPr>
                <w:b/>
                <w:spacing w:val="-37"/>
                <w:w w:val="90"/>
              </w:rPr>
              <w:t xml:space="preserve"> </w:t>
            </w:r>
            <w:r w:rsidRPr="00905233">
              <w:rPr>
                <w:b/>
                <w:w w:val="90"/>
              </w:rPr>
              <w:t>indemnizaciones</w:t>
            </w:r>
          </w:p>
          <w:p w14:paraId="568521D7" w14:textId="21311131" w:rsidR="00A16977" w:rsidRPr="00905233" w:rsidRDefault="00DB06FC" w:rsidP="00235B78">
            <w:pPr>
              <w:pStyle w:val="TableParagraph"/>
              <w:spacing w:before="7" w:line="249" w:lineRule="exact"/>
              <w:jc w:val="both"/>
              <w:rPr>
                <w:b/>
              </w:rPr>
            </w:pPr>
            <w:r w:rsidRPr="00905233">
              <w:rPr>
                <w:b/>
                <w:w w:val="95"/>
              </w:rPr>
              <w:t>L</w:t>
            </w:r>
            <w:r w:rsidR="00A16977" w:rsidRPr="00905233">
              <w:rPr>
                <w:b/>
                <w:w w:val="95"/>
              </w:rPr>
              <w:t>aborales</w:t>
            </w:r>
          </w:p>
        </w:tc>
        <w:tc>
          <w:tcPr>
            <w:tcW w:w="3888" w:type="dxa"/>
          </w:tcPr>
          <w:p w14:paraId="4C700787" w14:textId="77777777" w:rsidR="00A16977" w:rsidRPr="00905233" w:rsidRDefault="00A16977" w:rsidP="00235B78">
            <w:pPr>
              <w:pStyle w:val="TableParagraph"/>
              <w:tabs>
                <w:tab w:val="left" w:pos="604"/>
                <w:tab w:val="left" w:pos="1349"/>
                <w:tab w:val="left" w:pos="1843"/>
                <w:tab w:val="left" w:pos="2524"/>
              </w:tabs>
              <w:spacing w:before="4" w:line="249" w:lineRule="auto"/>
              <w:ind w:right="447"/>
              <w:jc w:val="both"/>
            </w:pPr>
            <w:r w:rsidRPr="00905233">
              <w:t>Diez</w:t>
            </w:r>
            <w:r w:rsidRPr="00905233">
              <w:tab/>
              <w:t>(10%)</w:t>
            </w:r>
            <w:r w:rsidRPr="00905233">
              <w:tab/>
              <w:t>del</w:t>
            </w:r>
            <w:r w:rsidRPr="00905233">
              <w:tab/>
              <w:t>valor</w:t>
            </w:r>
            <w:r w:rsidRPr="00905233">
              <w:tab/>
            </w:r>
            <w:r w:rsidRPr="00905233">
              <w:rPr>
                <w:spacing w:val="-2"/>
                <w:w w:val="95"/>
              </w:rPr>
              <w:t xml:space="preserve">del </w:t>
            </w:r>
            <w:r w:rsidRPr="00905233">
              <w:t>Contrato.</w:t>
            </w:r>
          </w:p>
        </w:tc>
        <w:tc>
          <w:tcPr>
            <w:tcW w:w="3404" w:type="dxa"/>
          </w:tcPr>
          <w:p w14:paraId="00DD9865" w14:textId="77777777" w:rsidR="00A16977" w:rsidRPr="00905233" w:rsidRDefault="00A16977" w:rsidP="00235B78">
            <w:pPr>
              <w:pStyle w:val="TableParagraph"/>
              <w:spacing w:before="4" w:line="249" w:lineRule="auto"/>
              <w:ind w:right="-11"/>
              <w:jc w:val="both"/>
            </w:pPr>
            <w:r w:rsidRPr="00905233">
              <w:rPr>
                <w:w w:val="95"/>
              </w:rPr>
              <w:t>Vigente</w:t>
            </w:r>
            <w:r w:rsidRPr="00905233">
              <w:rPr>
                <w:spacing w:val="-25"/>
                <w:w w:val="95"/>
              </w:rPr>
              <w:t xml:space="preserve"> </w:t>
            </w:r>
            <w:r w:rsidRPr="00905233">
              <w:rPr>
                <w:w w:val="95"/>
              </w:rPr>
              <w:t>por</w:t>
            </w:r>
            <w:r w:rsidRPr="00905233">
              <w:rPr>
                <w:spacing w:val="-21"/>
                <w:w w:val="95"/>
              </w:rPr>
              <w:t xml:space="preserve"> </w:t>
            </w:r>
            <w:r w:rsidRPr="00905233">
              <w:rPr>
                <w:spacing w:val="-3"/>
                <w:w w:val="95"/>
              </w:rPr>
              <w:t>el</w:t>
            </w:r>
            <w:r w:rsidRPr="00905233">
              <w:rPr>
                <w:spacing w:val="-21"/>
                <w:w w:val="95"/>
              </w:rPr>
              <w:t xml:space="preserve"> </w:t>
            </w:r>
            <w:r w:rsidRPr="00905233">
              <w:rPr>
                <w:w w:val="95"/>
              </w:rPr>
              <w:t>plazo</w:t>
            </w:r>
            <w:r w:rsidRPr="00905233">
              <w:rPr>
                <w:spacing w:val="-22"/>
                <w:w w:val="95"/>
              </w:rPr>
              <w:t xml:space="preserve"> </w:t>
            </w:r>
            <w:r w:rsidRPr="00905233">
              <w:rPr>
                <w:w w:val="95"/>
              </w:rPr>
              <w:t>de</w:t>
            </w:r>
            <w:r w:rsidRPr="00905233">
              <w:rPr>
                <w:spacing w:val="-24"/>
                <w:w w:val="95"/>
              </w:rPr>
              <w:t xml:space="preserve"> </w:t>
            </w:r>
            <w:r w:rsidRPr="00905233">
              <w:rPr>
                <w:w w:val="95"/>
              </w:rPr>
              <w:t>ejecución</w:t>
            </w:r>
            <w:r w:rsidRPr="00905233">
              <w:rPr>
                <w:spacing w:val="-23"/>
                <w:w w:val="95"/>
              </w:rPr>
              <w:t xml:space="preserve"> </w:t>
            </w:r>
            <w:r w:rsidRPr="00905233">
              <w:rPr>
                <w:w w:val="95"/>
              </w:rPr>
              <w:t xml:space="preserve">del </w:t>
            </w:r>
            <w:r w:rsidRPr="00905233">
              <w:t>Contrato</w:t>
            </w:r>
            <w:r w:rsidRPr="00905233">
              <w:rPr>
                <w:spacing w:val="-30"/>
              </w:rPr>
              <w:t xml:space="preserve"> </w:t>
            </w:r>
            <w:r w:rsidRPr="00905233">
              <w:t>y</w:t>
            </w:r>
            <w:r w:rsidRPr="00905233">
              <w:rPr>
                <w:spacing w:val="-24"/>
              </w:rPr>
              <w:t xml:space="preserve"> </w:t>
            </w:r>
            <w:r w:rsidRPr="00905233">
              <w:t>tres</w:t>
            </w:r>
            <w:r w:rsidRPr="00905233">
              <w:rPr>
                <w:spacing w:val="-24"/>
              </w:rPr>
              <w:t xml:space="preserve"> </w:t>
            </w:r>
            <w:r w:rsidRPr="00905233">
              <w:t>(3)</w:t>
            </w:r>
            <w:r w:rsidRPr="00905233">
              <w:rPr>
                <w:spacing w:val="-21"/>
              </w:rPr>
              <w:t xml:space="preserve"> </w:t>
            </w:r>
            <w:r w:rsidRPr="00905233">
              <w:t>años</w:t>
            </w:r>
            <w:r w:rsidRPr="00905233">
              <w:rPr>
                <w:spacing w:val="-25"/>
              </w:rPr>
              <w:t xml:space="preserve"> </w:t>
            </w:r>
            <w:r w:rsidRPr="00905233">
              <w:t>más.</w:t>
            </w:r>
          </w:p>
        </w:tc>
      </w:tr>
      <w:tr w:rsidR="00A16977" w:rsidRPr="00905233" w14:paraId="2CB93A76" w14:textId="77777777" w:rsidTr="00E5312D">
        <w:trPr>
          <w:trHeight w:val="2419"/>
        </w:trPr>
        <w:tc>
          <w:tcPr>
            <w:tcW w:w="2152" w:type="dxa"/>
          </w:tcPr>
          <w:p w14:paraId="42FD9241" w14:textId="1EF3B25A" w:rsidR="00A16977" w:rsidRPr="00905233" w:rsidRDefault="00A16977" w:rsidP="00235B78">
            <w:pPr>
              <w:pStyle w:val="TableParagraph"/>
              <w:tabs>
                <w:tab w:val="left" w:pos="2229"/>
              </w:tabs>
              <w:spacing w:line="254" w:lineRule="auto"/>
              <w:ind w:right="181"/>
              <w:jc w:val="both"/>
              <w:rPr>
                <w:b/>
              </w:rPr>
            </w:pPr>
            <w:r w:rsidRPr="00905233">
              <w:rPr>
                <w:b/>
                <w:w w:val="85"/>
              </w:rPr>
              <w:t>Responsabilidad</w:t>
            </w:r>
            <w:r w:rsidR="00653FCD" w:rsidRPr="00905233">
              <w:rPr>
                <w:b/>
                <w:w w:val="85"/>
              </w:rPr>
              <w:t xml:space="preserve"> </w:t>
            </w:r>
            <w:r w:rsidRPr="00905233">
              <w:rPr>
                <w:b/>
                <w:spacing w:val="-2"/>
                <w:w w:val="85"/>
              </w:rPr>
              <w:t xml:space="preserve">civil </w:t>
            </w:r>
            <w:r w:rsidRPr="00905233">
              <w:rPr>
                <w:b/>
                <w:w w:val="95"/>
              </w:rPr>
              <w:t>Extracontractual</w:t>
            </w:r>
          </w:p>
        </w:tc>
        <w:tc>
          <w:tcPr>
            <w:tcW w:w="3888" w:type="dxa"/>
          </w:tcPr>
          <w:p w14:paraId="14E0A234" w14:textId="77777777" w:rsidR="00A16977" w:rsidRPr="00905233" w:rsidRDefault="00A16977" w:rsidP="00235B78">
            <w:pPr>
              <w:pStyle w:val="TableParagraph"/>
              <w:spacing w:line="254" w:lineRule="auto"/>
              <w:ind w:right="176"/>
              <w:jc w:val="both"/>
            </w:pPr>
            <w:r w:rsidRPr="00905233">
              <w:t>De 200 SMMLV para contratos cuyo valor sea inferior o igual a 1500 SMMLV</w:t>
            </w:r>
          </w:p>
          <w:p w14:paraId="08BB6F86" w14:textId="77777777" w:rsidR="00A16977" w:rsidRPr="00905233" w:rsidRDefault="00A16977" w:rsidP="00235B78">
            <w:pPr>
              <w:pStyle w:val="TableParagraph"/>
              <w:spacing w:line="254" w:lineRule="auto"/>
              <w:ind w:right="176"/>
              <w:jc w:val="both"/>
            </w:pPr>
            <w:r w:rsidRPr="00905233">
              <w:t>De 300 SMMLV para contratos cuyo valor sea superior a 1500 SMMLV e inferior o igual a 2500 SMMLV</w:t>
            </w:r>
          </w:p>
          <w:p w14:paraId="19B217DC" w14:textId="77777777" w:rsidR="00A16977" w:rsidRPr="00905233" w:rsidRDefault="00A16977" w:rsidP="00235B78">
            <w:pPr>
              <w:pStyle w:val="TableParagraph"/>
              <w:spacing w:line="254" w:lineRule="auto"/>
              <w:ind w:right="176"/>
              <w:jc w:val="both"/>
            </w:pPr>
            <w:r w:rsidRPr="00905233">
              <w:t>De 400 SMMLV para contratos cuyo valor sea superior a 2500 SMMLV e inferior o igual a 10000 SMMLV</w:t>
            </w:r>
          </w:p>
          <w:p w14:paraId="604A24E4" w14:textId="77777777" w:rsidR="00A16977" w:rsidRPr="00905233" w:rsidRDefault="00A16977" w:rsidP="00235B78">
            <w:pPr>
              <w:pStyle w:val="TableParagraph"/>
              <w:spacing w:line="254" w:lineRule="auto"/>
              <w:ind w:right="176"/>
              <w:jc w:val="both"/>
            </w:pPr>
            <w:r w:rsidRPr="00905233">
              <w:t>El cinco (5%) del valor del contrato cuando su valor sea superior a 10000 SMMLV; caso en el cual el valor asegurado debe ser máximo 75000 SMMLV</w:t>
            </w:r>
          </w:p>
        </w:tc>
        <w:tc>
          <w:tcPr>
            <w:tcW w:w="3404" w:type="dxa"/>
          </w:tcPr>
          <w:p w14:paraId="17763418" w14:textId="6BCED4DC" w:rsidR="00A16977" w:rsidRPr="00905233" w:rsidRDefault="00A16977" w:rsidP="00235B78">
            <w:pPr>
              <w:pStyle w:val="TableParagraph"/>
              <w:spacing w:line="254" w:lineRule="auto"/>
              <w:ind w:right="-11"/>
              <w:jc w:val="both"/>
            </w:pPr>
            <w:r w:rsidRPr="00905233">
              <w:rPr>
                <w:w w:val="95"/>
              </w:rPr>
              <w:t>Vigente</w:t>
            </w:r>
            <w:r w:rsidRPr="00905233">
              <w:rPr>
                <w:spacing w:val="-25"/>
                <w:w w:val="95"/>
              </w:rPr>
              <w:t xml:space="preserve"> </w:t>
            </w:r>
            <w:r w:rsidRPr="00905233">
              <w:rPr>
                <w:w w:val="95"/>
              </w:rPr>
              <w:t>por</w:t>
            </w:r>
            <w:r w:rsidRPr="00905233">
              <w:rPr>
                <w:spacing w:val="-21"/>
                <w:w w:val="95"/>
              </w:rPr>
              <w:t xml:space="preserve"> </w:t>
            </w:r>
            <w:r w:rsidRPr="00905233">
              <w:rPr>
                <w:spacing w:val="-3"/>
                <w:w w:val="95"/>
              </w:rPr>
              <w:t>el</w:t>
            </w:r>
            <w:r w:rsidRPr="00905233">
              <w:rPr>
                <w:spacing w:val="-21"/>
                <w:w w:val="95"/>
              </w:rPr>
              <w:t xml:space="preserve"> </w:t>
            </w:r>
            <w:r w:rsidRPr="00905233">
              <w:rPr>
                <w:w w:val="95"/>
              </w:rPr>
              <w:t>plazo</w:t>
            </w:r>
            <w:r w:rsidRPr="00905233">
              <w:rPr>
                <w:spacing w:val="-22"/>
                <w:w w:val="95"/>
              </w:rPr>
              <w:t xml:space="preserve"> </w:t>
            </w:r>
            <w:r w:rsidRPr="00905233">
              <w:rPr>
                <w:w w:val="95"/>
              </w:rPr>
              <w:t>de</w:t>
            </w:r>
            <w:r w:rsidRPr="00905233">
              <w:rPr>
                <w:spacing w:val="-24"/>
                <w:w w:val="95"/>
              </w:rPr>
              <w:t xml:space="preserve"> </w:t>
            </w:r>
            <w:r w:rsidRPr="00905233">
              <w:rPr>
                <w:w w:val="95"/>
              </w:rPr>
              <w:t>ejecución</w:t>
            </w:r>
            <w:r w:rsidRPr="00905233">
              <w:rPr>
                <w:spacing w:val="-23"/>
                <w:w w:val="95"/>
              </w:rPr>
              <w:t xml:space="preserve"> </w:t>
            </w:r>
            <w:r w:rsidRPr="00905233">
              <w:rPr>
                <w:w w:val="95"/>
              </w:rPr>
              <w:t xml:space="preserve">del </w:t>
            </w:r>
            <w:r w:rsidRPr="00905233">
              <w:t>Contrato</w:t>
            </w:r>
            <w:r w:rsidRPr="00905233">
              <w:rPr>
                <w:spacing w:val="-34"/>
              </w:rPr>
              <w:t xml:space="preserve"> </w:t>
            </w:r>
          </w:p>
        </w:tc>
      </w:tr>
      <w:tr w:rsidR="00A16977" w:rsidRPr="00905233" w14:paraId="013C0713" w14:textId="77777777" w:rsidTr="00E5312D">
        <w:trPr>
          <w:trHeight w:val="710"/>
        </w:trPr>
        <w:tc>
          <w:tcPr>
            <w:tcW w:w="2152" w:type="dxa"/>
          </w:tcPr>
          <w:p w14:paraId="59048E1E" w14:textId="77777777" w:rsidR="00A16977" w:rsidRPr="00905233" w:rsidRDefault="00A16977" w:rsidP="00235B78">
            <w:pPr>
              <w:pStyle w:val="TableParagraph"/>
              <w:spacing w:before="4"/>
              <w:jc w:val="both"/>
              <w:rPr>
                <w:b/>
              </w:rPr>
            </w:pPr>
            <w:r w:rsidRPr="00905233">
              <w:rPr>
                <w:b/>
                <w:w w:val="95"/>
              </w:rPr>
              <w:t>Calidad del Servicio</w:t>
            </w:r>
          </w:p>
        </w:tc>
        <w:tc>
          <w:tcPr>
            <w:tcW w:w="3888" w:type="dxa"/>
          </w:tcPr>
          <w:p w14:paraId="1ECCF928" w14:textId="77777777" w:rsidR="00A16977" w:rsidRPr="00905233" w:rsidRDefault="00A16977" w:rsidP="00235B78">
            <w:pPr>
              <w:pStyle w:val="TableParagraph"/>
              <w:tabs>
                <w:tab w:val="left" w:pos="603"/>
                <w:tab w:val="left" w:pos="1349"/>
                <w:tab w:val="left" w:pos="1843"/>
                <w:tab w:val="left" w:pos="2524"/>
              </w:tabs>
              <w:spacing w:line="254" w:lineRule="auto"/>
              <w:ind w:right="447"/>
              <w:jc w:val="both"/>
            </w:pPr>
            <w:r w:rsidRPr="00905233">
              <w:t>Diez</w:t>
            </w:r>
            <w:r w:rsidRPr="00905233">
              <w:tab/>
              <w:t>(10%)</w:t>
            </w:r>
            <w:r w:rsidRPr="00905233">
              <w:tab/>
              <w:t>del</w:t>
            </w:r>
            <w:r w:rsidRPr="00905233">
              <w:tab/>
              <w:t>valor</w:t>
            </w:r>
            <w:r w:rsidRPr="00905233">
              <w:tab/>
            </w:r>
            <w:r w:rsidRPr="00905233">
              <w:rPr>
                <w:spacing w:val="-2"/>
                <w:w w:val="95"/>
              </w:rPr>
              <w:t xml:space="preserve">del </w:t>
            </w:r>
            <w:r w:rsidRPr="00905233">
              <w:t>Contrato.</w:t>
            </w:r>
          </w:p>
        </w:tc>
        <w:tc>
          <w:tcPr>
            <w:tcW w:w="3404" w:type="dxa"/>
          </w:tcPr>
          <w:p w14:paraId="387F285B" w14:textId="77777777" w:rsidR="00A16977" w:rsidRPr="00905233" w:rsidRDefault="00A16977" w:rsidP="00235B78">
            <w:pPr>
              <w:pStyle w:val="TableParagraph"/>
              <w:spacing w:line="254" w:lineRule="auto"/>
              <w:jc w:val="both"/>
            </w:pPr>
            <w:r w:rsidRPr="00905233">
              <w:t>Vigente por el plazo de ejecución del contrato y dos (2) años más.</w:t>
            </w:r>
          </w:p>
        </w:tc>
      </w:tr>
      <w:tr w:rsidR="00A16977" w:rsidRPr="00905233" w14:paraId="2B5AB94B" w14:textId="77777777" w:rsidTr="00E5312D">
        <w:trPr>
          <w:trHeight w:val="834"/>
        </w:trPr>
        <w:tc>
          <w:tcPr>
            <w:tcW w:w="2152" w:type="dxa"/>
          </w:tcPr>
          <w:p w14:paraId="4F702627" w14:textId="77777777" w:rsidR="00A16977" w:rsidRPr="00905233" w:rsidRDefault="00A16977" w:rsidP="00235B78">
            <w:pPr>
              <w:pStyle w:val="TableParagraph"/>
              <w:spacing w:before="4" w:line="249" w:lineRule="auto"/>
              <w:jc w:val="both"/>
              <w:rPr>
                <w:b/>
              </w:rPr>
            </w:pPr>
            <w:r w:rsidRPr="00905233">
              <w:rPr>
                <w:b/>
                <w:w w:val="95"/>
              </w:rPr>
              <w:t xml:space="preserve">Estabilidad y calidad de </w:t>
            </w:r>
            <w:r w:rsidRPr="00905233">
              <w:rPr>
                <w:b/>
              </w:rPr>
              <w:t>obra</w:t>
            </w:r>
          </w:p>
        </w:tc>
        <w:tc>
          <w:tcPr>
            <w:tcW w:w="3888" w:type="dxa"/>
          </w:tcPr>
          <w:p w14:paraId="1C7487A7" w14:textId="77777777" w:rsidR="00A16977" w:rsidRPr="00905233" w:rsidRDefault="00A16977" w:rsidP="00235B78">
            <w:pPr>
              <w:pStyle w:val="TableParagraph"/>
              <w:spacing w:before="4" w:line="249" w:lineRule="auto"/>
              <w:ind w:right="151"/>
              <w:jc w:val="both"/>
            </w:pPr>
            <w:r w:rsidRPr="00905233">
              <w:t>Veinte (20%) del valor del Contrato</w:t>
            </w:r>
          </w:p>
        </w:tc>
        <w:tc>
          <w:tcPr>
            <w:tcW w:w="3404" w:type="dxa"/>
          </w:tcPr>
          <w:p w14:paraId="3D84D135" w14:textId="77777777" w:rsidR="00A16977" w:rsidRPr="00905233" w:rsidRDefault="00A16977" w:rsidP="00235B78">
            <w:pPr>
              <w:pStyle w:val="TableParagraph"/>
              <w:spacing w:before="2" w:line="237" w:lineRule="auto"/>
              <w:ind w:right="-15"/>
              <w:jc w:val="both"/>
            </w:pPr>
            <w:r w:rsidRPr="00905233">
              <w:rPr>
                <w:w w:val="95"/>
              </w:rPr>
              <w:t>Vigente</w:t>
            </w:r>
            <w:r w:rsidRPr="00905233">
              <w:rPr>
                <w:spacing w:val="-11"/>
                <w:w w:val="95"/>
              </w:rPr>
              <w:t xml:space="preserve"> </w:t>
            </w:r>
            <w:r w:rsidRPr="00905233">
              <w:rPr>
                <w:spacing w:val="-3"/>
                <w:w w:val="95"/>
              </w:rPr>
              <w:t>por</w:t>
            </w:r>
            <w:r w:rsidRPr="00905233">
              <w:rPr>
                <w:spacing w:val="-12"/>
                <w:w w:val="95"/>
              </w:rPr>
              <w:t xml:space="preserve"> </w:t>
            </w:r>
            <w:r w:rsidRPr="00905233">
              <w:rPr>
                <w:w w:val="95"/>
              </w:rPr>
              <w:t>cinco</w:t>
            </w:r>
            <w:r w:rsidRPr="00905233">
              <w:rPr>
                <w:spacing w:val="-16"/>
                <w:w w:val="95"/>
              </w:rPr>
              <w:t xml:space="preserve"> </w:t>
            </w:r>
            <w:r w:rsidRPr="00905233">
              <w:rPr>
                <w:w w:val="95"/>
              </w:rPr>
              <w:t>(5)</w:t>
            </w:r>
            <w:r w:rsidRPr="00905233">
              <w:rPr>
                <w:spacing w:val="-11"/>
                <w:w w:val="95"/>
              </w:rPr>
              <w:t xml:space="preserve"> </w:t>
            </w:r>
            <w:r w:rsidRPr="00905233">
              <w:rPr>
                <w:w w:val="95"/>
              </w:rPr>
              <w:t>años</w:t>
            </w:r>
            <w:r w:rsidRPr="00905233">
              <w:rPr>
                <w:spacing w:val="-12"/>
                <w:w w:val="95"/>
              </w:rPr>
              <w:t xml:space="preserve"> </w:t>
            </w:r>
            <w:r w:rsidRPr="00905233">
              <w:rPr>
                <w:w w:val="95"/>
              </w:rPr>
              <w:t xml:space="preserve">contados </w:t>
            </w:r>
            <w:r w:rsidRPr="00905233">
              <w:t>a</w:t>
            </w:r>
            <w:r w:rsidRPr="00905233">
              <w:rPr>
                <w:spacing w:val="-33"/>
              </w:rPr>
              <w:t xml:space="preserve"> </w:t>
            </w:r>
            <w:r w:rsidRPr="00905233">
              <w:t>partir</w:t>
            </w:r>
            <w:r w:rsidRPr="00905233">
              <w:rPr>
                <w:spacing w:val="-33"/>
              </w:rPr>
              <w:t xml:space="preserve"> </w:t>
            </w:r>
            <w:r w:rsidRPr="00905233">
              <w:t>de</w:t>
            </w:r>
            <w:r w:rsidRPr="00905233">
              <w:rPr>
                <w:spacing w:val="-35"/>
              </w:rPr>
              <w:t xml:space="preserve"> </w:t>
            </w:r>
            <w:r w:rsidRPr="00905233">
              <w:t>la</w:t>
            </w:r>
            <w:r w:rsidRPr="00905233">
              <w:rPr>
                <w:spacing w:val="-34"/>
              </w:rPr>
              <w:t xml:space="preserve"> </w:t>
            </w:r>
            <w:r w:rsidRPr="00905233">
              <w:t>suscripción</w:t>
            </w:r>
            <w:r w:rsidRPr="00905233">
              <w:rPr>
                <w:spacing w:val="-33"/>
              </w:rPr>
              <w:t xml:space="preserve"> </w:t>
            </w:r>
            <w:r w:rsidRPr="00905233">
              <w:t>del</w:t>
            </w:r>
            <w:r w:rsidRPr="00905233">
              <w:rPr>
                <w:spacing w:val="-34"/>
              </w:rPr>
              <w:t xml:space="preserve"> </w:t>
            </w:r>
            <w:r w:rsidRPr="00905233">
              <w:t>acta</w:t>
            </w:r>
            <w:r w:rsidRPr="00905233">
              <w:rPr>
                <w:spacing w:val="-35"/>
              </w:rPr>
              <w:t xml:space="preserve"> </w:t>
            </w:r>
            <w:r w:rsidRPr="00905233">
              <w:t>de recibo a</w:t>
            </w:r>
            <w:r w:rsidRPr="00905233">
              <w:rPr>
                <w:spacing w:val="-40"/>
              </w:rPr>
              <w:t xml:space="preserve"> </w:t>
            </w:r>
            <w:r w:rsidRPr="00905233">
              <w:t>satisfacción.</w:t>
            </w:r>
          </w:p>
        </w:tc>
      </w:tr>
      <w:tr w:rsidR="00A16977" w:rsidRPr="00905233" w14:paraId="13068510" w14:textId="77777777" w:rsidTr="00E5312D">
        <w:trPr>
          <w:trHeight w:val="1881"/>
        </w:trPr>
        <w:tc>
          <w:tcPr>
            <w:tcW w:w="2152" w:type="dxa"/>
          </w:tcPr>
          <w:p w14:paraId="52834052" w14:textId="395BE7BB" w:rsidR="00A16977" w:rsidRPr="00905233" w:rsidRDefault="00A16977" w:rsidP="00235B78">
            <w:pPr>
              <w:pStyle w:val="TableParagraph"/>
              <w:tabs>
                <w:tab w:val="left" w:pos="1170"/>
                <w:tab w:val="left" w:pos="2316"/>
              </w:tabs>
              <w:spacing w:line="254" w:lineRule="auto"/>
              <w:ind w:right="222"/>
              <w:jc w:val="both"/>
              <w:rPr>
                <w:b/>
              </w:rPr>
            </w:pPr>
            <w:r w:rsidRPr="00905233">
              <w:rPr>
                <w:b/>
                <w:w w:val="95"/>
              </w:rPr>
              <w:lastRenderedPageBreak/>
              <w:t>Todo</w:t>
            </w:r>
            <w:r w:rsidR="00653FCD" w:rsidRPr="00905233">
              <w:rPr>
                <w:b/>
                <w:w w:val="95"/>
              </w:rPr>
              <w:t xml:space="preserve"> </w:t>
            </w:r>
            <w:r w:rsidRPr="00905233">
              <w:rPr>
                <w:b/>
                <w:w w:val="95"/>
              </w:rPr>
              <w:t>riesgo</w:t>
            </w:r>
            <w:r w:rsidR="00653FCD" w:rsidRPr="00905233">
              <w:rPr>
                <w:b/>
                <w:w w:val="95"/>
              </w:rPr>
              <w:t xml:space="preserve"> </w:t>
            </w:r>
            <w:r w:rsidRPr="00905233">
              <w:rPr>
                <w:b/>
                <w:w w:val="85"/>
              </w:rPr>
              <w:t xml:space="preserve">en </w:t>
            </w:r>
            <w:r w:rsidRPr="00905233">
              <w:rPr>
                <w:b/>
                <w:w w:val="95"/>
              </w:rPr>
              <w:t>construcción</w:t>
            </w:r>
          </w:p>
        </w:tc>
        <w:tc>
          <w:tcPr>
            <w:tcW w:w="3888" w:type="dxa"/>
          </w:tcPr>
          <w:p w14:paraId="10476DF9" w14:textId="77777777" w:rsidR="00A16977" w:rsidRPr="00905233" w:rsidRDefault="00A16977" w:rsidP="00235B78">
            <w:pPr>
              <w:pStyle w:val="TableParagraph"/>
              <w:tabs>
                <w:tab w:val="left" w:pos="2524"/>
              </w:tabs>
              <w:spacing w:line="254" w:lineRule="auto"/>
              <w:ind w:right="131"/>
              <w:jc w:val="both"/>
            </w:pPr>
            <w:r w:rsidRPr="00905233">
              <w:t>Para los amparos: básico, terremoto, erupción volcánica, maremoto, inundación, mantenimiento, HMCC / AMIT / terrorismo, por el cien (100%) del valor del contrato.</w:t>
            </w:r>
          </w:p>
          <w:p w14:paraId="1F529751" w14:textId="77777777" w:rsidR="00A16977" w:rsidRPr="00905233" w:rsidRDefault="00A16977" w:rsidP="00235B78">
            <w:pPr>
              <w:pStyle w:val="TableParagraph"/>
              <w:tabs>
                <w:tab w:val="left" w:pos="2524"/>
              </w:tabs>
              <w:spacing w:line="254" w:lineRule="auto"/>
              <w:ind w:right="131"/>
              <w:jc w:val="both"/>
            </w:pPr>
            <w:r w:rsidRPr="00905233">
              <w:t>Para RCE (incluida RCE cruzada) aplica la misma proporción de la RCE. Remoción de escombros hasta 100 SMMLV.</w:t>
            </w:r>
          </w:p>
          <w:p w14:paraId="3E83B832" w14:textId="77777777" w:rsidR="00A16977" w:rsidRPr="00905233" w:rsidRDefault="00A16977" w:rsidP="00235B78">
            <w:pPr>
              <w:pStyle w:val="TableParagraph"/>
              <w:tabs>
                <w:tab w:val="left" w:pos="2524"/>
              </w:tabs>
              <w:spacing w:line="254" w:lineRule="auto"/>
              <w:ind w:right="447"/>
              <w:jc w:val="both"/>
            </w:pPr>
            <w:r w:rsidRPr="00905233">
              <w:t>Hurto, hurto calificado y bienes bajo custodia, control y/o supervisión hasta 200 SMMLV</w:t>
            </w:r>
          </w:p>
        </w:tc>
        <w:tc>
          <w:tcPr>
            <w:tcW w:w="3404" w:type="dxa"/>
          </w:tcPr>
          <w:p w14:paraId="5E3E31BA" w14:textId="77777777" w:rsidR="00A16977" w:rsidRPr="00905233" w:rsidRDefault="00A16977" w:rsidP="00235B78">
            <w:pPr>
              <w:pStyle w:val="TableParagraph"/>
              <w:spacing w:before="4" w:line="249" w:lineRule="exact"/>
              <w:jc w:val="both"/>
            </w:pPr>
            <w:r w:rsidRPr="00905233">
              <w:rPr>
                <w:spacing w:val="-3"/>
              </w:rPr>
              <w:t>Debe cubrir los daños que accidentalmente ocurran a los bienes asegurados, durante la vigencia del contrato, incluyendo daños por acción de la naturaleza, acciones u omisiones del contratista en cumplimiento de sus funciones, hurto y hurto calificado RCE y RCE cruzada, gastos de remoción de escombros, AMIT, HAMCCP, propiedades adyacentes, propiedades bajo custodia, control y/o supervisión.</w:t>
            </w:r>
          </w:p>
        </w:tc>
      </w:tr>
    </w:tbl>
    <w:p w14:paraId="200AEAAC" w14:textId="77777777" w:rsidR="00A16977" w:rsidRPr="00905233" w:rsidRDefault="00A16977" w:rsidP="00235B78">
      <w:pPr>
        <w:widowControl/>
        <w:adjustRightInd w:val="0"/>
        <w:jc w:val="both"/>
        <w:rPr>
          <w:rFonts w:eastAsiaTheme="minorHAnsi"/>
          <w:lang w:val="es-CO" w:eastAsia="en-US" w:bidi="ar-SA"/>
        </w:rPr>
      </w:pPr>
    </w:p>
    <w:p w14:paraId="0FACCFC0" w14:textId="77777777" w:rsidR="00A16977" w:rsidRPr="00905233" w:rsidRDefault="00A16977" w:rsidP="00235B78">
      <w:pPr>
        <w:pStyle w:val="Default"/>
        <w:jc w:val="both"/>
        <w:rPr>
          <w:rFonts w:ascii="Arial" w:hAnsi="Arial" w:cs="Arial"/>
          <w:sz w:val="22"/>
          <w:szCs w:val="22"/>
        </w:rPr>
      </w:pPr>
      <w:r w:rsidRPr="00905233">
        <w:rPr>
          <w:rFonts w:ascii="Arial" w:hAnsi="Arial" w:cs="Arial"/>
          <w:sz w:val="22"/>
          <w:szCs w:val="22"/>
        </w:rPr>
        <w:t xml:space="preserve">b) </w:t>
      </w:r>
      <w:r w:rsidRPr="00905233">
        <w:rPr>
          <w:rFonts w:ascii="Arial" w:hAnsi="Arial" w:cs="Arial"/>
          <w:b/>
          <w:bCs/>
          <w:sz w:val="22"/>
          <w:szCs w:val="22"/>
        </w:rPr>
        <w:t xml:space="preserve">Asegurado/beneficiario cuando se trate de póliza de seguro: </w:t>
      </w:r>
      <w:r w:rsidRPr="00905233">
        <w:rPr>
          <w:rFonts w:ascii="Arial" w:hAnsi="Arial" w:cs="Arial"/>
          <w:sz w:val="22"/>
          <w:szCs w:val="22"/>
        </w:rPr>
        <w:t xml:space="preserve">será ALIANZA FIDUCIARIA S.A. representante del CONSORCIO FFIE ALIANZA BBVA actuando </w:t>
      </w:r>
    </w:p>
    <w:p w14:paraId="6A718952" w14:textId="484FF638" w:rsidR="00A16977" w:rsidRPr="00905233" w:rsidRDefault="00A16977"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como vocera del Patrimonio Autónomo del Fondo de Infraestructura Educativa -FFIE - NIT No. 830.053.812-2. </w:t>
      </w:r>
    </w:p>
    <w:p w14:paraId="3EA5B0B7" w14:textId="7579254F" w:rsidR="00A16977" w:rsidRPr="00905233" w:rsidRDefault="00A16977" w:rsidP="00235B78">
      <w:pPr>
        <w:widowControl/>
        <w:adjustRightInd w:val="0"/>
        <w:jc w:val="both"/>
        <w:rPr>
          <w:rFonts w:eastAsiaTheme="minorHAnsi"/>
          <w:color w:val="000000"/>
          <w:lang w:val="es-CO" w:eastAsia="en-US" w:bidi="ar-SA"/>
        </w:rPr>
      </w:pPr>
    </w:p>
    <w:p w14:paraId="6924DD7E" w14:textId="3D56A07E" w:rsidR="00A16977" w:rsidRPr="00905233" w:rsidRDefault="00A16977" w:rsidP="00235B78">
      <w:pPr>
        <w:widowControl/>
        <w:adjustRightInd w:val="0"/>
        <w:jc w:val="both"/>
        <w:rPr>
          <w:rFonts w:eastAsiaTheme="minorHAnsi"/>
          <w:color w:val="000000"/>
          <w:lang w:val="es-CO" w:eastAsia="en-US" w:bidi="ar-SA"/>
        </w:rPr>
      </w:pPr>
      <w:r w:rsidRPr="00905233">
        <w:rPr>
          <w:rFonts w:eastAsiaTheme="minorHAnsi"/>
          <w:b/>
          <w:bCs/>
          <w:color w:val="000000"/>
          <w:lang w:val="es-CO" w:eastAsia="en-US" w:bidi="ar-SA"/>
        </w:rPr>
        <w:t xml:space="preserve">c) Beneficiario, cuando se trate de garantía bancaria: </w:t>
      </w:r>
      <w:r w:rsidRPr="00905233">
        <w:rPr>
          <w:rFonts w:eastAsiaTheme="minorHAnsi"/>
          <w:color w:val="000000"/>
          <w:lang w:val="es-CO" w:eastAsia="en-US" w:bidi="ar-SA"/>
        </w:rPr>
        <w:t xml:space="preserve">será ALIANZA FIDUCIARIA S.A. representante del CONSORCIO FFIE ALIANZA BBVA actuando como vocera del Patrimonio Autónomo del Fondo de Infraestructura Educativa -FFIE - NIT No. 830.053.812-2. </w:t>
      </w:r>
    </w:p>
    <w:p w14:paraId="46521A0B" w14:textId="77777777" w:rsidR="00A16977" w:rsidRPr="00905233" w:rsidRDefault="00A16977" w:rsidP="00235B78">
      <w:pPr>
        <w:widowControl/>
        <w:adjustRightInd w:val="0"/>
        <w:jc w:val="both"/>
        <w:rPr>
          <w:rFonts w:eastAsiaTheme="minorHAnsi"/>
          <w:color w:val="000000"/>
          <w:lang w:val="es-CO" w:eastAsia="en-US" w:bidi="ar-SA"/>
        </w:rPr>
      </w:pPr>
    </w:p>
    <w:p w14:paraId="523DA5FD" w14:textId="63F0872D" w:rsidR="00A16977" w:rsidRPr="00905233" w:rsidRDefault="00A16977" w:rsidP="00235B78">
      <w:pPr>
        <w:pStyle w:val="Default"/>
        <w:jc w:val="both"/>
        <w:rPr>
          <w:rFonts w:ascii="Arial" w:hAnsi="Arial" w:cs="Arial"/>
          <w:sz w:val="22"/>
          <w:szCs w:val="22"/>
        </w:rPr>
      </w:pPr>
      <w:r w:rsidRPr="00905233">
        <w:rPr>
          <w:rFonts w:ascii="Arial" w:hAnsi="Arial" w:cs="Arial"/>
          <w:sz w:val="22"/>
          <w:szCs w:val="22"/>
        </w:rPr>
        <w:t xml:space="preserve">d) </w:t>
      </w:r>
      <w:r w:rsidRPr="00905233">
        <w:rPr>
          <w:rFonts w:ascii="Arial" w:hAnsi="Arial" w:cs="Arial"/>
          <w:b/>
          <w:bCs/>
          <w:sz w:val="22"/>
          <w:szCs w:val="22"/>
        </w:rPr>
        <w:t>Tomador/Afianzado</w:t>
      </w:r>
      <w:r w:rsidRPr="00905233">
        <w:rPr>
          <w:rFonts w:ascii="Arial" w:hAnsi="Arial" w:cs="Arial"/>
          <w:sz w:val="22"/>
          <w:szCs w:val="22"/>
        </w:rPr>
        <w:t xml:space="preserve">: la garantía deberá tomarse con el nombre del Contratista como figura en el documento de identidad o certificado de existencia y representación legal. En el evento que el Contratista sea un consorcio o unión temporal o bajo cualquier forma asociativa, el tomador debe ser la figura asociativa conforme al documento de su constitución, indicando expresamente los integrantes y porcentajes de participación. </w:t>
      </w:r>
    </w:p>
    <w:p w14:paraId="56BDE7B8" w14:textId="2215ADC8" w:rsidR="00A16977" w:rsidRPr="00905233" w:rsidRDefault="00A16977" w:rsidP="00235B78">
      <w:pPr>
        <w:widowControl/>
        <w:adjustRightInd w:val="0"/>
        <w:jc w:val="both"/>
        <w:rPr>
          <w:rFonts w:eastAsiaTheme="minorHAnsi"/>
          <w:color w:val="000000"/>
          <w:lang w:val="es-CO" w:eastAsia="en-US" w:bidi="ar-SA"/>
        </w:rPr>
      </w:pPr>
    </w:p>
    <w:p w14:paraId="439936D1" w14:textId="2CDDF4A2" w:rsidR="00A16977" w:rsidRPr="00905233" w:rsidRDefault="00A16977" w:rsidP="00235B78">
      <w:pPr>
        <w:widowControl/>
        <w:adjustRightInd w:val="0"/>
        <w:jc w:val="both"/>
        <w:rPr>
          <w:i/>
          <w:iCs/>
        </w:rPr>
      </w:pPr>
      <w:r w:rsidRPr="00905233">
        <w:rPr>
          <w:b/>
          <w:bCs/>
          <w:i/>
          <w:iCs/>
        </w:rPr>
        <w:t>Nota</w:t>
      </w:r>
      <w:r w:rsidRPr="00905233">
        <w:rPr>
          <w:i/>
          <w:iCs/>
        </w:rPr>
        <w:t>: En el caso específico del amparo por RESPONSABILIDAD CIVIL EXTRACONTRACTUAL, para efectos de la póliza de seguro, el asegurado debe ser el Proponente y debe añadirse como asegurado adicional al CONTRATANTE "por los hechos realizados por el contratista y por los cuales resulte solidariamente responsable o vinculado en cualquier tipo de reclamación de un tercero". El beneficiario en dicho amparo deben ser los TERCEROS AFECTADOS.</w:t>
      </w:r>
    </w:p>
    <w:p w14:paraId="59FEB075" w14:textId="77777777" w:rsidR="00F75FB4" w:rsidRPr="00905233" w:rsidRDefault="00F75FB4" w:rsidP="00235B78">
      <w:pPr>
        <w:widowControl/>
        <w:adjustRightInd w:val="0"/>
        <w:jc w:val="both"/>
        <w:rPr>
          <w:rFonts w:eastAsiaTheme="minorHAnsi"/>
          <w:color w:val="000000"/>
          <w:lang w:val="es-CO" w:eastAsia="en-US" w:bidi="ar-SA"/>
        </w:rPr>
      </w:pPr>
    </w:p>
    <w:p w14:paraId="1888BBC3" w14:textId="493699EE" w:rsidR="00B949FB" w:rsidRPr="00905233" w:rsidRDefault="00B949FB" w:rsidP="0057703F">
      <w:pPr>
        <w:pStyle w:val="Ttulo2"/>
        <w:numPr>
          <w:ilvl w:val="1"/>
          <w:numId w:val="22"/>
        </w:numPr>
        <w:ind w:left="0" w:firstLine="0"/>
        <w:jc w:val="both"/>
        <w:rPr>
          <w:rFonts w:ascii="Arial" w:hAnsi="Arial" w:cs="Arial"/>
          <w:b/>
          <w:bCs/>
          <w:color w:val="auto"/>
          <w:sz w:val="22"/>
          <w:szCs w:val="22"/>
        </w:rPr>
      </w:pPr>
      <w:bookmarkStart w:id="400" w:name="_Toc28253112"/>
      <w:r w:rsidRPr="00905233">
        <w:rPr>
          <w:rFonts w:ascii="Arial" w:hAnsi="Arial" w:cs="Arial"/>
          <w:b/>
          <w:bCs/>
          <w:color w:val="auto"/>
          <w:sz w:val="22"/>
          <w:szCs w:val="22"/>
        </w:rPr>
        <w:t>Presentación y aprobación de las</w:t>
      </w:r>
      <w:r w:rsidRPr="00905233">
        <w:rPr>
          <w:rFonts w:ascii="Arial" w:hAnsi="Arial" w:cs="Arial"/>
          <w:b/>
          <w:bCs/>
          <w:color w:val="auto"/>
          <w:spacing w:val="-5"/>
          <w:sz w:val="22"/>
          <w:szCs w:val="22"/>
        </w:rPr>
        <w:t xml:space="preserve"> </w:t>
      </w:r>
      <w:r w:rsidRPr="00905233">
        <w:rPr>
          <w:rFonts w:ascii="Arial" w:hAnsi="Arial" w:cs="Arial"/>
          <w:b/>
          <w:bCs/>
          <w:color w:val="auto"/>
          <w:sz w:val="22"/>
          <w:szCs w:val="22"/>
        </w:rPr>
        <w:t>garantías</w:t>
      </w:r>
      <w:bookmarkEnd w:id="400"/>
    </w:p>
    <w:p w14:paraId="78F5FA16" w14:textId="77777777" w:rsidR="00B949FB" w:rsidRPr="00905233" w:rsidRDefault="00B949FB" w:rsidP="00235B78">
      <w:pPr>
        <w:ind w:right="-38"/>
        <w:jc w:val="both"/>
      </w:pPr>
    </w:p>
    <w:p w14:paraId="7EB34E85" w14:textId="77777777" w:rsidR="00236BE5" w:rsidRPr="00905233" w:rsidRDefault="00236BE5" w:rsidP="00235B78">
      <w:pPr>
        <w:ind w:right="-38"/>
        <w:jc w:val="both"/>
      </w:pPr>
      <w:r w:rsidRPr="00905233">
        <w:t xml:space="preserve">El Contratista deberá presentar las garantías de conformidad con las reglas definidas en el anterior numeral y los requisitos dispuestos en los presentes TCC. En caso de presentarse alguna observación por parte del PA FFIE a las garantías, el Contratista con el que se haya suscrito el respectivo contrato, deberá responder a las observaciones realizadas en un plazo no superior a </w:t>
      </w:r>
      <w:r w:rsidRPr="00905233">
        <w:rPr>
          <w:b/>
          <w:bCs/>
        </w:rPr>
        <w:t>cinco (5) días hábiles</w:t>
      </w:r>
      <w:r w:rsidRPr="00905233">
        <w:t>.</w:t>
      </w:r>
    </w:p>
    <w:p w14:paraId="657EE2DC" w14:textId="77777777" w:rsidR="00236BE5" w:rsidRPr="00905233" w:rsidRDefault="00236BE5" w:rsidP="00235B78">
      <w:pPr>
        <w:ind w:right="-38"/>
        <w:jc w:val="both"/>
      </w:pPr>
    </w:p>
    <w:p w14:paraId="7CDAAEED" w14:textId="044A367A" w:rsidR="00D67C98" w:rsidRPr="00905233" w:rsidRDefault="00D67C98" w:rsidP="0057703F">
      <w:pPr>
        <w:pStyle w:val="Ttulo1"/>
        <w:numPr>
          <w:ilvl w:val="0"/>
          <w:numId w:val="22"/>
        </w:numPr>
        <w:ind w:left="0" w:right="-38" w:firstLine="0"/>
        <w:jc w:val="both"/>
        <w:rPr>
          <w:sz w:val="22"/>
          <w:szCs w:val="22"/>
        </w:rPr>
      </w:pPr>
      <w:bookmarkStart w:id="401" w:name="_Toc28253113"/>
      <w:r w:rsidRPr="00905233">
        <w:rPr>
          <w:sz w:val="22"/>
          <w:szCs w:val="22"/>
        </w:rPr>
        <w:t>SUSCRIPCIÓN DEL CONTRATO</w:t>
      </w:r>
      <w:bookmarkEnd w:id="401"/>
    </w:p>
    <w:p w14:paraId="2A2A6714" w14:textId="37C12A7B" w:rsidR="006A464B" w:rsidRPr="00905233" w:rsidRDefault="006A464B" w:rsidP="004B66F8">
      <w:pPr>
        <w:pStyle w:val="Textoindependiente"/>
        <w:spacing w:before="92"/>
        <w:ind w:right="-38"/>
        <w:jc w:val="both"/>
        <w:rPr>
          <w:sz w:val="22"/>
          <w:szCs w:val="22"/>
        </w:rPr>
      </w:pPr>
    </w:p>
    <w:p w14:paraId="3D9D1E24" w14:textId="64F190BE" w:rsidR="00D67C98" w:rsidRPr="00905233" w:rsidRDefault="00D67C98" w:rsidP="00235B78">
      <w:pPr>
        <w:pStyle w:val="Textoindependiente"/>
        <w:spacing w:before="92"/>
        <w:ind w:right="-38"/>
        <w:jc w:val="both"/>
        <w:rPr>
          <w:sz w:val="22"/>
          <w:szCs w:val="22"/>
        </w:rPr>
      </w:pPr>
      <w:r w:rsidRPr="00905233">
        <w:rPr>
          <w:sz w:val="22"/>
          <w:szCs w:val="22"/>
        </w:rPr>
        <w:t xml:space="preserve">El Proponente que resulte adjudicatario deberá suscribir el Contrato dentro de los </w:t>
      </w:r>
      <w:r w:rsidR="00CF646F" w:rsidRPr="00905233">
        <w:rPr>
          <w:b/>
          <w:sz w:val="22"/>
          <w:szCs w:val="22"/>
          <w:u w:val="thick"/>
        </w:rPr>
        <w:t xml:space="preserve">cinco </w:t>
      </w:r>
      <w:r w:rsidRPr="00905233">
        <w:rPr>
          <w:b/>
          <w:sz w:val="22"/>
          <w:szCs w:val="22"/>
          <w:u w:val="thick"/>
        </w:rPr>
        <w:t>(</w:t>
      </w:r>
      <w:r w:rsidR="00CF646F" w:rsidRPr="00905233">
        <w:rPr>
          <w:b/>
          <w:sz w:val="22"/>
          <w:szCs w:val="22"/>
          <w:u w:val="thick"/>
        </w:rPr>
        <w:t>5</w:t>
      </w:r>
      <w:r w:rsidRPr="00905233">
        <w:rPr>
          <w:b/>
          <w:sz w:val="22"/>
          <w:szCs w:val="22"/>
          <w:u w:val="thick"/>
        </w:rPr>
        <w:t>) días hábiles</w:t>
      </w:r>
      <w:r w:rsidRPr="00905233">
        <w:rPr>
          <w:b/>
          <w:sz w:val="22"/>
          <w:szCs w:val="22"/>
        </w:rPr>
        <w:t xml:space="preserve"> </w:t>
      </w:r>
      <w:r w:rsidRPr="00905233">
        <w:rPr>
          <w:sz w:val="22"/>
          <w:szCs w:val="22"/>
        </w:rPr>
        <w:t>siguientes a</w:t>
      </w:r>
      <w:r w:rsidR="00CF646F" w:rsidRPr="00905233">
        <w:rPr>
          <w:sz w:val="22"/>
          <w:szCs w:val="22"/>
        </w:rPr>
        <w:t xml:space="preserve">l envió del contrato por parte del </w:t>
      </w:r>
      <w:r w:rsidR="00CF646F" w:rsidRPr="00905233">
        <w:rPr>
          <w:b/>
          <w:bCs/>
          <w:sz w:val="22"/>
          <w:szCs w:val="22"/>
        </w:rPr>
        <w:t>CONSORCIO FFIE ALIANZA BBVA.</w:t>
      </w:r>
      <w:r w:rsidRPr="00905233">
        <w:rPr>
          <w:sz w:val="22"/>
          <w:szCs w:val="22"/>
        </w:rPr>
        <w:t xml:space="preserve"> En este mismo plazo, se deben remitir los documentos necesarios para la suscripción del Contrato y que sean requeridos</w:t>
      </w:r>
      <w:r w:rsidRPr="00905233">
        <w:rPr>
          <w:spacing w:val="-8"/>
          <w:sz w:val="22"/>
          <w:szCs w:val="22"/>
        </w:rPr>
        <w:t xml:space="preserve"> </w:t>
      </w:r>
      <w:r w:rsidRPr="00905233">
        <w:rPr>
          <w:sz w:val="22"/>
          <w:szCs w:val="22"/>
        </w:rPr>
        <w:t>por</w:t>
      </w:r>
      <w:r w:rsidRPr="00905233">
        <w:rPr>
          <w:spacing w:val="-10"/>
          <w:sz w:val="22"/>
          <w:szCs w:val="22"/>
        </w:rPr>
        <w:t xml:space="preserve"> </w:t>
      </w:r>
      <w:r w:rsidRPr="00905233">
        <w:rPr>
          <w:sz w:val="22"/>
          <w:szCs w:val="22"/>
        </w:rPr>
        <w:t>el</w:t>
      </w:r>
      <w:r w:rsidRPr="00905233">
        <w:rPr>
          <w:spacing w:val="-10"/>
          <w:sz w:val="22"/>
          <w:szCs w:val="22"/>
        </w:rPr>
        <w:t xml:space="preserve"> </w:t>
      </w:r>
      <w:r w:rsidRPr="00905233">
        <w:rPr>
          <w:sz w:val="22"/>
          <w:szCs w:val="22"/>
        </w:rPr>
        <w:t>PA</w:t>
      </w:r>
      <w:r w:rsidRPr="00905233">
        <w:rPr>
          <w:spacing w:val="-8"/>
          <w:sz w:val="22"/>
          <w:szCs w:val="22"/>
        </w:rPr>
        <w:t xml:space="preserve"> </w:t>
      </w:r>
      <w:r w:rsidRPr="00905233">
        <w:rPr>
          <w:sz w:val="22"/>
          <w:szCs w:val="22"/>
        </w:rPr>
        <w:t>FFIE,</w:t>
      </w:r>
      <w:r w:rsidRPr="00905233">
        <w:rPr>
          <w:spacing w:val="-8"/>
          <w:sz w:val="22"/>
          <w:szCs w:val="22"/>
        </w:rPr>
        <w:t xml:space="preserve"> </w:t>
      </w:r>
      <w:r w:rsidRPr="00905233">
        <w:rPr>
          <w:sz w:val="22"/>
          <w:szCs w:val="22"/>
        </w:rPr>
        <w:t>de</w:t>
      </w:r>
      <w:r w:rsidRPr="00905233">
        <w:rPr>
          <w:spacing w:val="-8"/>
          <w:sz w:val="22"/>
          <w:szCs w:val="22"/>
        </w:rPr>
        <w:t xml:space="preserve"> </w:t>
      </w:r>
      <w:r w:rsidRPr="00905233">
        <w:rPr>
          <w:sz w:val="22"/>
          <w:szCs w:val="22"/>
        </w:rPr>
        <w:t>conformidad</w:t>
      </w:r>
      <w:r w:rsidRPr="00905233">
        <w:rPr>
          <w:spacing w:val="-7"/>
          <w:sz w:val="22"/>
          <w:szCs w:val="22"/>
        </w:rPr>
        <w:t xml:space="preserve"> </w:t>
      </w:r>
      <w:r w:rsidRPr="00905233">
        <w:rPr>
          <w:sz w:val="22"/>
          <w:szCs w:val="22"/>
        </w:rPr>
        <w:t>a</w:t>
      </w:r>
      <w:r w:rsidRPr="00905233">
        <w:rPr>
          <w:spacing w:val="-10"/>
          <w:sz w:val="22"/>
          <w:szCs w:val="22"/>
        </w:rPr>
        <w:t xml:space="preserve"> </w:t>
      </w:r>
      <w:r w:rsidRPr="00905233">
        <w:rPr>
          <w:sz w:val="22"/>
          <w:szCs w:val="22"/>
        </w:rPr>
        <w:t>las</w:t>
      </w:r>
      <w:r w:rsidRPr="00905233">
        <w:rPr>
          <w:spacing w:val="-9"/>
          <w:sz w:val="22"/>
          <w:szCs w:val="22"/>
        </w:rPr>
        <w:t xml:space="preserve"> </w:t>
      </w:r>
      <w:r w:rsidRPr="00905233">
        <w:rPr>
          <w:sz w:val="22"/>
          <w:szCs w:val="22"/>
        </w:rPr>
        <w:t>reglas</w:t>
      </w:r>
      <w:r w:rsidRPr="00905233">
        <w:rPr>
          <w:spacing w:val="-8"/>
          <w:sz w:val="22"/>
          <w:szCs w:val="22"/>
        </w:rPr>
        <w:t xml:space="preserve"> </w:t>
      </w:r>
      <w:r w:rsidRPr="00905233">
        <w:rPr>
          <w:sz w:val="22"/>
          <w:szCs w:val="22"/>
        </w:rPr>
        <w:t>de</w:t>
      </w:r>
      <w:r w:rsidRPr="00905233">
        <w:rPr>
          <w:spacing w:val="-8"/>
          <w:sz w:val="22"/>
          <w:szCs w:val="22"/>
        </w:rPr>
        <w:t xml:space="preserve"> </w:t>
      </w:r>
      <w:r w:rsidRPr="00905233">
        <w:rPr>
          <w:sz w:val="22"/>
          <w:szCs w:val="22"/>
        </w:rPr>
        <w:t>legalización</w:t>
      </w:r>
      <w:r w:rsidRPr="00905233">
        <w:rPr>
          <w:spacing w:val="-6"/>
          <w:sz w:val="22"/>
          <w:szCs w:val="22"/>
        </w:rPr>
        <w:t xml:space="preserve"> </w:t>
      </w:r>
      <w:r w:rsidRPr="00905233">
        <w:rPr>
          <w:sz w:val="22"/>
          <w:szCs w:val="22"/>
        </w:rPr>
        <w:t xml:space="preserve">establecidas en el </w:t>
      </w:r>
      <w:r w:rsidR="00D414F7" w:rsidRPr="00905233">
        <w:rPr>
          <w:sz w:val="22"/>
          <w:szCs w:val="22"/>
        </w:rPr>
        <w:lastRenderedPageBreak/>
        <w:t xml:space="preserve">siguiente </w:t>
      </w:r>
      <w:r w:rsidRPr="00905233">
        <w:rPr>
          <w:sz w:val="22"/>
          <w:szCs w:val="22"/>
        </w:rPr>
        <w:t>numeral</w:t>
      </w:r>
      <w:r w:rsidR="00D414F7" w:rsidRPr="00905233">
        <w:rPr>
          <w:sz w:val="22"/>
          <w:szCs w:val="22"/>
        </w:rPr>
        <w:t>.</w:t>
      </w:r>
    </w:p>
    <w:p w14:paraId="021DAD40" w14:textId="77777777" w:rsidR="002A29DC" w:rsidRPr="00905233" w:rsidRDefault="002A29DC" w:rsidP="004B66F8">
      <w:pPr>
        <w:pStyle w:val="Textoindependiente"/>
        <w:spacing w:before="11"/>
        <w:ind w:right="-38"/>
        <w:jc w:val="both"/>
        <w:rPr>
          <w:rStyle w:val="Ttulo3Car"/>
          <w:rFonts w:ascii="Arial" w:hAnsi="Arial" w:cs="Arial"/>
          <w:b/>
          <w:bCs/>
          <w:color w:val="000000" w:themeColor="text1"/>
          <w:sz w:val="22"/>
          <w:szCs w:val="22"/>
        </w:rPr>
      </w:pPr>
    </w:p>
    <w:p w14:paraId="64624141" w14:textId="6C9C2F79" w:rsidR="00D67C98" w:rsidRPr="00905233" w:rsidRDefault="00CF646F" w:rsidP="0057703F">
      <w:pPr>
        <w:pStyle w:val="Ttulo2"/>
        <w:numPr>
          <w:ilvl w:val="1"/>
          <w:numId w:val="24"/>
        </w:numPr>
        <w:rPr>
          <w:rFonts w:ascii="Arial" w:hAnsi="Arial" w:cs="Arial"/>
          <w:b/>
          <w:bCs/>
          <w:color w:val="000000" w:themeColor="text1"/>
          <w:sz w:val="22"/>
          <w:szCs w:val="22"/>
        </w:rPr>
      </w:pPr>
      <w:bookmarkStart w:id="402" w:name="_Toc28253114"/>
      <w:r w:rsidRPr="00905233">
        <w:rPr>
          <w:rFonts w:ascii="Arial" w:hAnsi="Arial" w:cs="Arial"/>
          <w:b/>
          <w:bCs/>
          <w:color w:val="000000" w:themeColor="text1"/>
          <w:sz w:val="22"/>
          <w:szCs w:val="22"/>
        </w:rPr>
        <w:t>Legalización del</w:t>
      </w:r>
      <w:r w:rsidRPr="00905233">
        <w:rPr>
          <w:rFonts w:ascii="Arial" w:hAnsi="Arial" w:cs="Arial"/>
          <w:b/>
          <w:bCs/>
          <w:color w:val="000000" w:themeColor="text1"/>
          <w:spacing w:val="2"/>
          <w:sz w:val="22"/>
          <w:szCs w:val="22"/>
        </w:rPr>
        <w:t xml:space="preserve"> </w:t>
      </w:r>
      <w:r w:rsidRPr="00905233">
        <w:rPr>
          <w:rFonts w:ascii="Arial" w:hAnsi="Arial" w:cs="Arial"/>
          <w:b/>
          <w:bCs/>
          <w:color w:val="000000" w:themeColor="text1"/>
          <w:sz w:val="22"/>
          <w:szCs w:val="22"/>
        </w:rPr>
        <w:t>contrato.</w:t>
      </w:r>
      <w:bookmarkEnd w:id="402"/>
    </w:p>
    <w:p w14:paraId="286E3700" w14:textId="61728886" w:rsidR="00D67C98" w:rsidRPr="00905233" w:rsidRDefault="00D67C98" w:rsidP="00235B78">
      <w:pPr>
        <w:pStyle w:val="Textoindependiente"/>
        <w:spacing w:before="11"/>
        <w:ind w:right="-38"/>
        <w:jc w:val="both"/>
        <w:rPr>
          <w:b/>
          <w:sz w:val="22"/>
          <w:szCs w:val="22"/>
        </w:rPr>
      </w:pPr>
    </w:p>
    <w:p w14:paraId="01EC7A30" w14:textId="70ED2D54" w:rsidR="00CF646F" w:rsidRPr="00905233" w:rsidRDefault="00CF646F" w:rsidP="00235B78">
      <w:pPr>
        <w:pStyle w:val="Textoindependiente"/>
        <w:spacing w:before="11"/>
        <w:ind w:right="-38"/>
        <w:jc w:val="both"/>
        <w:rPr>
          <w:sz w:val="22"/>
          <w:szCs w:val="22"/>
        </w:rPr>
      </w:pPr>
      <w:r w:rsidRPr="00905233">
        <w:rPr>
          <w:sz w:val="22"/>
          <w:szCs w:val="22"/>
        </w:rPr>
        <w:t xml:space="preserve">Una vez suscrito el Contrato, se deberá iniciar el trámite de legalización del mismo el cual deberá realizarse dentro de los </w:t>
      </w:r>
      <w:r w:rsidRPr="00905233">
        <w:rPr>
          <w:b/>
          <w:bCs/>
          <w:sz w:val="22"/>
          <w:szCs w:val="22"/>
        </w:rPr>
        <w:t xml:space="preserve">cinco (5) días hábiles siguientes </w:t>
      </w:r>
      <w:r w:rsidRPr="00905233">
        <w:rPr>
          <w:sz w:val="22"/>
          <w:szCs w:val="22"/>
        </w:rPr>
        <w:t>a su firma. El Contrato se entenderá legalizado una vez se haya suscrito el acta de inicio correspondiente, previa aprobación de las garantías exigidas en el contrato.</w:t>
      </w:r>
    </w:p>
    <w:p w14:paraId="55F0E4B4" w14:textId="1582AA88" w:rsidR="00CF646F" w:rsidRPr="00905233" w:rsidRDefault="00CF646F" w:rsidP="00235B78">
      <w:pPr>
        <w:pStyle w:val="Textoindependiente"/>
        <w:spacing w:before="11"/>
        <w:ind w:right="-38"/>
        <w:jc w:val="both"/>
        <w:rPr>
          <w:sz w:val="22"/>
          <w:szCs w:val="22"/>
        </w:rPr>
      </w:pPr>
    </w:p>
    <w:p w14:paraId="50D4CE6A" w14:textId="7AB033BF" w:rsidR="00CF646F" w:rsidRPr="00905233" w:rsidRDefault="00CF646F" w:rsidP="00235B78">
      <w:pPr>
        <w:pStyle w:val="Textoindependiente"/>
        <w:spacing w:before="11"/>
        <w:ind w:right="-38"/>
        <w:jc w:val="both"/>
        <w:rPr>
          <w:sz w:val="22"/>
          <w:szCs w:val="22"/>
        </w:rPr>
      </w:pPr>
      <w:r w:rsidRPr="00905233">
        <w:rPr>
          <w:sz w:val="22"/>
          <w:szCs w:val="22"/>
        </w:rPr>
        <w:t>Si por causa imputable al Proponente, éste no suscribe el contrato o no lo legaliza dentro del término previsto para ello, el PA- FFIE, previa instrucción del Comité Fiduciario, procederá a notificar al siguiente mejor calificado dentro del orden de elegibilidad</w:t>
      </w:r>
      <w:r w:rsidRPr="00905233">
        <w:rPr>
          <w:color w:val="000000" w:themeColor="text1"/>
          <w:sz w:val="22"/>
          <w:szCs w:val="22"/>
        </w:rPr>
        <w:t>, sin perjuicio de hacer efectiva la garantía de seriedad de la oferta.</w:t>
      </w:r>
    </w:p>
    <w:p w14:paraId="1EE20C4A" w14:textId="77777777" w:rsidR="00D64BDF" w:rsidRPr="00905233" w:rsidRDefault="00D64BDF" w:rsidP="00235B78">
      <w:pPr>
        <w:pStyle w:val="Default"/>
        <w:jc w:val="both"/>
        <w:rPr>
          <w:rFonts w:ascii="Arial" w:hAnsi="Arial" w:cs="Arial"/>
          <w:sz w:val="22"/>
          <w:szCs w:val="22"/>
        </w:rPr>
      </w:pPr>
    </w:p>
    <w:p w14:paraId="650A4B6F" w14:textId="213A82EA" w:rsidR="008F092E" w:rsidRPr="00905233" w:rsidRDefault="00A10628" w:rsidP="0057703F">
      <w:pPr>
        <w:pStyle w:val="Ttulo2"/>
        <w:numPr>
          <w:ilvl w:val="1"/>
          <w:numId w:val="24"/>
        </w:numPr>
        <w:jc w:val="both"/>
        <w:rPr>
          <w:rFonts w:ascii="Arial" w:eastAsiaTheme="minorHAnsi" w:hAnsi="Arial" w:cs="Arial"/>
          <w:b/>
          <w:bCs/>
          <w:color w:val="000000" w:themeColor="text1"/>
          <w:sz w:val="22"/>
          <w:szCs w:val="22"/>
          <w:lang w:val="es-CO" w:eastAsia="en-US" w:bidi="ar-SA"/>
        </w:rPr>
      </w:pPr>
      <w:bookmarkStart w:id="403" w:name="_Toc28253115"/>
      <w:r w:rsidRPr="00905233">
        <w:rPr>
          <w:rFonts w:ascii="Arial" w:eastAsiaTheme="minorHAnsi" w:hAnsi="Arial" w:cs="Arial"/>
          <w:b/>
          <w:bCs/>
          <w:color w:val="000000" w:themeColor="text1"/>
          <w:sz w:val="22"/>
          <w:szCs w:val="22"/>
          <w:lang w:val="es-CO" w:eastAsia="en-US" w:bidi="ar-SA"/>
        </w:rPr>
        <w:t>S</w:t>
      </w:r>
      <w:r w:rsidR="008F092E" w:rsidRPr="00905233">
        <w:rPr>
          <w:rFonts w:ascii="Arial" w:eastAsiaTheme="minorHAnsi" w:hAnsi="Arial" w:cs="Arial"/>
          <w:b/>
          <w:bCs/>
          <w:color w:val="000000" w:themeColor="text1"/>
          <w:sz w:val="22"/>
          <w:szCs w:val="22"/>
          <w:lang w:val="es-CO" w:eastAsia="en-US" w:bidi="ar-SA"/>
        </w:rPr>
        <w:t>upervisión</w:t>
      </w:r>
      <w:bookmarkEnd w:id="403"/>
      <w:r w:rsidR="008F092E" w:rsidRPr="00905233">
        <w:rPr>
          <w:rFonts w:ascii="Arial" w:eastAsiaTheme="minorHAnsi" w:hAnsi="Arial" w:cs="Arial"/>
          <w:b/>
          <w:bCs/>
          <w:color w:val="000000" w:themeColor="text1"/>
          <w:sz w:val="22"/>
          <w:szCs w:val="22"/>
          <w:lang w:val="es-CO" w:eastAsia="en-US" w:bidi="ar-SA"/>
        </w:rPr>
        <w:t xml:space="preserve"> </w:t>
      </w:r>
    </w:p>
    <w:p w14:paraId="51C1E819" w14:textId="77777777" w:rsidR="008F092E" w:rsidRPr="00905233" w:rsidRDefault="008F092E" w:rsidP="00235B78">
      <w:pPr>
        <w:jc w:val="both"/>
        <w:rPr>
          <w:lang w:val="es-CO" w:eastAsia="en-US" w:bidi="ar-SA"/>
        </w:rPr>
      </w:pPr>
    </w:p>
    <w:p w14:paraId="56FCD9F5" w14:textId="6804C242" w:rsidR="008F092E" w:rsidRPr="00905233" w:rsidRDefault="008F092E" w:rsidP="00235B78">
      <w:pPr>
        <w:widowControl/>
        <w:adjustRightInd w:val="0"/>
        <w:jc w:val="both"/>
        <w:rPr>
          <w:rFonts w:eastAsiaTheme="minorHAnsi"/>
          <w:color w:val="000000"/>
          <w:lang w:val="es-CO" w:eastAsia="en-US" w:bidi="ar-SA"/>
        </w:rPr>
      </w:pPr>
      <w:r w:rsidRPr="00905233">
        <w:rPr>
          <w:rFonts w:eastAsiaTheme="minorHAnsi"/>
          <w:color w:val="000000"/>
          <w:lang w:val="es-CO" w:eastAsia="en-US" w:bidi="ar-SA"/>
        </w:rPr>
        <w:t xml:space="preserve">El </w:t>
      </w:r>
      <w:r w:rsidR="00852551" w:rsidRPr="00905233">
        <w:rPr>
          <w:rFonts w:eastAsiaTheme="minorHAnsi"/>
          <w:color w:val="000000"/>
          <w:lang w:val="es-CO" w:eastAsia="en-US" w:bidi="ar-SA"/>
        </w:rPr>
        <w:t xml:space="preserve">Supervisor </w:t>
      </w:r>
      <w:r w:rsidRPr="00905233">
        <w:rPr>
          <w:rFonts w:eastAsiaTheme="minorHAnsi"/>
          <w:color w:val="000000"/>
          <w:lang w:val="es-CO" w:eastAsia="en-US" w:bidi="ar-SA"/>
        </w:rPr>
        <w:t>desempeñará las funciones previstas en el Manual de Interventoría y Supervisión del PA-FFIE</w:t>
      </w:r>
      <w:r w:rsidR="002745FD" w:rsidRPr="00905233">
        <w:rPr>
          <w:rFonts w:eastAsiaTheme="minorHAnsi"/>
          <w:color w:val="000000"/>
          <w:lang w:val="es-CO" w:eastAsia="en-US" w:bidi="ar-SA"/>
        </w:rPr>
        <w:t>.</w:t>
      </w:r>
      <w:r w:rsidRPr="00905233">
        <w:rPr>
          <w:rFonts w:eastAsiaTheme="minorHAnsi"/>
          <w:color w:val="000000"/>
          <w:lang w:val="es-CO" w:eastAsia="en-US" w:bidi="ar-SA"/>
        </w:rPr>
        <w:t xml:space="preserve"> </w:t>
      </w:r>
    </w:p>
    <w:p w14:paraId="199D5916" w14:textId="2F78B4B6" w:rsidR="00852551" w:rsidRPr="00905233" w:rsidRDefault="00852551" w:rsidP="00235B78">
      <w:pPr>
        <w:widowControl/>
        <w:adjustRightInd w:val="0"/>
        <w:jc w:val="both"/>
        <w:rPr>
          <w:rFonts w:eastAsiaTheme="minorHAnsi"/>
          <w:color w:val="000000"/>
          <w:lang w:val="es-CO" w:eastAsia="en-US" w:bidi="ar-SA"/>
        </w:rPr>
      </w:pPr>
    </w:p>
    <w:p w14:paraId="1D16A54A" w14:textId="2F7B3C56" w:rsidR="00CC491A" w:rsidRPr="00905233" w:rsidRDefault="00E7705D" w:rsidP="0057703F">
      <w:pPr>
        <w:pStyle w:val="Ttulo1"/>
        <w:numPr>
          <w:ilvl w:val="0"/>
          <w:numId w:val="24"/>
        </w:numPr>
        <w:ind w:left="0"/>
        <w:jc w:val="center"/>
        <w:rPr>
          <w:sz w:val="22"/>
          <w:szCs w:val="22"/>
        </w:rPr>
      </w:pPr>
      <w:bookmarkStart w:id="404" w:name="_Toc28253116"/>
      <w:bookmarkStart w:id="405" w:name="_Hlk26879855"/>
      <w:bookmarkStart w:id="406" w:name="_Hlk27947978"/>
      <w:r w:rsidRPr="00905233">
        <w:rPr>
          <w:sz w:val="22"/>
          <w:szCs w:val="22"/>
        </w:rPr>
        <w:t>ANEXOS Y F</w:t>
      </w:r>
      <w:r w:rsidR="00B36B8C" w:rsidRPr="00905233">
        <w:rPr>
          <w:sz w:val="22"/>
          <w:szCs w:val="22"/>
        </w:rPr>
        <w:t>ORMATOS</w:t>
      </w:r>
      <w:r w:rsidR="004D777C" w:rsidRPr="00905233">
        <w:rPr>
          <w:sz w:val="22"/>
          <w:szCs w:val="22"/>
        </w:rPr>
        <w:t xml:space="preserve"> DE LA INVITACIÓN CERRADA</w:t>
      </w:r>
      <w:bookmarkEnd w:id="404"/>
    </w:p>
    <w:p w14:paraId="5552B7FB" w14:textId="529F97A4" w:rsidR="00C03B2B" w:rsidRPr="00905233" w:rsidRDefault="00C03B2B" w:rsidP="004B66F8">
      <w:pPr>
        <w:widowControl/>
        <w:adjustRightInd w:val="0"/>
        <w:jc w:val="both"/>
      </w:pP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7513"/>
      </w:tblGrid>
      <w:tr w:rsidR="00C03B2B" w:rsidRPr="00905233" w14:paraId="5CF3F53F" w14:textId="77777777" w:rsidTr="006976F0">
        <w:trPr>
          <w:trHeight w:val="95"/>
          <w:jc w:val="center"/>
        </w:trPr>
        <w:tc>
          <w:tcPr>
            <w:tcW w:w="1946" w:type="dxa"/>
          </w:tcPr>
          <w:p w14:paraId="6C3610A5" w14:textId="0FB03C98" w:rsidR="00C03B2B" w:rsidRPr="00905233" w:rsidRDefault="00C03B2B" w:rsidP="004B66F8">
            <w:pPr>
              <w:jc w:val="center"/>
              <w:rPr>
                <w:rFonts w:eastAsiaTheme="minorHAnsi"/>
                <w:color w:val="000000"/>
                <w:lang w:val="es-CO" w:eastAsia="en-US" w:bidi="ar-SA"/>
              </w:rPr>
            </w:pPr>
            <w:r w:rsidRPr="00905233">
              <w:rPr>
                <w:rFonts w:eastAsiaTheme="minorHAnsi"/>
                <w:b/>
                <w:bCs/>
                <w:color w:val="000000"/>
                <w:lang w:val="es-CO" w:eastAsia="en-US" w:bidi="ar-SA"/>
              </w:rPr>
              <w:t>No. de Anexo.</w:t>
            </w:r>
          </w:p>
        </w:tc>
        <w:tc>
          <w:tcPr>
            <w:tcW w:w="7513" w:type="dxa"/>
          </w:tcPr>
          <w:p w14:paraId="71296AD2" w14:textId="7711468B" w:rsidR="00C03B2B" w:rsidRPr="00905233" w:rsidRDefault="00C03B2B" w:rsidP="004B66F8">
            <w:pPr>
              <w:jc w:val="center"/>
              <w:rPr>
                <w:rFonts w:eastAsiaTheme="minorHAnsi"/>
                <w:color w:val="000000"/>
                <w:lang w:val="es-CO" w:eastAsia="en-US" w:bidi="ar-SA"/>
              </w:rPr>
            </w:pPr>
            <w:r w:rsidRPr="00905233">
              <w:rPr>
                <w:rFonts w:eastAsiaTheme="minorHAnsi"/>
                <w:b/>
                <w:bCs/>
                <w:color w:val="000000"/>
                <w:lang w:val="es-CO" w:eastAsia="en-US" w:bidi="ar-SA"/>
              </w:rPr>
              <w:t>Nombre</w:t>
            </w:r>
          </w:p>
        </w:tc>
      </w:tr>
      <w:tr w:rsidR="00C03B2B" w:rsidRPr="00905233" w14:paraId="27E60BC3" w14:textId="77777777" w:rsidTr="006976F0">
        <w:trPr>
          <w:trHeight w:val="95"/>
          <w:jc w:val="center"/>
        </w:trPr>
        <w:tc>
          <w:tcPr>
            <w:tcW w:w="1946" w:type="dxa"/>
          </w:tcPr>
          <w:p w14:paraId="16144E93" w14:textId="30028FDE" w:rsidR="00C03B2B" w:rsidRPr="00905233" w:rsidRDefault="00C03B2B" w:rsidP="00E5312D">
            <w:pPr>
              <w:jc w:val="center"/>
              <w:rPr>
                <w:rFonts w:eastAsiaTheme="minorHAnsi"/>
                <w:color w:val="000000"/>
                <w:lang w:val="es-CO" w:eastAsia="en-US" w:bidi="ar-SA"/>
              </w:rPr>
            </w:pPr>
            <w:r w:rsidRPr="00905233">
              <w:rPr>
                <w:rFonts w:eastAsiaTheme="minorHAnsi"/>
                <w:color w:val="000000"/>
                <w:lang w:val="es-CO" w:eastAsia="en-US" w:bidi="ar-SA"/>
              </w:rPr>
              <w:t>1</w:t>
            </w:r>
          </w:p>
        </w:tc>
        <w:tc>
          <w:tcPr>
            <w:tcW w:w="7513" w:type="dxa"/>
          </w:tcPr>
          <w:p w14:paraId="24172B54" w14:textId="69DBCC16" w:rsidR="00C03B2B" w:rsidRPr="00905233" w:rsidRDefault="004F169B" w:rsidP="007C24BD">
            <w:pPr>
              <w:rPr>
                <w:rFonts w:eastAsiaTheme="minorHAnsi"/>
                <w:color w:val="000000"/>
                <w:lang w:val="es-CO" w:eastAsia="en-US" w:bidi="ar-SA"/>
              </w:rPr>
            </w:pPr>
            <w:r w:rsidRPr="00905233">
              <w:rPr>
                <w:rFonts w:eastAsiaTheme="minorHAnsi"/>
                <w:color w:val="000000"/>
                <w:lang w:val="es-CO" w:eastAsia="en-US" w:bidi="ar-SA"/>
              </w:rPr>
              <w:t xml:space="preserve">MATRIZ DE RIESGOS </w:t>
            </w:r>
          </w:p>
        </w:tc>
      </w:tr>
      <w:tr w:rsidR="00C03B2B" w:rsidRPr="00905233" w14:paraId="275C96A6" w14:textId="77777777" w:rsidTr="006976F0">
        <w:trPr>
          <w:trHeight w:val="95"/>
          <w:jc w:val="center"/>
        </w:trPr>
        <w:tc>
          <w:tcPr>
            <w:tcW w:w="1946" w:type="dxa"/>
          </w:tcPr>
          <w:p w14:paraId="3F5DEDF0" w14:textId="6D55FC81" w:rsidR="00C03B2B" w:rsidRPr="00905233" w:rsidRDefault="00C03B2B" w:rsidP="00E5312D">
            <w:pPr>
              <w:jc w:val="center"/>
              <w:rPr>
                <w:rFonts w:eastAsiaTheme="minorHAnsi"/>
                <w:color w:val="000000"/>
                <w:lang w:val="es-CO" w:eastAsia="en-US" w:bidi="ar-SA"/>
              </w:rPr>
            </w:pPr>
            <w:r w:rsidRPr="00905233">
              <w:rPr>
                <w:rFonts w:eastAsiaTheme="minorHAnsi"/>
                <w:color w:val="000000"/>
                <w:lang w:val="es-CO" w:eastAsia="en-US" w:bidi="ar-SA"/>
              </w:rPr>
              <w:t>2</w:t>
            </w:r>
          </w:p>
        </w:tc>
        <w:tc>
          <w:tcPr>
            <w:tcW w:w="7513" w:type="dxa"/>
          </w:tcPr>
          <w:p w14:paraId="117DEF93" w14:textId="70800E77" w:rsidR="00C03B2B" w:rsidRPr="00905233" w:rsidRDefault="004F169B" w:rsidP="007C24BD">
            <w:pPr>
              <w:rPr>
                <w:rFonts w:eastAsiaTheme="minorHAnsi"/>
                <w:color w:val="000000"/>
                <w:lang w:val="es-CO" w:eastAsia="en-US" w:bidi="ar-SA"/>
              </w:rPr>
            </w:pPr>
            <w:r w:rsidRPr="00905233">
              <w:rPr>
                <w:rFonts w:eastAsiaTheme="minorHAnsi"/>
                <w:color w:val="000000"/>
                <w:lang w:val="es-CO" w:eastAsia="en-US" w:bidi="ar-SA"/>
              </w:rPr>
              <w:t xml:space="preserve">MINUTA DE CONTRATO DE OBRA </w:t>
            </w:r>
          </w:p>
        </w:tc>
      </w:tr>
    </w:tbl>
    <w:p w14:paraId="384C74BE" w14:textId="698F2B20" w:rsidR="00C03B2B" w:rsidRPr="00905233" w:rsidRDefault="00C03B2B" w:rsidP="00C03B2B"/>
    <w:tbl>
      <w:tblPr>
        <w:tblStyle w:val="TableNormal"/>
        <w:tblW w:w="9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661"/>
      </w:tblGrid>
      <w:tr w:rsidR="006976F0" w:rsidRPr="00905233" w14:paraId="06E0D6AE" w14:textId="77777777" w:rsidTr="004F169B">
        <w:trPr>
          <w:trHeight w:val="275"/>
          <w:jc w:val="center"/>
        </w:trPr>
        <w:tc>
          <w:tcPr>
            <w:tcW w:w="1838" w:type="dxa"/>
          </w:tcPr>
          <w:p w14:paraId="00D4AF58" w14:textId="77777777" w:rsidR="006976F0" w:rsidRPr="00905233" w:rsidRDefault="006976F0" w:rsidP="006976F0">
            <w:pPr>
              <w:spacing w:line="248" w:lineRule="exact"/>
              <w:ind w:left="87" w:right="172"/>
              <w:jc w:val="center"/>
              <w:rPr>
                <w:b/>
              </w:rPr>
            </w:pPr>
            <w:r w:rsidRPr="00905233">
              <w:rPr>
                <w:b/>
              </w:rPr>
              <w:t>No. de Formato.</w:t>
            </w:r>
          </w:p>
        </w:tc>
        <w:tc>
          <w:tcPr>
            <w:tcW w:w="7661" w:type="dxa"/>
          </w:tcPr>
          <w:p w14:paraId="7A576C40" w14:textId="77777777" w:rsidR="006976F0" w:rsidRPr="00905233" w:rsidRDefault="006976F0" w:rsidP="004F169B">
            <w:pPr>
              <w:spacing w:line="248" w:lineRule="exact"/>
              <w:ind w:left="105"/>
              <w:jc w:val="center"/>
              <w:rPr>
                <w:b/>
              </w:rPr>
            </w:pPr>
            <w:r w:rsidRPr="00905233">
              <w:rPr>
                <w:b/>
              </w:rPr>
              <w:t>Nombre</w:t>
            </w:r>
          </w:p>
        </w:tc>
      </w:tr>
      <w:tr w:rsidR="006976F0" w:rsidRPr="00905233" w14:paraId="3A8D28E6" w14:textId="77777777" w:rsidTr="004F169B">
        <w:trPr>
          <w:trHeight w:val="273"/>
          <w:jc w:val="center"/>
        </w:trPr>
        <w:tc>
          <w:tcPr>
            <w:tcW w:w="1838" w:type="dxa"/>
          </w:tcPr>
          <w:p w14:paraId="7A9880CA" w14:textId="77777777" w:rsidR="006976F0" w:rsidRPr="00905233" w:rsidRDefault="006976F0" w:rsidP="006976F0">
            <w:pPr>
              <w:spacing w:line="250" w:lineRule="exact"/>
              <w:ind w:left="1"/>
              <w:jc w:val="center"/>
            </w:pPr>
            <w:r w:rsidRPr="00905233">
              <w:rPr>
                <w:w w:val="97"/>
              </w:rPr>
              <w:t>1</w:t>
            </w:r>
          </w:p>
        </w:tc>
        <w:tc>
          <w:tcPr>
            <w:tcW w:w="7661" w:type="dxa"/>
          </w:tcPr>
          <w:p w14:paraId="4791AC56" w14:textId="77504C04" w:rsidR="006976F0" w:rsidRPr="00905233" w:rsidRDefault="004F169B" w:rsidP="006976F0">
            <w:pPr>
              <w:spacing w:line="250" w:lineRule="exact"/>
              <w:ind w:left="105"/>
            </w:pPr>
            <w:r w:rsidRPr="00905233">
              <w:t>CARTA DE PRESENTACIÓN DE LA PROPUESTA</w:t>
            </w:r>
          </w:p>
        </w:tc>
      </w:tr>
      <w:tr w:rsidR="006976F0" w:rsidRPr="00905233" w14:paraId="0F731537" w14:textId="77777777" w:rsidTr="004F169B">
        <w:trPr>
          <w:trHeight w:val="275"/>
          <w:jc w:val="center"/>
        </w:trPr>
        <w:tc>
          <w:tcPr>
            <w:tcW w:w="1838" w:type="dxa"/>
          </w:tcPr>
          <w:p w14:paraId="5466C83C" w14:textId="77777777" w:rsidR="006976F0" w:rsidRPr="00905233" w:rsidRDefault="006976F0" w:rsidP="006976F0">
            <w:pPr>
              <w:ind w:left="1"/>
              <w:jc w:val="center"/>
            </w:pPr>
            <w:r w:rsidRPr="00905233">
              <w:rPr>
                <w:w w:val="97"/>
              </w:rPr>
              <w:t>2</w:t>
            </w:r>
          </w:p>
        </w:tc>
        <w:tc>
          <w:tcPr>
            <w:tcW w:w="7661" w:type="dxa"/>
          </w:tcPr>
          <w:p w14:paraId="061C86FC" w14:textId="1D30C893" w:rsidR="006976F0" w:rsidRPr="00905233" w:rsidRDefault="004F169B" w:rsidP="006976F0">
            <w:pPr>
              <w:ind w:left="105"/>
            </w:pPr>
            <w:r w:rsidRPr="00905233">
              <w:t>COMPROMISO ANTICORRUPCIÓN</w:t>
            </w:r>
          </w:p>
        </w:tc>
      </w:tr>
      <w:tr w:rsidR="006976F0" w:rsidRPr="00905233" w14:paraId="2C6589EF" w14:textId="77777777" w:rsidTr="004F169B">
        <w:trPr>
          <w:trHeight w:val="280"/>
          <w:jc w:val="center"/>
        </w:trPr>
        <w:tc>
          <w:tcPr>
            <w:tcW w:w="1838" w:type="dxa"/>
          </w:tcPr>
          <w:p w14:paraId="4D01A424" w14:textId="77777777" w:rsidR="006976F0" w:rsidRPr="00905233" w:rsidRDefault="006976F0" w:rsidP="006976F0">
            <w:pPr>
              <w:spacing w:line="250" w:lineRule="exact"/>
              <w:ind w:left="1"/>
              <w:jc w:val="center"/>
              <w:rPr>
                <w:color w:val="000000" w:themeColor="text1"/>
              </w:rPr>
            </w:pPr>
            <w:r w:rsidRPr="00905233">
              <w:rPr>
                <w:color w:val="000000" w:themeColor="text1"/>
                <w:w w:val="97"/>
              </w:rPr>
              <w:t>3</w:t>
            </w:r>
          </w:p>
        </w:tc>
        <w:tc>
          <w:tcPr>
            <w:tcW w:w="7661" w:type="dxa"/>
          </w:tcPr>
          <w:p w14:paraId="5302C5A7" w14:textId="4817A3FC" w:rsidR="006976F0" w:rsidRPr="00905233" w:rsidRDefault="004F169B" w:rsidP="006976F0">
            <w:pPr>
              <w:spacing w:line="250" w:lineRule="exact"/>
              <w:ind w:left="105"/>
              <w:rPr>
                <w:color w:val="000000" w:themeColor="text1"/>
              </w:rPr>
            </w:pPr>
            <w:r w:rsidRPr="00905233">
              <w:rPr>
                <w:color w:val="000000" w:themeColor="text1"/>
              </w:rPr>
              <w:t>CERTIFICADO ANTECEDENTES RESPONSABILIDAD FISCAL PARA PROPONENTES EXTRANJEROS.</w:t>
            </w:r>
          </w:p>
        </w:tc>
      </w:tr>
      <w:tr w:rsidR="006F44FC" w:rsidRPr="00905233" w14:paraId="4E2A253E" w14:textId="77777777" w:rsidTr="004F169B">
        <w:trPr>
          <w:trHeight w:val="244"/>
          <w:jc w:val="center"/>
        </w:trPr>
        <w:tc>
          <w:tcPr>
            <w:tcW w:w="1838" w:type="dxa"/>
          </w:tcPr>
          <w:p w14:paraId="4E696FBD" w14:textId="77777777" w:rsidR="006F44FC" w:rsidRPr="00905233" w:rsidRDefault="006F44FC" w:rsidP="006F44FC">
            <w:pPr>
              <w:spacing w:line="251" w:lineRule="exact"/>
              <w:ind w:left="1"/>
              <w:jc w:val="center"/>
              <w:rPr>
                <w:color w:val="000000" w:themeColor="text1"/>
              </w:rPr>
            </w:pPr>
            <w:r w:rsidRPr="00905233">
              <w:rPr>
                <w:color w:val="000000" w:themeColor="text1"/>
                <w:w w:val="97"/>
              </w:rPr>
              <w:t>4</w:t>
            </w:r>
          </w:p>
        </w:tc>
        <w:tc>
          <w:tcPr>
            <w:tcW w:w="7661" w:type="dxa"/>
          </w:tcPr>
          <w:p w14:paraId="3DF07E4D" w14:textId="444F8DC6" w:rsidR="006F44FC" w:rsidRPr="00905233" w:rsidRDefault="004F169B" w:rsidP="006F44FC">
            <w:pPr>
              <w:ind w:left="105" w:right="2279"/>
              <w:rPr>
                <w:color w:val="000000" w:themeColor="text1"/>
              </w:rPr>
            </w:pPr>
            <w:r w:rsidRPr="00905233">
              <w:rPr>
                <w:color w:val="000000" w:themeColor="text1"/>
              </w:rPr>
              <w:t>CERTIFICADO DE ANTECEDENTES DISCIPLINARIOS PARA PROPONENTES EXTRANJEROS</w:t>
            </w:r>
          </w:p>
        </w:tc>
      </w:tr>
      <w:tr w:rsidR="006F44FC" w:rsidRPr="00905233" w14:paraId="3AEB704B" w14:textId="77777777" w:rsidTr="004F169B">
        <w:trPr>
          <w:trHeight w:val="278"/>
          <w:jc w:val="center"/>
        </w:trPr>
        <w:tc>
          <w:tcPr>
            <w:tcW w:w="1838" w:type="dxa"/>
          </w:tcPr>
          <w:p w14:paraId="41E38A20" w14:textId="77777777" w:rsidR="006F44FC" w:rsidRPr="00905233" w:rsidRDefault="006F44FC" w:rsidP="006F44FC">
            <w:pPr>
              <w:spacing w:line="250" w:lineRule="exact"/>
              <w:ind w:left="1"/>
              <w:jc w:val="center"/>
              <w:rPr>
                <w:color w:val="000000" w:themeColor="text1"/>
              </w:rPr>
            </w:pPr>
            <w:r w:rsidRPr="00905233">
              <w:rPr>
                <w:color w:val="000000" w:themeColor="text1"/>
                <w:w w:val="97"/>
              </w:rPr>
              <w:t>5</w:t>
            </w:r>
          </w:p>
        </w:tc>
        <w:tc>
          <w:tcPr>
            <w:tcW w:w="7661" w:type="dxa"/>
          </w:tcPr>
          <w:p w14:paraId="5136B5DB" w14:textId="59AA2015" w:rsidR="006F44FC" w:rsidRPr="00905233" w:rsidRDefault="004F169B" w:rsidP="006F44FC">
            <w:pPr>
              <w:spacing w:line="250" w:lineRule="exact"/>
              <w:ind w:left="105"/>
              <w:rPr>
                <w:color w:val="000000" w:themeColor="text1"/>
              </w:rPr>
            </w:pPr>
            <w:r w:rsidRPr="00905233">
              <w:rPr>
                <w:color w:val="000000" w:themeColor="text1"/>
              </w:rPr>
              <w:t>CERTIFICADO DE ANTECEDENTES JUDICIALES PARA PROPONENTES EXTRANJEROS</w:t>
            </w:r>
          </w:p>
        </w:tc>
      </w:tr>
      <w:tr w:rsidR="006F44FC" w:rsidRPr="00905233" w14:paraId="35085436" w14:textId="77777777" w:rsidTr="004F169B">
        <w:trPr>
          <w:trHeight w:val="280"/>
          <w:jc w:val="center"/>
        </w:trPr>
        <w:tc>
          <w:tcPr>
            <w:tcW w:w="1838" w:type="dxa"/>
          </w:tcPr>
          <w:p w14:paraId="753FD000" w14:textId="77777777" w:rsidR="006F44FC" w:rsidRPr="00905233" w:rsidRDefault="006F44FC" w:rsidP="006F44FC">
            <w:pPr>
              <w:spacing w:line="250" w:lineRule="exact"/>
              <w:ind w:left="1"/>
              <w:jc w:val="center"/>
              <w:rPr>
                <w:color w:val="FF0000"/>
              </w:rPr>
            </w:pPr>
            <w:r w:rsidRPr="00905233">
              <w:rPr>
                <w:color w:val="000000" w:themeColor="text1"/>
                <w:w w:val="97"/>
              </w:rPr>
              <w:t>6</w:t>
            </w:r>
          </w:p>
        </w:tc>
        <w:tc>
          <w:tcPr>
            <w:tcW w:w="7661" w:type="dxa"/>
          </w:tcPr>
          <w:p w14:paraId="2C1B7947" w14:textId="3200F8FD" w:rsidR="006F44FC" w:rsidRPr="00905233" w:rsidRDefault="004F169B" w:rsidP="006F44FC">
            <w:pPr>
              <w:spacing w:line="250" w:lineRule="exact"/>
              <w:ind w:left="105"/>
              <w:rPr>
                <w:color w:val="FF0000"/>
              </w:rPr>
            </w:pPr>
            <w:r w:rsidRPr="00905233">
              <w:t>MODELO DE PODER</w:t>
            </w:r>
          </w:p>
        </w:tc>
      </w:tr>
      <w:tr w:rsidR="006F44FC" w:rsidRPr="00905233" w14:paraId="5164D671" w14:textId="77777777" w:rsidTr="004F169B">
        <w:trPr>
          <w:trHeight w:val="275"/>
          <w:jc w:val="center"/>
        </w:trPr>
        <w:tc>
          <w:tcPr>
            <w:tcW w:w="1838" w:type="dxa"/>
          </w:tcPr>
          <w:p w14:paraId="1B937708" w14:textId="77777777" w:rsidR="006F44FC" w:rsidRPr="00905233" w:rsidRDefault="006F44FC" w:rsidP="006F44FC">
            <w:pPr>
              <w:ind w:left="1"/>
              <w:jc w:val="center"/>
            </w:pPr>
            <w:r w:rsidRPr="00905233">
              <w:rPr>
                <w:w w:val="97"/>
              </w:rPr>
              <w:t>7</w:t>
            </w:r>
          </w:p>
        </w:tc>
        <w:tc>
          <w:tcPr>
            <w:tcW w:w="7661" w:type="dxa"/>
          </w:tcPr>
          <w:p w14:paraId="034A3877" w14:textId="056D3D30" w:rsidR="006F44FC" w:rsidRPr="00905233" w:rsidRDefault="004F169B" w:rsidP="006F44FC">
            <w:pPr>
              <w:ind w:left="105"/>
            </w:pPr>
            <w:r w:rsidRPr="00905233">
              <w:t>MODELO CERTIFICACIÓN PAGO DE APORTES AL SISTEMA DE SEGURIDAD SOCIAL INTEGRAL – PERSONA JURÍDICA.</w:t>
            </w:r>
          </w:p>
        </w:tc>
      </w:tr>
      <w:tr w:rsidR="006F44FC" w:rsidRPr="00905233" w14:paraId="2D7D93A8" w14:textId="77777777" w:rsidTr="004F169B">
        <w:trPr>
          <w:trHeight w:val="505"/>
          <w:jc w:val="center"/>
        </w:trPr>
        <w:tc>
          <w:tcPr>
            <w:tcW w:w="1838" w:type="dxa"/>
          </w:tcPr>
          <w:p w14:paraId="24838326" w14:textId="77777777" w:rsidR="006F44FC" w:rsidRPr="00905233" w:rsidRDefault="006F44FC" w:rsidP="006F44FC">
            <w:pPr>
              <w:spacing w:line="250" w:lineRule="exact"/>
              <w:ind w:left="1"/>
              <w:jc w:val="center"/>
            </w:pPr>
            <w:r w:rsidRPr="00905233">
              <w:rPr>
                <w:w w:val="97"/>
              </w:rPr>
              <w:t>8</w:t>
            </w:r>
          </w:p>
        </w:tc>
        <w:tc>
          <w:tcPr>
            <w:tcW w:w="7661" w:type="dxa"/>
          </w:tcPr>
          <w:p w14:paraId="431ED209" w14:textId="5CE66638" w:rsidR="006F44FC" w:rsidRPr="00905233" w:rsidRDefault="004F169B" w:rsidP="006F44FC">
            <w:pPr>
              <w:spacing w:line="248" w:lineRule="exact"/>
              <w:ind w:left="105"/>
            </w:pPr>
            <w:r w:rsidRPr="00905233">
              <w:t>MODELO CERTIFICACIÓN PAGO DE APORTES AL SISTEMA DE SEGURIDAD SOCIAL</w:t>
            </w:r>
          </w:p>
          <w:p w14:paraId="644B07F8" w14:textId="409791B1" w:rsidR="006F44FC" w:rsidRPr="00905233" w:rsidRDefault="004F169B" w:rsidP="006F44FC">
            <w:pPr>
              <w:spacing w:line="254" w:lineRule="exact"/>
              <w:ind w:left="105" w:right="775"/>
            </w:pPr>
            <w:r w:rsidRPr="00905233">
              <w:t>INTEGRAL – PERSONA NATURAL</w:t>
            </w:r>
          </w:p>
        </w:tc>
      </w:tr>
      <w:tr w:rsidR="006F44FC" w:rsidRPr="00905233" w14:paraId="274D2911" w14:textId="77777777" w:rsidTr="004F169B">
        <w:trPr>
          <w:trHeight w:val="504"/>
          <w:jc w:val="center"/>
        </w:trPr>
        <w:tc>
          <w:tcPr>
            <w:tcW w:w="1838" w:type="dxa"/>
          </w:tcPr>
          <w:p w14:paraId="45965059" w14:textId="77777777" w:rsidR="006F44FC" w:rsidRPr="00905233" w:rsidRDefault="006F44FC" w:rsidP="006F44FC">
            <w:pPr>
              <w:spacing w:line="248" w:lineRule="exact"/>
              <w:ind w:left="4"/>
              <w:jc w:val="center"/>
            </w:pPr>
            <w:r w:rsidRPr="00905233">
              <w:t>9</w:t>
            </w:r>
          </w:p>
        </w:tc>
        <w:tc>
          <w:tcPr>
            <w:tcW w:w="7661" w:type="dxa"/>
          </w:tcPr>
          <w:p w14:paraId="24107B0B" w14:textId="1A130DC2" w:rsidR="006F44FC" w:rsidRPr="00905233" w:rsidRDefault="004F169B" w:rsidP="006F44FC">
            <w:pPr>
              <w:spacing w:before="1" w:line="234" w:lineRule="exact"/>
              <w:ind w:left="105"/>
            </w:pPr>
            <w:r w:rsidRPr="00905233">
              <w:t>FORMATO DE OFERTA ECONÓMICA INVITACIÓN CERRADA.</w:t>
            </w:r>
          </w:p>
        </w:tc>
      </w:tr>
      <w:tr w:rsidR="006F44FC" w:rsidRPr="00905233" w14:paraId="0BB4362C" w14:textId="77777777" w:rsidTr="004F169B">
        <w:trPr>
          <w:trHeight w:val="253"/>
          <w:jc w:val="center"/>
        </w:trPr>
        <w:tc>
          <w:tcPr>
            <w:tcW w:w="1838" w:type="dxa"/>
          </w:tcPr>
          <w:p w14:paraId="562D435F" w14:textId="77777777" w:rsidR="006F44FC" w:rsidRPr="00905233" w:rsidRDefault="006F44FC" w:rsidP="006F44FC">
            <w:pPr>
              <w:spacing w:line="234" w:lineRule="exact"/>
              <w:ind w:left="87" w:right="85"/>
              <w:jc w:val="center"/>
            </w:pPr>
            <w:r w:rsidRPr="00905233">
              <w:t>10</w:t>
            </w:r>
          </w:p>
        </w:tc>
        <w:tc>
          <w:tcPr>
            <w:tcW w:w="7661" w:type="dxa"/>
          </w:tcPr>
          <w:p w14:paraId="217E7752" w14:textId="68A5EE42" w:rsidR="006F44FC" w:rsidRPr="00905233" w:rsidRDefault="004F169B" w:rsidP="006F44FC">
            <w:pPr>
              <w:spacing w:line="234" w:lineRule="exact"/>
              <w:ind w:left="105"/>
            </w:pPr>
            <w:r w:rsidRPr="00905233">
              <w:t>FORMATO ÚNICO DE VINCULACIÓN PERSONA NATURAL Y/O JURÍDICA (ALIANZA FIDUCIARIA)</w:t>
            </w:r>
          </w:p>
        </w:tc>
      </w:tr>
      <w:tr w:rsidR="006F44FC" w:rsidRPr="00905233" w14:paraId="105AAF41" w14:textId="77777777" w:rsidTr="004F169B">
        <w:trPr>
          <w:trHeight w:val="554"/>
          <w:jc w:val="center"/>
        </w:trPr>
        <w:tc>
          <w:tcPr>
            <w:tcW w:w="1838" w:type="dxa"/>
          </w:tcPr>
          <w:p w14:paraId="1B8EDE00" w14:textId="77777777" w:rsidR="006F44FC" w:rsidRPr="00905233" w:rsidRDefault="006F44FC" w:rsidP="006F44FC">
            <w:pPr>
              <w:spacing w:line="250" w:lineRule="exact"/>
              <w:ind w:left="87" w:right="85"/>
              <w:jc w:val="center"/>
            </w:pPr>
            <w:r w:rsidRPr="00905233">
              <w:t>11</w:t>
            </w:r>
          </w:p>
        </w:tc>
        <w:tc>
          <w:tcPr>
            <w:tcW w:w="7661" w:type="dxa"/>
          </w:tcPr>
          <w:p w14:paraId="52E75953" w14:textId="7D69CA40" w:rsidR="006F44FC" w:rsidRPr="00905233" w:rsidRDefault="006F44FC" w:rsidP="006F44FC">
            <w:pPr>
              <w:ind w:left="105" w:right="775"/>
            </w:pPr>
            <w:r w:rsidRPr="00905233">
              <w:t>CAPACIDAD DE ORGANIZACIÓN – CAPACIDAD RESIDUAL</w:t>
            </w:r>
          </w:p>
        </w:tc>
      </w:tr>
      <w:tr w:rsidR="006F44FC" w:rsidRPr="00905233" w14:paraId="7AD8CCFF" w14:textId="77777777" w:rsidTr="004F169B">
        <w:trPr>
          <w:trHeight w:val="554"/>
          <w:jc w:val="center"/>
        </w:trPr>
        <w:tc>
          <w:tcPr>
            <w:tcW w:w="1838" w:type="dxa"/>
          </w:tcPr>
          <w:p w14:paraId="3D5EF424" w14:textId="77777777" w:rsidR="006F44FC" w:rsidRPr="00905233" w:rsidRDefault="006F44FC" w:rsidP="006F44FC">
            <w:pPr>
              <w:spacing w:line="250" w:lineRule="exact"/>
              <w:ind w:left="87" w:right="85"/>
              <w:jc w:val="center"/>
            </w:pPr>
            <w:r w:rsidRPr="00905233">
              <w:lastRenderedPageBreak/>
              <w:t>12</w:t>
            </w:r>
          </w:p>
        </w:tc>
        <w:tc>
          <w:tcPr>
            <w:tcW w:w="7661" w:type="dxa"/>
          </w:tcPr>
          <w:p w14:paraId="7EC8DD25" w14:textId="77777777" w:rsidR="006F44FC" w:rsidRPr="00905233" w:rsidRDefault="006F44FC" w:rsidP="006F44FC">
            <w:pPr>
              <w:ind w:left="105" w:right="775"/>
            </w:pPr>
            <w:r w:rsidRPr="00905233">
              <w:t>INFORMACIÓN SOBRE CONTRATOS DE OBRA EN EJECUCIÓN SUSCRITOS CON ENTIDADES PÚBLICAS Y PRIVADAS</w:t>
            </w:r>
          </w:p>
        </w:tc>
      </w:tr>
      <w:tr w:rsidR="006F44FC" w:rsidRPr="00905233" w14:paraId="406A9FE7" w14:textId="77777777" w:rsidTr="004F169B">
        <w:trPr>
          <w:trHeight w:val="554"/>
          <w:jc w:val="center"/>
        </w:trPr>
        <w:tc>
          <w:tcPr>
            <w:tcW w:w="1838" w:type="dxa"/>
          </w:tcPr>
          <w:p w14:paraId="6A3D5CE1" w14:textId="77777777" w:rsidR="006F44FC" w:rsidRPr="00905233" w:rsidRDefault="006F44FC" w:rsidP="006F44FC">
            <w:pPr>
              <w:spacing w:line="250" w:lineRule="exact"/>
              <w:ind w:left="87" w:right="85"/>
              <w:jc w:val="center"/>
            </w:pPr>
            <w:r w:rsidRPr="00905233">
              <w:t>13</w:t>
            </w:r>
          </w:p>
        </w:tc>
        <w:tc>
          <w:tcPr>
            <w:tcW w:w="7661" w:type="dxa"/>
          </w:tcPr>
          <w:p w14:paraId="4F210286" w14:textId="77777777" w:rsidR="006F44FC" w:rsidRPr="00905233" w:rsidRDefault="006F44FC" w:rsidP="006F44FC">
            <w:pPr>
              <w:ind w:left="105" w:right="775"/>
            </w:pPr>
            <w:r w:rsidRPr="00905233">
              <w:t>CERTIFICACIÓN DE CONTRATOS PARA ACREDITACIÓN DE EXPERIENCIA - CAPACIDAD RESIDUAL DE OBRA</w:t>
            </w:r>
          </w:p>
        </w:tc>
      </w:tr>
      <w:tr w:rsidR="006F44FC" w:rsidRPr="00905233" w14:paraId="124166E2" w14:textId="77777777" w:rsidTr="004F169B">
        <w:trPr>
          <w:trHeight w:val="411"/>
          <w:jc w:val="center"/>
        </w:trPr>
        <w:tc>
          <w:tcPr>
            <w:tcW w:w="1838" w:type="dxa"/>
          </w:tcPr>
          <w:p w14:paraId="558536DC" w14:textId="77777777" w:rsidR="006F44FC" w:rsidRPr="00905233" w:rsidRDefault="006F44FC" w:rsidP="006F44FC">
            <w:pPr>
              <w:spacing w:line="250" w:lineRule="exact"/>
              <w:ind w:left="87" w:right="85"/>
              <w:jc w:val="center"/>
            </w:pPr>
            <w:r w:rsidRPr="00905233">
              <w:t>14</w:t>
            </w:r>
          </w:p>
        </w:tc>
        <w:tc>
          <w:tcPr>
            <w:tcW w:w="7661" w:type="dxa"/>
          </w:tcPr>
          <w:p w14:paraId="72967CDF" w14:textId="77777777" w:rsidR="006F44FC" w:rsidRPr="00905233" w:rsidRDefault="006F44FC" w:rsidP="006F44FC">
            <w:pPr>
              <w:ind w:left="105" w:right="775"/>
            </w:pPr>
            <w:r w:rsidRPr="00905233">
              <w:t>CERTIFICACIÓN DE LA CAPACIDAD TÉCNICA RESIDUAL</w:t>
            </w:r>
          </w:p>
        </w:tc>
      </w:tr>
      <w:tr w:rsidR="00905233" w:rsidRPr="00905233" w14:paraId="6B1224D8" w14:textId="77777777" w:rsidTr="004F169B">
        <w:trPr>
          <w:trHeight w:val="411"/>
          <w:jc w:val="center"/>
        </w:trPr>
        <w:tc>
          <w:tcPr>
            <w:tcW w:w="1838" w:type="dxa"/>
          </w:tcPr>
          <w:p w14:paraId="44E3B768" w14:textId="37927F36" w:rsidR="00905233" w:rsidRPr="00905233" w:rsidRDefault="00905233" w:rsidP="00905233">
            <w:pPr>
              <w:tabs>
                <w:tab w:val="left" w:pos="1080"/>
                <w:tab w:val="left" w:pos="1695"/>
              </w:tabs>
              <w:spacing w:line="250" w:lineRule="exact"/>
              <w:ind w:left="87" w:right="85"/>
              <w:jc w:val="center"/>
            </w:pPr>
            <w:r>
              <w:t>15</w:t>
            </w:r>
          </w:p>
        </w:tc>
        <w:tc>
          <w:tcPr>
            <w:tcW w:w="7661" w:type="dxa"/>
          </w:tcPr>
          <w:p w14:paraId="6EFFEC1E" w14:textId="708661BF" w:rsidR="00905233" w:rsidRPr="00905233" w:rsidRDefault="00905233" w:rsidP="00905233">
            <w:pPr>
              <w:ind w:left="105" w:right="775"/>
            </w:pPr>
            <w:r w:rsidRPr="000F798C">
              <w:t>ACREDITACIÓN DE PLANTA DE PERSONAL Y TRABAJADORES CON DISCAPACIDAD</w:t>
            </w:r>
          </w:p>
        </w:tc>
      </w:tr>
      <w:tr w:rsidR="00905233" w:rsidRPr="00905233" w14:paraId="3895204D" w14:textId="77777777" w:rsidTr="00905233">
        <w:trPr>
          <w:trHeight w:val="70"/>
          <w:jc w:val="center"/>
        </w:trPr>
        <w:tc>
          <w:tcPr>
            <w:tcW w:w="1838" w:type="dxa"/>
          </w:tcPr>
          <w:p w14:paraId="0C2B5BC6" w14:textId="4C04EAEF" w:rsidR="00905233" w:rsidRDefault="00905233" w:rsidP="00905233">
            <w:pPr>
              <w:tabs>
                <w:tab w:val="left" w:pos="1080"/>
                <w:tab w:val="left" w:pos="1695"/>
              </w:tabs>
              <w:spacing w:line="250" w:lineRule="exact"/>
              <w:ind w:left="87" w:right="85"/>
              <w:jc w:val="center"/>
            </w:pPr>
            <w:r>
              <w:t>16</w:t>
            </w:r>
          </w:p>
        </w:tc>
        <w:tc>
          <w:tcPr>
            <w:tcW w:w="7661" w:type="dxa"/>
          </w:tcPr>
          <w:p w14:paraId="766C6CC1" w14:textId="1E73C77D" w:rsidR="00905233" w:rsidRPr="000F798C" w:rsidRDefault="00905233" w:rsidP="00905233">
            <w:pPr>
              <w:ind w:left="105" w:right="775"/>
            </w:pPr>
            <w:r w:rsidRPr="00DB2EEF">
              <w:rPr>
                <w:b/>
                <w:bCs/>
                <w:lang w:val="es-CO"/>
              </w:rPr>
              <w:t>I</w:t>
            </w:r>
            <w:r w:rsidRPr="00905233">
              <w:t>NCENTIVO A LA INDUSTRIA NACIONAL PROPONENTES EXTRANJEROS SIN DERECHO A TRATO NACIONAL</w:t>
            </w:r>
          </w:p>
        </w:tc>
      </w:tr>
      <w:tr w:rsidR="005E6F50" w:rsidRPr="00905233" w14:paraId="69B187E4" w14:textId="77777777" w:rsidTr="00905233">
        <w:trPr>
          <w:trHeight w:val="70"/>
          <w:jc w:val="center"/>
        </w:trPr>
        <w:tc>
          <w:tcPr>
            <w:tcW w:w="1838" w:type="dxa"/>
          </w:tcPr>
          <w:p w14:paraId="716C4330" w14:textId="3FA99936" w:rsidR="005E6F50" w:rsidRDefault="005E6F50" w:rsidP="00905233">
            <w:pPr>
              <w:tabs>
                <w:tab w:val="left" w:pos="1080"/>
                <w:tab w:val="left" w:pos="1695"/>
              </w:tabs>
              <w:spacing w:line="250" w:lineRule="exact"/>
              <w:ind w:left="87" w:right="85"/>
              <w:jc w:val="center"/>
            </w:pPr>
            <w:r>
              <w:t>17</w:t>
            </w:r>
          </w:p>
        </w:tc>
        <w:tc>
          <w:tcPr>
            <w:tcW w:w="7661" w:type="dxa"/>
          </w:tcPr>
          <w:p w14:paraId="615A8BC9" w14:textId="5AB728EB" w:rsidR="005E6F50" w:rsidRPr="005E6F50" w:rsidRDefault="005E6F50" w:rsidP="00905233">
            <w:pPr>
              <w:ind w:left="105" w:right="775"/>
              <w:rPr>
                <w:bCs/>
                <w:lang w:val="es-CO"/>
              </w:rPr>
            </w:pPr>
            <w:r w:rsidRPr="005E6F50">
              <w:rPr>
                <w:bCs/>
                <w:color w:val="000000"/>
              </w:rPr>
              <w:t>CERTIFICACIÓN DE CONTRATOS PARA ACREDITACIÓN DE EXPERIENCIA HABILITANTE</w:t>
            </w:r>
          </w:p>
        </w:tc>
      </w:tr>
    </w:tbl>
    <w:p w14:paraId="34765819" w14:textId="3B1E7905" w:rsidR="006976F0" w:rsidRPr="00905233" w:rsidRDefault="006976F0" w:rsidP="00C03B2B"/>
    <w:p w14:paraId="2CE16B45" w14:textId="77777777" w:rsidR="00C03B2B" w:rsidRPr="00905233" w:rsidRDefault="00C03B2B" w:rsidP="00C03B2B"/>
    <w:p w14:paraId="6CCC2C98" w14:textId="77777777" w:rsidR="004B66F8" w:rsidRPr="00905233" w:rsidRDefault="004B66F8" w:rsidP="00C03B2B"/>
    <w:p w14:paraId="6FD7A4D9" w14:textId="77777777" w:rsidR="004B66F8" w:rsidRPr="00905233" w:rsidRDefault="004B66F8" w:rsidP="00C03B2B"/>
    <w:p w14:paraId="3EDC0CBF" w14:textId="77777777" w:rsidR="004B66F8" w:rsidRPr="00905233" w:rsidRDefault="004B66F8" w:rsidP="00C03B2B"/>
    <w:p w14:paraId="1AE1D53A" w14:textId="77777777" w:rsidR="004B66F8" w:rsidRPr="00905233" w:rsidRDefault="004B66F8" w:rsidP="00C03B2B"/>
    <w:p w14:paraId="64BDE3BE" w14:textId="77777777" w:rsidR="004B66F8" w:rsidRPr="00905233" w:rsidRDefault="004B66F8" w:rsidP="00C03B2B"/>
    <w:p w14:paraId="63D6C969" w14:textId="77777777" w:rsidR="004B66F8" w:rsidRPr="00905233" w:rsidRDefault="004B66F8" w:rsidP="00C03B2B"/>
    <w:p w14:paraId="41F9B5BC" w14:textId="77777777" w:rsidR="004B66F8" w:rsidRPr="00905233" w:rsidRDefault="004B66F8" w:rsidP="00C03B2B"/>
    <w:p w14:paraId="23BDB90D" w14:textId="77777777" w:rsidR="004B66F8" w:rsidRPr="00905233" w:rsidRDefault="004B66F8" w:rsidP="00C03B2B"/>
    <w:p w14:paraId="4070F3B3" w14:textId="77777777" w:rsidR="004B66F8" w:rsidRPr="00905233" w:rsidRDefault="004B66F8" w:rsidP="00C03B2B"/>
    <w:p w14:paraId="4841FAE9" w14:textId="77777777" w:rsidR="004B66F8" w:rsidRPr="00905233" w:rsidRDefault="004B66F8" w:rsidP="00C03B2B"/>
    <w:p w14:paraId="2643912A" w14:textId="77777777" w:rsidR="004B66F8" w:rsidRPr="00905233" w:rsidRDefault="004B66F8" w:rsidP="00C03B2B"/>
    <w:p w14:paraId="0924CDE8" w14:textId="77777777" w:rsidR="004B66F8" w:rsidRPr="00905233" w:rsidRDefault="004B66F8" w:rsidP="00C03B2B"/>
    <w:p w14:paraId="63FBE1FF" w14:textId="77777777" w:rsidR="004B66F8" w:rsidRPr="00905233" w:rsidRDefault="004B66F8" w:rsidP="00C03B2B"/>
    <w:p w14:paraId="5119CDA0" w14:textId="77777777" w:rsidR="004B66F8" w:rsidRPr="00905233" w:rsidRDefault="004B66F8" w:rsidP="00C03B2B"/>
    <w:p w14:paraId="65F252BB" w14:textId="77777777" w:rsidR="004B66F8" w:rsidRPr="00905233" w:rsidRDefault="004B66F8" w:rsidP="00C03B2B"/>
    <w:p w14:paraId="1C5CC772" w14:textId="77777777" w:rsidR="004B66F8" w:rsidRPr="00905233" w:rsidRDefault="004B66F8" w:rsidP="00C03B2B"/>
    <w:p w14:paraId="2E5C2F64" w14:textId="77777777" w:rsidR="004B66F8" w:rsidRPr="00905233" w:rsidRDefault="004B66F8" w:rsidP="00C03B2B"/>
    <w:p w14:paraId="2192D40A" w14:textId="77777777" w:rsidR="004B66F8" w:rsidRPr="00905233" w:rsidRDefault="004B66F8" w:rsidP="00C03B2B"/>
    <w:p w14:paraId="18DD4CC4" w14:textId="77777777" w:rsidR="004B66F8" w:rsidRPr="00905233" w:rsidRDefault="004B66F8" w:rsidP="00C03B2B"/>
    <w:p w14:paraId="7CD6B977" w14:textId="77777777" w:rsidR="004B66F8" w:rsidRPr="00905233" w:rsidRDefault="004B66F8" w:rsidP="00C03B2B"/>
    <w:p w14:paraId="54960842" w14:textId="77777777" w:rsidR="004B66F8" w:rsidRPr="00905233" w:rsidRDefault="004B66F8" w:rsidP="00C03B2B"/>
    <w:p w14:paraId="1AC7B9E6" w14:textId="77777777" w:rsidR="004B66F8" w:rsidRPr="00905233" w:rsidRDefault="004B66F8" w:rsidP="00C03B2B"/>
    <w:p w14:paraId="7B3371EF" w14:textId="77777777" w:rsidR="004B66F8" w:rsidRPr="00905233" w:rsidRDefault="004B66F8" w:rsidP="00C03B2B"/>
    <w:p w14:paraId="7FA6E5AA" w14:textId="77777777" w:rsidR="004B66F8" w:rsidRPr="00905233" w:rsidRDefault="004B66F8" w:rsidP="00C03B2B"/>
    <w:p w14:paraId="40C5B719" w14:textId="77777777" w:rsidR="004B66F8" w:rsidRPr="00905233" w:rsidRDefault="004B66F8" w:rsidP="00C03B2B"/>
    <w:p w14:paraId="7C0E1C29" w14:textId="77777777" w:rsidR="004B66F8" w:rsidRPr="00905233" w:rsidRDefault="004B66F8" w:rsidP="00C03B2B"/>
    <w:p w14:paraId="445B482E" w14:textId="77777777" w:rsidR="004B66F8" w:rsidRPr="00905233" w:rsidRDefault="004B66F8" w:rsidP="00C03B2B"/>
    <w:p w14:paraId="7CECED24" w14:textId="77777777" w:rsidR="004B66F8" w:rsidRPr="00905233" w:rsidRDefault="004B66F8" w:rsidP="00C03B2B"/>
    <w:p w14:paraId="28527584" w14:textId="77777777" w:rsidR="004B66F8" w:rsidRPr="00905233" w:rsidRDefault="004B66F8" w:rsidP="00C03B2B"/>
    <w:p w14:paraId="7E73111B" w14:textId="77777777" w:rsidR="004B66F8" w:rsidRPr="00905233" w:rsidRDefault="004B66F8" w:rsidP="00C03B2B"/>
    <w:p w14:paraId="1F6435F1" w14:textId="77777777" w:rsidR="004B66F8" w:rsidRPr="00905233" w:rsidRDefault="004B66F8" w:rsidP="00C03B2B"/>
    <w:p w14:paraId="62761F36" w14:textId="77777777" w:rsidR="004B66F8" w:rsidRPr="00905233" w:rsidRDefault="004B66F8" w:rsidP="00C03B2B"/>
    <w:p w14:paraId="68985174" w14:textId="77777777" w:rsidR="004B66F8" w:rsidRPr="00905233" w:rsidRDefault="004B66F8" w:rsidP="00C03B2B"/>
    <w:p w14:paraId="3679AC21" w14:textId="77777777" w:rsidR="004B66F8" w:rsidRPr="00905233" w:rsidRDefault="004B66F8" w:rsidP="00C03B2B"/>
    <w:p w14:paraId="74CD316C" w14:textId="77777777" w:rsidR="004B66F8" w:rsidRPr="00905233" w:rsidRDefault="004B66F8" w:rsidP="00C03B2B"/>
    <w:p w14:paraId="7EEDE85A" w14:textId="77777777" w:rsidR="004B66F8" w:rsidRPr="00905233" w:rsidRDefault="004B66F8" w:rsidP="00C03B2B"/>
    <w:p w14:paraId="07F7C919" w14:textId="77777777" w:rsidR="004B66F8" w:rsidRPr="00905233" w:rsidRDefault="004B66F8" w:rsidP="00C03B2B"/>
    <w:p w14:paraId="47EA760F" w14:textId="77777777" w:rsidR="004B66F8" w:rsidRPr="00905233" w:rsidRDefault="004B66F8" w:rsidP="00C03B2B"/>
    <w:p w14:paraId="08BFFD36" w14:textId="77777777" w:rsidR="004B66F8" w:rsidRPr="00905233" w:rsidRDefault="004B66F8" w:rsidP="00C03B2B"/>
    <w:p w14:paraId="4861B956" w14:textId="77777777" w:rsidR="004B66F8" w:rsidRPr="00905233" w:rsidRDefault="004B66F8" w:rsidP="00C03B2B"/>
    <w:bookmarkEnd w:id="405"/>
    <w:p w14:paraId="382F5426" w14:textId="77777777" w:rsidR="00693398" w:rsidRPr="00905233" w:rsidRDefault="00693398" w:rsidP="00D156B6">
      <w:pPr>
        <w:pStyle w:val="Ttulo2"/>
        <w:jc w:val="center"/>
        <w:rPr>
          <w:rFonts w:ascii="Arial" w:hAnsi="Arial" w:cs="Arial"/>
          <w:b/>
          <w:bCs/>
          <w:color w:val="auto"/>
          <w:sz w:val="22"/>
          <w:szCs w:val="22"/>
        </w:rPr>
      </w:pPr>
    </w:p>
    <w:bookmarkEnd w:id="406"/>
    <w:p w14:paraId="08A92DA7" w14:textId="77777777" w:rsidR="00694D99" w:rsidRPr="00905233" w:rsidRDefault="00694D99" w:rsidP="00905233">
      <w:pPr>
        <w:pStyle w:val="Ttulo2"/>
        <w:jc w:val="center"/>
        <w:rPr>
          <w:b/>
        </w:rPr>
      </w:pPr>
    </w:p>
    <w:sectPr w:rsidR="00694D99" w:rsidRPr="00905233" w:rsidSect="00235B78">
      <w:footerReference w:type="default" r:id="rId18"/>
      <w:pgSz w:w="12240" w:h="15840"/>
      <w:pgMar w:top="1559" w:right="1219" w:bottom="1219" w:left="1559" w:header="714" w:footer="103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A43DFB" w16cid:durableId="21AE42ED"/>
  <w16cid:commentId w16cid:paraId="2E6F52B2" w16cid:durableId="21AE4368"/>
  <w16cid:commentId w16cid:paraId="1D307266" w16cid:durableId="21AE446C"/>
  <w16cid:commentId w16cid:paraId="245F61B8" w16cid:durableId="21AE4556"/>
  <w16cid:commentId w16cid:paraId="719E1F6F" w16cid:durableId="21AE456E"/>
  <w16cid:commentId w16cid:paraId="0F80CDE4" w16cid:durableId="21AE462A"/>
  <w16cid:commentId w16cid:paraId="15D43F09" w16cid:durableId="21AE46A9"/>
  <w16cid:commentId w16cid:paraId="1777CC8A" w16cid:durableId="21AE4710"/>
  <w16cid:commentId w16cid:paraId="11DDD1BE" w16cid:durableId="21AE472B"/>
  <w16cid:commentId w16cid:paraId="6BFF2B65" w16cid:durableId="21AE4759"/>
  <w16cid:commentId w16cid:paraId="64343042" w16cid:durableId="21AE4F99"/>
  <w16cid:commentId w16cid:paraId="55719321" w16cid:durableId="21AE5180"/>
  <w16cid:commentId w16cid:paraId="492A1215" w16cid:durableId="21AE5580"/>
  <w16cid:commentId w16cid:paraId="01C217E6" w16cid:durableId="21AE55E2"/>
  <w16cid:commentId w16cid:paraId="67003366" w16cid:durableId="21AE5716"/>
  <w16cid:commentId w16cid:paraId="44186C06" w16cid:durableId="21AE57A4"/>
  <w16cid:commentId w16cid:paraId="41DEABAA" w16cid:durableId="21AE5842"/>
  <w16cid:commentId w16cid:paraId="44D886EA" w16cid:durableId="21AE58BF"/>
  <w16cid:commentId w16cid:paraId="65F228AD" w16cid:durableId="21AE5BFA"/>
  <w16cid:commentId w16cid:paraId="72AE1711" w16cid:durableId="21AE5F9C"/>
  <w16cid:commentId w16cid:paraId="42BC7870" w16cid:durableId="21AE5FE3"/>
  <w16cid:commentId w16cid:paraId="7A3FEA0A" w16cid:durableId="21AE602B"/>
  <w16cid:commentId w16cid:paraId="70F5EA1B" w16cid:durableId="21AE62F0"/>
  <w16cid:commentId w16cid:paraId="18C52B2B" w16cid:durableId="21AE61D0"/>
  <w16cid:commentId w16cid:paraId="1EE17E02" w16cid:durableId="21AE61FC"/>
  <w16cid:commentId w16cid:paraId="1CA97287" w16cid:durableId="21AE63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EB59E" w14:textId="77777777" w:rsidR="008D4CDF" w:rsidRDefault="008D4CDF">
      <w:r>
        <w:separator/>
      </w:r>
    </w:p>
  </w:endnote>
  <w:endnote w:type="continuationSeparator" w:id="0">
    <w:p w14:paraId="02F71ABB" w14:textId="77777777" w:rsidR="008D4CDF" w:rsidRDefault="008D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70081" w14:textId="52BC96B0" w:rsidR="00B951C8" w:rsidRDefault="00B951C8">
    <w:pPr>
      <w:pStyle w:val="Textoindependiente"/>
      <w:spacing w:line="14" w:lineRule="auto"/>
      <w:rPr>
        <w:sz w:val="20"/>
      </w:rPr>
    </w:pPr>
    <w:r>
      <w:rPr>
        <w:noProof/>
        <w:lang w:val="es-CO" w:eastAsia="es-CO" w:bidi="ar-SA"/>
      </w:rPr>
      <mc:AlternateContent>
        <mc:Choice Requires="wps">
          <w:drawing>
            <wp:anchor distT="0" distB="0" distL="114300" distR="114300" simplePos="0" relativeHeight="248807424" behindDoc="1" locked="0" layoutInCell="1" allowOverlap="1" wp14:anchorId="4D52C5B5" wp14:editId="27EDBD79">
              <wp:simplePos x="0" y="0"/>
              <wp:positionH relativeFrom="page">
                <wp:posOffset>4133215</wp:posOffset>
              </wp:positionH>
              <wp:positionV relativeFrom="page">
                <wp:posOffset>9491980</wp:posOffset>
              </wp:positionV>
              <wp:extent cx="46990" cy="111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B3DFA" w14:textId="77777777" w:rsidR="00B951C8" w:rsidRDefault="00B951C8">
                          <w:pPr>
                            <w:spacing w:before="16"/>
                            <w:ind w:left="20"/>
                            <w:rPr>
                              <w:sz w:val="12"/>
                            </w:rPr>
                          </w:pPr>
                          <w:r>
                            <w:rPr>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2C5B5" id="_x0000_t202" coordsize="21600,21600" o:spt="202" path="m,l,21600r21600,l21600,xe">
              <v:stroke joinstyle="miter"/>
              <v:path gradientshapeok="t" o:connecttype="rect"/>
            </v:shapetype>
            <v:shape id="Text Box 3" o:spid="_x0000_s1028" type="#_x0000_t202" style="position:absolute;margin-left:325.45pt;margin-top:747.4pt;width:3.7pt;height:8.75pt;z-index:-2545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" filled="f" stroked="f">
              <v:textbox inset="0,0,0,0">
                <w:txbxContent>
                  <w:p w14:paraId="620B3DFA" w14:textId="77777777" w:rsidR="00B951C8" w:rsidRDefault="00B951C8">
                    <w:pPr>
                      <w:spacing w:before="16"/>
                      <w:ind w:left="20"/>
                      <w:rPr>
                        <w:sz w:val="12"/>
                      </w:rPr>
                    </w:pPr>
                    <w:r>
                      <w:rPr>
                        <w:sz w:val="12"/>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290284"/>
      <w:docPartObj>
        <w:docPartGallery w:val="Page Numbers (Bottom of Page)"/>
        <w:docPartUnique/>
      </w:docPartObj>
    </w:sdtPr>
    <w:sdtEndPr/>
    <w:sdtContent>
      <w:p w14:paraId="44B561EC" w14:textId="5D754178" w:rsidR="00B951C8" w:rsidRDefault="00B951C8">
        <w:pPr>
          <w:pStyle w:val="Piedepgina"/>
          <w:jc w:val="right"/>
        </w:pPr>
        <w:r>
          <w:fldChar w:fldCharType="begin"/>
        </w:r>
        <w:r>
          <w:instrText>PAGE   \* MERGEFORMAT</w:instrText>
        </w:r>
        <w:r>
          <w:fldChar w:fldCharType="separate"/>
        </w:r>
        <w:r w:rsidR="008F6FEC">
          <w:rPr>
            <w:noProof/>
          </w:rPr>
          <w:t>44</w:t>
        </w:r>
        <w:r>
          <w:fldChar w:fldCharType="end"/>
        </w:r>
      </w:p>
    </w:sdtContent>
  </w:sdt>
  <w:p w14:paraId="4CD7F94D" w14:textId="6F59022D" w:rsidR="00B951C8" w:rsidRDefault="00B951C8">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8E89F" w14:textId="77777777" w:rsidR="008D4CDF" w:rsidRDefault="008D4CDF">
      <w:r>
        <w:separator/>
      </w:r>
    </w:p>
  </w:footnote>
  <w:footnote w:type="continuationSeparator" w:id="0">
    <w:p w14:paraId="3914537A" w14:textId="77777777" w:rsidR="008D4CDF" w:rsidRDefault="008D4CDF">
      <w:r>
        <w:continuationSeparator/>
      </w:r>
    </w:p>
  </w:footnote>
  <w:footnote w:id="1">
    <w:p w14:paraId="7F45B434" w14:textId="77777777" w:rsidR="00B951C8" w:rsidRPr="008237F5" w:rsidRDefault="00B951C8">
      <w:pPr>
        <w:pStyle w:val="Textonotapie"/>
        <w:rPr>
          <w:color w:val="000000" w:themeColor="text1"/>
          <w:lang w:val="es-MX"/>
        </w:rPr>
      </w:pPr>
      <w:r w:rsidRPr="008237F5">
        <w:rPr>
          <w:rStyle w:val="Refdenotaalpie"/>
          <w:color w:val="000000" w:themeColor="text1"/>
        </w:rPr>
        <w:footnoteRef/>
      </w:r>
      <w:r w:rsidRPr="008237F5">
        <w:rPr>
          <w:color w:val="000000" w:themeColor="text1"/>
        </w:rPr>
        <w:t xml:space="preserve"> </w:t>
      </w:r>
      <w:r w:rsidRPr="008237F5">
        <w:rPr>
          <w:color w:val="000000" w:themeColor="text1"/>
          <w:sz w:val="18"/>
          <w:szCs w:val="18"/>
        </w:rPr>
        <w:t>Por la cual se expide el Plan Nacional de Desarrollo 2014-2018, Todos por un nuevo país.</w:t>
      </w:r>
    </w:p>
  </w:footnote>
  <w:footnote w:id="2">
    <w:p w14:paraId="301F2847" w14:textId="77777777" w:rsidR="00B951C8" w:rsidRPr="008237F5" w:rsidRDefault="00B951C8">
      <w:pPr>
        <w:pStyle w:val="Textonotapie"/>
        <w:rPr>
          <w:color w:val="000000" w:themeColor="text1"/>
          <w:sz w:val="18"/>
          <w:szCs w:val="18"/>
        </w:rPr>
      </w:pPr>
      <w:r w:rsidRPr="008237F5">
        <w:rPr>
          <w:rStyle w:val="Refdenotaalpie"/>
          <w:color w:val="000000" w:themeColor="text1"/>
        </w:rPr>
        <w:footnoteRef/>
      </w:r>
      <w:r w:rsidRPr="008237F5">
        <w:rPr>
          <w:color w:val="000000" w:themeColor="text1"/>
        </w:rPr>
        <w:t xml:space="preserve"> </w:t>
      </w:r>
      <w:r w:rsidRPr="008237F5">
        <w:rPr>
          <w:color w:val="000000" w:themeColor="text1"/>
          <w:sz w:val="18"/>
          <w:szCs w:val="18"/>
        </w:rPr>
        <w:t>Por el cual se expide el Plan Nacional de Desarrollo 2018-2022, Pacto por Colombia, Pacto por la Equidad.</w:t>
      </w:r>
    </w:p>
  </w:footnote>
  <w:footnote w:id="3">
    <w:p w14:paraId="3658E929" w14:textId="77777777" w:rsidR="00B951C8" w:rsidRPr="008237F5" w:rsidRDefault="00B951C8">
      <w:pPr>
        <w:pStyle w:val="Textonotapie"/>
        <w:rPr>
          <w:color w:val="000000" w:themeColor="text1"/>
          <w:sz w:val="18"/>
          <w:szCs w:val="18"/>
          <w:shd w:val="clear" w:color="auto" w:fill="FFFFFF"/>
        </w:rPr>
      </w:pPr>
      <w:r w:rsidRPr="008237F5">
        <w:rPr>
          <w:rStyle w:val="Refdenotaalpie"/>
          <w:color w:val="000000" w:themeColor="text1"/>
          <w:sz w:val="18"/>
          <w:szCs w:val="18"/>
        </w:rPr>
        <w:footnoteRef/>
      </w:r>
      <w:r w:rsidRPr="008237F5">
        <w:rPr>
          <w:color w:val="000000" w:themeColor="text1"/>
          <w:sz w:val="18"/>
          <w:szCs w:val="18"/>
        </w:rPr>
        <w:t xml:space="preserve"> </w:t>
      </w:r>
      <w:r w:rsidRPr="008237F5">
        <w:rPr>
          <w:color w:val="000000" w:themeColor="text1"/>
          <w:sz w:val="18"/>
          <w:szCs w:val="18"/>
          <w:shd w:val="clear" w:color="auto" w:fill="FFFFFF"/>
        </w:rPr>
        <w:t>Por la cual se modifica el régimen del Subsidio Familiar y Se dictan otras disposiciones.</w:t>
      </w:r>
    </w:p>
    <w:p w14:paraId="0BF59AAC" w14:textId="77777777" w:rsidR="00B951C8" w:rsidRPr="008F7F75" w:rsidRDefault="00B951C8">
      <w:pPr>
        <w:pStyle w:val="Textonotapie"/>
        <w:rPr>
          <w:sz w:val="18"/>
          <w:szCs w:val="18"/>
          <w:lang w:val="es-MX"/>
        </w:rPr>
      </w:pPr>
    </w:p>
  </w:footnote>
  <w:footnote w:id="4">
    <w:p w14:paraId="683B649D" w14:textId="77777777" w:rsidR="00B951C8" w:rsidRPr="00BF3CDA" w:rsidRDefault="00B951C8">
      <w:pPr>
        <w:pStyle w:val="Textonotapie"/>
        <w:rPr>
          <w:lang w:val="es-MX"/>
        </w:rPr>
      </w:pPr>
      <w:r>
        <w:rPr>
          <w:rStyle w:val="Refdenotaalpie"/>
        </w:rPr>
        <w:footnoteRef/>
      </w:r>
      <w:r>
        <w:t xml:space="preserve"> </w:t>
      </w:r>
      <w:r>
        <w:rPr>
          <w:color w:val="4B4949"/>
          <w:sz w:val="18"/>
          <w:szCs w:val="18"/>
        </w:rPr>
        <w:t>Por la cual se expide el Plan Nacional de Desarrollo, 2010-2014.</w:t>
      </w:r>
    </w:p>
  </w:footnote>
  <w:footnote w:id="5">
    <w:p w14:paraId="0B916769" w14:textId="77777777" w:rsidR="00B951C8" w:rsidRPr="00D72EA3" w:rsidRDefault="00B951C8" w:rsidP="006976F0">
      <w:pPr>
        <w:pStyle w:val="Textonotapie"/>
        <w:rPr>
          <w:lang w:val="es-MX"/>
        </w:rPr>
      </w:pPr>
      <w:r>
        <w:rPr>
          <w:rStyle w:val="Refdenotaalpie"/>
        </w:rPr>
        <w:footnoteRef/>
      </w:r>
      <w:r>
        <w:t xml:space="preserve"> </w:t>
      </w:r>
      <w:r>
        <w:rPr>
          <w:rFonts w:ascii="Times New Roman" w:eastAsia="Times New Roman" w:hAnsi="Times New Roman" w:cs="Times New Roman"/>
          <w:color w:val="000000"/>
        </w:rPr>
        <w:t>Manual de Requisitos habilitantes de Colombia Compra Eficiente</w:t>
      </w:r>
    </w:p>
  </w:footnote>
  <w:footnote w:id="6">
    <w:p w14:paraId="6438EF86" w14:textId="77777777" w:rsidR="00B951C8" w:rsidRPr="006A103C" w:rsidRDefault="00B951C8" w:rsidP="006976F0">
      <w:pPr>
        <w:pStyle w:val="Textonotapie"/>
        <w:rPr>
          <w:lang w:val="es-MX"/>
        </w:rPr>
      </w:pPr>
      <w:r>
        <w:rPr>
          <w:rStyle w:val="Refdenotaalpie"/>
        </w:rPr>
        <w:footnoteRef/>
      </w:r>
      <w:r>
        <w:t xml:space="preserve"> </w:t>
      </w:r>
      <w:r>
        <w:rPr>
          <w:color w:val="000000"/>
          <w:sz w:val="16"/>
          <w:szCs w:val="16"/>
        </w:rPr>
        <w:t>Liquidados a la tasa cambio determinada de por el Ministerio de Comercio, Industria y Turismo cada 2 años para efectos del umbral del beneficio de las Mipyme- Tasa informada por Colombia Compra Eficiente.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6E167" w14:textId="77777777" w:rsidR="00B951C8" w:rsidRDefault="00B951C8">
    <w:pPr>
      <w:pStyle w:val="Textoindependiente"/>
      <w:spacing w:line="14" w:lineRule="auto"/>
      <w:rPr>
        <w:sz w:val="20"/>
      </w:rPr>
    </w:pPr>
    <w:r>
      <w:rPr>
        <w:noProof/>
        <w:lang w:val="es-CO" w:eastAsia="es-CO" w:bidi="ar-SA"/>
      </w:rPr>
      <mc:AlternateContent>
        <mc:Choice Requires="wps">
          <w:drawing>
            <wp:anchor distT="0" distB="0" distL="114300" distR="114300" simplePos="0" relativeHeight="248805376" behindDoc="1" locked="0" layoutInCell="1" allowOverlap="1" wp14:anchorId="523F3C85" wp14:editId="11DC4E51">
              <wp:simplePos x="0" y="0"/>
              <wp:positionH relativeFrom="page">
                <wp:posOffset>1924049</wp:posOffset>
              </wp:positionH>
              <wp:positionV relativeFrom="page">
                <wp:posOffset>466725</wp:posOffset>
              </wp:positionV>
              <wp:extent cx="4200525" cy="1333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50221" w14:textId="6195A1B4" w:rsidR="00B951C8" w:rsidRDefault="00B951C8">
                          <w:pPr>
                            <w:spacing w:before="20"/>
                            <w:ind w:left="20"/>
                            <w:rPr>
                              <w:rFonts w:ascii="Arial Narrow" w:hAnsi="Arial Narrow"/>
                              <w:b/>
                              <w:sz w:val="16"/>
                            </w:rPr>
                          </w:pPr>
                          <w:r>
                            <w:rPr>
                              <w:rFonts w:ascii="Arial Narrow" w:hAnsi="Arial Narrow"/>
                              <w:b/>
                              <w:sz w:val="16"/>
                            </w:rPr>
                            <w:t>TÉRMINOS DE CONDICIONES CONTRACTUALES – INVITACIÓN CERRADA No. FFIE No 019 DE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F3C85" id="_x0000_t202" coordsize="21600,21600" o:spt="202" path="m,l,21600r21600,l21600,xe">
              <v:stroke joinstyle="miter"/>
              <v:path gradientshapeok="t" o:connecttype="rect"/>
            </v:shapetype>
            <v:shape id="Text Box 5" o:spid="_x0000_s1027" type="#_x0000_t202" style="position:absolute;margin-left:151.5pt;margin-top:36.75pt;width:330.75pt;height:10.5pt;z-index:-2545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" filled="f" stroked="f">
              <v:textbox inset="0,0,0,0">
                <w:txbxContent>
                  <w:p w14:paraId="76E50221" w14:textId="6195A1B4" w:rsidR="00B951C8" w:rsidRDefault="00B951C8">
                    <w:pPr>
                      <w:spacing w:before="20"/>
                      <w:ind w:left="20"/>
                      <w:rPr>
                        <w:rFonts w:ascii="Arial Narrow" w:hAnsi="Arial Narrow"/>
                        <w:b/>
                        <w:sz w:val="16"/>
                      </w:rPr>
                    </w:pPr>
                    <w:r>
                      <w:rPr>
                        <w:rFonts w:ascii="Arial Narrow" w:hAnsi="Arial Narrow"/>
                        <w:b/>
                        <w:sz w:val="16"/>
                      </w:rPr>
                      <w:t>TÉRMINOS DE CONDICIONES CONTRACTUALES – INVITACIÓN CERRADA No. FFIE No 019 DE 2019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937"/>
    <w:multiLevelType w:val="multilevel"/>
    <w:tmpl w:val="4E020D04"/>
    <w:lvl w:ilvl="0">
      <w:start w:val="6"/>
      <w:numFmt w:val="decimal"/>
      <w:lvlText w:val="%1."/>
      <w:lvlJc w:val="left"/>
      <w:pPr>
        <w:ind w:left="660" w:hanging="660"/>
      </w:pPr>
      <w:rPr>
        <w:rFonts w:hint="default"/>
      </w:rPr>
    </w:lvl>
    <w:lvl w:ilvl="1">
      <w:start w:val="1"/>
      <w:numFmt w:val="decimal"/>
      <w:lvlText w:val="%1.%2."/>
      <w:lvlJc w:val="left"/>
      <w:pPr>
        <w:ind w:left="720" w:hanging="720"/>
      </w:pPr>
      <w:rPr>
        <w:rFonts w:hint="default"/>
        <w:b/>
        <w:color w:val="auto"/>
      </w:rPr>
    </w:lvl>
    <w:lvl w:ilvl="2">
      <w:start w:val="1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5B5A34"/>
    <w:multiLevelType w:val="multilevel"/>
    <w:tmpl w:val="6ABC29E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8B828A9"/>
    <w:multiLevelType w:val="multilevel"/>
    <w:tmpl w:val="44FE2276"/>
    <w:lvl w:ilvl="0">
      <w:start w:val="3"/>
      <w:numFmt w:val="decimal"/>
      <w:lvlText w:val="%1"/>
      <w:lvlJc w:val="left"/>
      <w:pPr>
        <w:ind w:left="677" w:hanging="536"/>
      </w:pPr>
      <w:rPr>
        <w:rFonts w:hint="default"/>
        <w:lang w:val="es-ES" w:eastAsia="es-ES" w:bidi="es-ES"/>
      </w:rPr>
    </w:lvl>
    <w:lvl w:ilvl="1">
      <w:start w:val="19"/>
      <w:numFmt w:val="decimal"/>
      <w:lvlText w:val="%1.%2"/>
      <w:lvlJc w:val="left"/>
      <w:pPr>
        <w:ind w:left="677" w:hanging="536"/>
      </w:pPr>
      <w:rPr>
        <w:rFonts w:ascii="Arial" w:eastAsia="Arial" w:hAnsi="Arial" w:cs="Arial" w:hint="default"/>
        <w:b/>
        <w:bCs/>
        <w:w w:val="99"/>
        <w:sz w:val="24"/>
        <w:szCs w:val="24"/>
        <w:lang w:val="es-ES" w:eastAsia="es-ES" w:bidi="es-ES"/>
      </w:rPr>
    </w:lvl>
    <w:lvl w:ilvl="2">
      <w:start w:val="1"/>
      <w:numFmt w:val="lowerLetter"/>
      <w:lvlText w:val="%3)"/>
      <w:lvlJc w:val="left"/>
      <w:pPr>
        <w:ind w:left="862" w:hanging="360"/>
      </w:pPr>
      <w:rPr>
        <w:rFonts w:ascii="Arial" w:eastAsia="Arial" w:hAnsi="Arial" w:cs="Arial" w:hint="default"/>
        <w:w w:val="99"/>
        <w:sz w:val="24"/>
        <w:szCs w:val="24"/>
        <w:lang w:val="es-ES" w:eastAsia="es-ES" w:bidi="es-ES"/>
      </w:rPr>
    </w:lvl>
    <w:lvl w:ilvl="3">
      <w:numFmt w:val="bullet"/>
      <w:lvlText w:val="•"/>
      <w:lvlJc w:val="left"/>
      <w:pPr>
        <w:ind w:left="2771" w:hanging="360"/>
      </w:pPr>
      <w:rPr>
        <w:rFonts w:hint="default"/>
        <w:lang w:val="es-ES" w:eastAsia="es-ES" w:bidi="es-ES"/>
      </w:rPr>
    </w:lvl>
    <w:lvl w:ilvl="4">
      <w:numFmt w:val="bullet"/>
      <w:lvlText w:val="•"/>
      <w:lvlJc w:val="left"/>
      <w:pPr>
        <w:ind w:left="3726" w:hanging="360"/>
      </w:pPr>
      <w:rPr>
        <w:rFonts w:hint="default"/>
        <w:lang w:val="es-ES" w:eastAsia="es-ES" w:bidi="es-ES"/>
      </w:rPr>
    </w:lvl>
    <w:lvl w:ilvl="5">
      <w:numFmt w:val="bullet"/>
      <w:lvlText w:val="•"/>
      <w:lvlJc w:val="left"/>
      <w:pPr>
        <w:ind w:left="4682" w:hanging="360"/>
      </w:pPr>
      <w:rPr>
        <w:rFonts w:hint="default"/>
        <w:lang w:val="es-ES" w:eastAsia="es-ES" w:bidi="es-ES"/>
      </w:rPr>
    </w:lvl>
    <w:lvl w:ilvl="6">
      <w:numFmt w:val="bullet"/>
      <w:lvlText w:val="•"/>
      <w:lvlJc w:val="left"/>
      <w:pPr>
        <w:ind w:left="5637" w:hanging="360"/>
      </w:pPr>
      <w:rPr>
        <w:rFonts w:hint="default"/>
        <w:lang w:val="es-ES" w:eastAsia="es-ES" w:bidi="es-ES"/>
      </w:rPr>
    </w:lvl>
    <w:lvl w:ilvl="7">
      <w:numFmt w:val="bullet"/>
      <w:lvlText w:val="•"/>
      <w:lvlJc w:val="left"/>
      <w:pPr>
        <w:ind w:left="6593" w:hanging="360"/>
      </w:pPr>
      <w:rPr>
        <w:rFonts w:hint="default"/>
        <w:lang w:val="es-ES" w:eastAsia="es-ES" w:bidi="es-ES"/>
      </w:rPr>
    </w:lvl>
    <w:lvl w:ilvl="8">
      <w:numFmt w:val="bullet"/>
      <w:lvlText w:val="•"/>
      <w:lvlJc w:val="left"/>
      <w:pPr>
        <w:ind w:left="7548" w:hanging="360"/>
      </w:pPr>
      <w:rPr>
        <w:rFonts w:hint="default"/>
        <w:lang w:val="es-ES" w:eastAsia="es-ES" w:bidi="es-ES"/>
      </w:rPr>
    </w:lvl>
  </w:abstractNum>
  <w:abstractNum w:abstractNumId="3" w15:restartNumberingAfterBreak="0">
    <w:nsid w:val="0B527454"/>
    <w:multiLevelType w:val="hybridMultilevel"/>
    <w:tmpl w:val="2AC671EA"/>
    <w:lvl w:ilvl="0" w:tplc="5FE0A16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374EAD"/>
    <w:multiLevelType w:val="multilevel"/>
    <w:tmpl w:val="3CBED5D2"/>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8F48DC"/>
    <w:multiLevelType w:val="multilevel"/>
    <w:tmpl w:val="EA7E94A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E314E6"/>
    <w:multiLevelType w:val="hybridMultilevel"/>
    <w:tmpl w:val="D046C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556F16"/>
    <w:multiLevelType w:val="hybridMultilevel"/>
    <w:tmpl w:val="7676279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7021DC"/>
    <w:multiLevelType w:val="multilevel"/>
    <w:tmpl w:val="35E2682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023558"/>
    <w:multiLevelType w:val="multilevel"/>
    <w:tmpl w:val="4B70637C"/>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BD684A"/>
    <w:multiLevelType w:val="multilevel"/>
    <w:tmpl w:val="37646B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1A1060"/>
    <w:multiLevelType w:val="multilevel"/>
    <w:tmpl w:val="B6B6E092"/>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D53AEA"/>
    <w:multiLevelType w:val="multilevel"/>
    <w:tmpl w:val="9F6C864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5F43FB"/>
    <w:multiLevelType w:val="multilevel"/>
    <w:tmpl w:val="6FFE03E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49807B4C"/>
    <w:multiLevelType w:val="multilevel"/>
    <w:tmpl w:val="DEE6D06E"/>
    <w:lvl w:ilvl="0">
      <w:start w:val="8"/>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8C5C4B"/>
    <w:multiLevelType w:val="multilevel"/>
    <w:tmpl w:val="DA1CEDC4"/>
    <w:lvl w:ilvl="0">
      <w:start w:val="1"/>
      <w:numFmt w:val="decimal"/>
      <w:lvlText w:val="%1."/>
      <w:lvlJc w:val="left"/>
      <w:pPr>
        <w:ind w:left="744" w:hanging="603"/>
      </w:pPr>
      <w:rPr>
        <w:rFonts w:ascii="Calibri" w:eastAsiaTheme="minorHAnsi" w:hAnsi="Calibri" w:cs="Calibri"/>
        <w:lang w:val="es-ES" w:eastAsia="es-ES" w:bidi="es-ES"/>
      </w:rPr>
    </w:lvl>
    <w:lvl w:ilvl="1">
      <w:start w:val="7"/>
      <w:numFmt w:val="decimal"/>
      <w:lvlText w:val="%1.%2"/>
      <w:lvlJc w:val="left"/>
      <w:pPr>
        <w:ind w:left="744" w:hanging="603"/>
      </w:pPr>
      <w:rPr>
        <w:rFonts w:hint="default"/>
        <w:lang w:val="es-ES" w:eastAsia="es-ES" w:bidi="es-ES"/>
      </w:rPr>
    </w:lvl>
    <w:lvl w:ilvl="2">
      <w:start w:val="1"/>
      <w:numFmt w:val="decimal"/>
      <w:lvlText w:val="%1.%2.%3"/>
      <w:lvlJc w:val="left"/>
      <w:pPr>
        <w:ind w:left="744" w:hanging="603"/>
      </w:pPr>
      <w:rPr>
        <w:rFonts w:ascii="Arial" w:eastAsia="Arial" w:hAnsi="Arial" w:cs="Arial" w:hint="default"/>
        <w:b/>
        <w:bCs/>
        <w:spacing w:val="-2"/>
        <w:w w:val="99"/>
        <w:sz w:val="24"/>
        <w:szCs w:val="24"/>
        <w:lang w:val="es-ES" w:eastAsia="es-ES" w:bidi="es-ES"/>
      </w:rPr>
    </w:lvl>
    <w:lvl w:ilvl="3">
      <w:start w:val="1"/>
      <w:numFmt w:val="decimal"/>
      <w:lvlText w:val="%4."/>
      <w:lvlJc w:val="left"/>
      <w:pPr>
        <w:ind w:left="862" w:hanging="360"/>
      </w:pPr>
      <w:rPr>
        <w:rFonts w:hint="default"/>
        <w:spacing w:val="-34"/>
        <w:w w:val="99"/>
        <w:lang w:val="es-ES" w:eastAsia="es-ES" w:bidi="es-ES"/>
      </w:rPr>
    </w:lvl>
    <w:lvl w:ilvl="4">
      <w:numFmt w:val="bullet"/>
      <w:lvlText w:val="•"/>
      <w:lvlJc w:val="left"/>
      <w:pPr>
        <w:ind w:left="3726" w:hanging="360"/>
      </w:pPr>
      <w:rPr>
        <w:rFonts w:hint="default"/>
        <w:lang w:val="es-ES" w:eastAsia="es-ES" w:bidi="es-ES"/>
      </w:rPr>
    </w:lvl>
    <w:lvl w:ilvl="5">
      <w:numFmt w:val="bullet"/>
      <w:lvlText w:val="•"/>
      <w:lvlJc w:val="left"/>
      <w:pPr>
        <w:ind w:left="4682" w:hanging="360"/>
      </w:pPr>
      <w:rPr>
        <w:rFonts w:hint="default"/>
        <w:lang w:val="es-ES" w:eastAsia="es-ES" w:bidi="es-ES"/>
      </w:rPr>
    </w:lvl>
    <w:lvl w:ilvl="6">
      <w:numFmt w:val="bullet"/>
      <w:lvlText w:val="•"/>
      <w:lvlJc w:val="left"/>
      <w:pPr>
        <w:ind w:left="5637" w:hanging="360"/>
      </w:pPr>
      <w:rPr>
        <w:rFonts w:hint="default"/>
        <w:lang w:val="es-ES" w:eastAsia="es-ES" w:bidi="es-ES"/>
      </w:rPr>
    </w:lvl>
    <w:lvl w:ilvl="7">
      <w:numFmt w:val="bullet"/>
      <w:lvlText w:val="•"/>
      <w:lvlJc w:val="left"/>
      <w:pPr>
        <w:ind w:left="6593" w:hanging="360"/>
      </w:pPr>
      <w:rPr>
        <w:rFonts w:hint="default"/>
        <w:lang w:val="es-ES" w:eastAsia="es-ES" w:bidi="es-ES"/>
      </w:rPr>
    </w:lvl>
    <w:lvl w:ilvl="8">
      <w:numFmt w:val="bullet"/>
      <w:lvlText w:val="•"/>
      <w:lvlJc w:val="left"/>
      <w:pPr>
        <w:ind w:left="7548" w:hanging="360"/>
      </w:pPr>
      <w:rPr>
        <w:rFonts w:hint="default"/>
        <w:lang w:val="es-ES" w:eastAsia="es-ES" w:bidi="es-ES"/>
      </w:rPr>
    </w:lvl>
  </w:abstractNum>
  <w:abstractNum w:abstractNumId="16" w15:restartNumberingAfterBreak="0">
    <w:nsid w:val="5773191A"/>
    <w:multiLevelType w:val="multilevel"/>
    <w:tmpl w:val="66AC433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864BDE"/>
    <w:multiLevelType w:val="multilevel"/>
    <w:tmpl w:val="8BD4D38C"/>
    <w:lvl w:ilvl="0">
      <w:start w:val="3"/>
      <w:numFmt w:val="bullet"/>
      <w:lvlText w:val="-"/>
      <w:lvlJc w:val="left"/>
      <w:pPr>
        <w:ind w:left="1662" w:hanging="360"/>
      </w:pPr>
      <w:rPr>
        <w:rFonts w:ascii="Arial" w:eastAsia="Arial" w:hAnsi="Arial" w:cs="Arial"/>
        <w:sz w:val="22"/>
        <w:szCs w:val="22"/>
      </w:rPr>
    </w:lvl>
    <w:lvl w:ilvl="1">
      <w:start w:val="1"/>
      <w:numFmt w:val="bullet"/>
      <w:lvlText w:val="•"/>
      <w:lvlJc w:val="left"/>
      <w:pPr>
        <w:ind w:left="2428" w:hanging="360"/>
      </w:pPr>
    </w:lvl>
    <w:lvl w:ilvl="2">
      <w:start w:val="1"/>
      <w:numFmt w:val="bullet"/>
      <w:lvlText w:val="•"/>
      <w:lvlJc w:val="left"/>
      <w:pPr>
        <w:ind w:left="3196" w:hanging="360"/>
      </w:pPr>
    </w:lvl>
    <w:lvl w:ilvl="3">
      <w:start w:val="1"/>
      <w:numFmt w:val="bullet"/>
      <w:lvlText w:val="•"/>
      <w:lvlJc w:val="left"/>
      <w:pPr>
        <w:ind w:left="3964" w:hanging="360"/>
      </w:pPr>
    </w:lvl>
    <w:lvl w:ilvl="4">
      <w:start w:val="1"/>
      <w:numFmt w:val="bullet"/>
      <w:lvlText w:val="•"/>
      <w:lvlJc w:val="left"/>
      <w:pPr>
        <w:ind w:left="4732" w:hanging="360"/>
      </w:pPr>
    </w:lvl>
    <w:lvl w:ilvl="5">
      <w:start w:val="1"/>
      <w:numFmt w:val="bullet"/>
      <w:lvlText w:val="•"/>
      <w:lvlJc w:val="left"/>
      <w:pPr>
        <w:ind w:left="5500" w:hanging="360"/>
      </w:pPr>
    </w:lvl>
    <w:lvl w:ilvl="6">
      <w:start w:val="1"/>
      <w:numFmt w:val="bullet"/>
      <w:lvlText w:val="•"/>
      <w:lvlJc w:val="left"/>
      <w:pPr>
        <w:ind w:left="6268" w:hanging="360"/>
      </w:pPr>
    </w:lvl>
    <w:lvl w:ilvl="7">
      <w:start w:val="1"/>
      <w:numFmt w:val="bullet"/>
      <w:lvlText w:val="•"/>
      <w:lvlJc w:val="left"/>
      <w:pPr>
        <w:ind w:left="7036" w:hanging="360"/>
      </w:pPr>
    </w:lvl>
    <w:lvl w:ilvl="8">
      <w:start w:val="1"/>
      <w:numFmt w:val="bullet"/>
      <w:lvlText w:val="•"/>
      <w:lvlJc w:val="left"/>
      <w:pPr>
        <w:ind w:left="7804" w:hanging="360"/>
      </w:pPr>
    </w:lvl>
  </w:abstractNum>
  <w:abstractNum w:abstractNumId="18" w15:restartNumberingAfterBreak="0">
    <w:nsid w:val="5C6B4D41"/>
    <w:multiLevelType w:val="multilevel"/>
    <w:tmpl w:val="D666A59A"/>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D345B5C"/>
    <w:multiLevelType w:val="multilevel"/>
    <w:tmpl w:val="5DD8B4D2"/>
    <w:lvl w:ilvl="0">
      <w:start w:val="6"/>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60" w:hanging="720"/>
      </w:pPr>
      <w:rPr>
        <w:rFonts w:hint="default"/>
        <w:b/>
        <w:bCs/>
      </w:rPr>
    </w:lvl>
    <w:lvl w:ilvl="3">
      <w:start w:val="1"/>
      <w:numFmt w:val="decimal"/>
      <w:isLgl/>
      <w:lvlText w:val="%1.%2.%3.%4"/>
      <w:lvlJc w:val="left"/>
      <w:pPr>
        <w:ind w:left="2880" w:hanging="1080"/>
      </w:pPr>
      <w:rPr>
        <w:rFonts w:hint="default"/>
        <w:b/>
        <w:bCs/>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0" w15:restartNumberingAfterBreak="0">
    <w:nsid w:val="5E011135"/>
    <w:multiLevelType w:val="multilevel"/>
    <w:tmpl w:val="276240E4"/>
    <w:lvl w:ilvl="0">
      <w:start w:val="1"/>
      <w:numFmt w:val="lowerLetter"/>
      <w:lvlText w:val="%1)"/>
      <w:lvlJc w:val="left"/>
      <w:pPr>
        <w:ind w:left="942" w:hanging="360"/>
      </w:pPr>
      <w:rPr>
        <w:rFonts w:ascii="Century Gothic" w:eastAsia="Cambria" w:hAnsi="Century Gothic" w:cs="Cambria" w:hint="default"/>
        <w:b/>
        <w:sz w:val="20"/>
        <w:szCs w:val="20"/>
      </w:rPr>
    </w:lvl>
    <w:lvl w:ilvl="1">
      <w:start w:val="1"/>
      <w:numFmt w:val="lowerRoman"/>
      <w:lvlText w:val="%2."/>
      <w:lvlJc w:val="left"/>
      <w:pPr>
        <w:ind w:left="1662" w:hanging="480"/>
      </w:pPr>
      <w:rPr>
        <w:rFonts w:ascii="Cambria" w:eastAsia="Cambria" w:hAnsi="Cambria" w:cs="Cambria"/>
        <w:b/>
        <w:sz w:val="22"/>
        <w:szCs w:val="22"/>
      </w:rPr>
    </w:lvl>
    <w:lvl w:ilvl="2">
      <w:start w:val="1"/>
      <w:numFmt w:val="bullet"/>
      <w:lvlText w:val="•"/>
      <w:lvlJc w:val="left"/>
      <w:pPr>
        <w:ind w:left="2513" w:hanging="480"/>
      </w:pPr>
    </w:lvl>
    <w:lvl w:ilvl="3">
      <w:start w:val="1"/>
      <w:numFmt w:val="bullet"/>
      <w:lvlText w:val="•"/>
      <w:lvlJc w:val="left"/>
      <w:pPr>
        <w:ind w:left="3366" w:hanging="480"/>
      </w:pPr>
    </w:lvl>
    <w:lvl w:ilvl="4">
      <w:start w:val="1"/>
      <w:numFmt w:val="bullet"/>
      <w:lvlText w:val="•"/>
      <w:lvlJc w:val="left"/>
      <w:pPr>
        <w:ind w:left="4220" w:hanging="480"/>
      </w:pPr>
    </w:lvl>
    <w:lvl w:ilvl="5">
      <w:start w:val="1"/>
      <w:numFmt w:val="bullet"/>
      <w:lvlText w:val="•"/>
      <w:lvlJc w:val="left"/>
      <w:pPr>
        <w:ind w:left="5073" w:hanging="480"/>
      </w:pPr>
    </w:lvl>
    <w:lvl w:ilvl="6">
      <w:start w:val="1"/>
      <w:numFmt w:val="bullet"/>
      <w:lvlText w:val="•"/>
      <w:lvlJc w:val="left"/>
      <w:pPr>
        <w:ind w:left="5926" w:hanging="480"/>
      </w:pPr>
    </w:lvl>
    <w:lvl w:ilvl="7">
      <w:start w:val="1"/>
      <w:numFmt w:val="bullet"/>
      <w:lvlText w:val="•"/>
      <w:lvlJc w:val="left"/>
      <w:pPr>
        <w:ind w:left="6780" w:hanging="480"/>
      </w:pPr>
    </w:lvl>
    <w:lvl w:ilvl="8">
      <w:start w:val="1"/>
      <w:numFmt w:val="bullet"/>
      <w:lvlText w:val="•"/>
      <w:lvlJc w:val="left"/>
      <w:pPr>
        <w:ind w:left="7633" w:hanging="480"/>
      </w:pPr>
    </w:lvl>
  </w:abstractNum>
  <w:abstractNum w:abstractNumId="21" w15:restartNumberingAfterBreak="0">
    <w:nsid w:val="65BD3E5B"/>
    <w:multiLevelType w:val="hybridMultilevel"/>
    <w:tmpl w:val="D9D8DBC2"/>
    <w:lvl w:ilvl="0" w:tplc="485A0EDC">
      <w:start w:val="1"/>
      <w:numFmt w:val="lowerLetter"/>
      <w:lvlText w:val="%1)"/>
      <w:lvlJc w:val="left"/>
      <w:pPr>
        <w:ind w:left="862" w:hanging="360"/>
      </w:pPr>
      <w:rPr>
        <w:rFonts w:ascii="Arial" w:eastAsia="Arial" w:hAnsi="Arial" w:cs="Arial" w:hint="default"/>
        <w:w w:val="99"/>
        <w:sz w:val="24"/>
        <w:szCs w:val="24"/>
        <w:lang w:val="es-ES" w:eastAsia="es-ES" w:bidi="es-ES"/>
      </w:rPr>
    </w:lvl>
    <w:lvl w:ilvl="1" w:tplc="8CDE8BCA">
      <w:numFmt w:val="bullet"/>
      <w:lvlText w:val="•"/>
      <w:lvlJc w:val="left"/>
      <w:pPr>
        <w:ind w:left="1720" w:hanging="360"/>
      </w:pPr>
      <w:rPr>
        <w:rFonts w:hint="default"/>
        <w:lang w:val="es-ES" w:eastAsia="es-ES" w:bidi="es-ES"/>
      </w:rPr>
    </w:lvl>
    <w:lvl w:ilvl="2" w:tplc="299EDD3C">
      <w:numFmt w:val="bullet"/>
      <w:lvlText w:val="•"/>
      <w:lvlJc w:val="left"/>
      <w:pPr>
        <w:ind w:left="2580" w:hanging="360"/>
      </w:pPr>
      <w:rPr>
        <w:rFonts w:hint="default"/>
        <w:lang w:val="es-ES" w:eastAsia="es-ES" w:bidi="es-ES"/>
      </w:rPr>
    </w:lvl>
    <w:lvl w:ilvl="3" w:tplc="E3D05F62">
      <w:numFmt w:val="bullet"/>
      <w:lvlText w:val="•"/>
      <w:lvlJc w:val="left"/>
      <w:pPr>
        <w:ind w:left="3440" w:hanging="360"/>
      </w:pPr>
      <w:rPr>
        <w:rFonts w:hint="default"/>
        <w:lang w:val="es-ES" w:eastAsia="es-ES" w:bidi="es-ES"/>
      </w:rPr>
    </w:lvl>
    <w:lvl w:ilvl="4" w:tplc="AF5A8F7C">
      <w:numFmt w:val="bullet"/>
      <w:lvlText w:val="•"/>
      <w:lvlJc w:val="left"/>
      <w:pPr>
        <w:ind w:left="4300" w:hanging="360"/>
      </w:pPr>
      <w:rPr>
        <w:rFonts w:hint="default"/>
        <w:lang w:val="es-ES" w:eastAsia="es-ES" w:bidi="es-ES"/>
      </w:rPr>
    </w:lvl>
    <w:lvl w:ilvl="5" w:tplc="204ECEB2">
      <w:numFmt w:val="bullet"/>
      <w:lvlText w:val="•"/>
      <w:lvlJc w:val="left"/>
      <w:pPr>
        <w:ind w:left="5160" w:hanging="360"/>
      </w:pPr>
      <w:rPr>
        <w:rFonts w:hint="default"/>
        <w:lang w:val="es-ES" w:eastAsia="es-ES" w:bidi="es-ES"/>
      </w:rPr>
    </w:lvl>
    <w:lvl w:ilvl="6" w:tplc="F89AC764">
      <w:numFmt w:val="bullet"/>
      <w:lvlText w:val="•"/>
      <w:lvlJc w:val="left"/>
      <w:pPr>
        <w:ind w:left="6020" w:hanging="360"/>
      </w:pPr>
      <w:rPr>
        <w:rFonts w:hint="default"/>
        <w:lang w:val="es-ES" w:eastAsia="es-ES" w:bidi="es-ES"/>
      </w:rPr>
    </w:lvl>
    <w:lvl w:ilvl="7" w:tplc="DB6C6862">
      <w:numFmt w:val="bullet"/>
      <w:lvlText w:val="•"/>
      <w:lvlJc w:val="left"/>
      <w:pPr>
        <w:ind w:left="6880" w:hanging="360"/>
      </w:pPr>
      <w:rPr>
        <w:rFonts w:hint="default"/>
        <w:lang w:val="es-ES" w:eastAsia="es-ES" w:bidi="es-ES"/>
      </w:rPr>
    </w:lvl>
    <w:lvl w:ilvl="8" w:tplc="FE7229FE">
      <w:numFmt w:val="bullet"/>
      <w:lvlText w:val="•"/>
      <w:lvlJc w:val="left"/>
      <w:pPr>
        <w:ind w:left="7740" w:hanging="360"/>
      </w:pPr>
      <w:rPr>
        <w:rFonts w:hint="default"/>
        <w:lang w:val="es-ES" w:eastAsia="es-ES" w:bidi="es-ES"/>
      </w:rPr>
    </w:lvl>
  </w:abstractNum>
  <w:abstractNum w:abstractNumId="22" w15:restartNumberingAfterBreak="0">
    <w:nsid w:val="711D3045"/>
    <w:multiLevelType w:val="multilevel"/>
    <w:tmpl w:val="F3046044"/>
    <w:lvl w:ilvl="0">
      <w:start w:val="8"/>
      <w:numFmt w:val="decimal"/>
      <w:lvlText w:val="%1."/>
      <w:lvlJc w:val="left"/>
      <w:pPr>
        <w:ind w:left="540" w:hanging="540"/>
      </w:pPr>
      <w:rPr>
        <w:rFonts w:hint="default"/>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5A6AD5"/>
    <w:multiLevelType w:val="hybridMultilevel"/>
    <w:tmpl w:val="EAB2373C"/>
    <w:lvl w:ilvl="0" w:tplc="FA6CB87C">
      <w:start w:val="1"/>
      <w:numFmt w:val="lowerLetter"/>
      <w:lvlText w:val="%1."/>
      <w:lvlJc w:val="left"/>
      <w:pPr>
        <w:ind w:left="820" w:hanging="360"/>
      </w:pPr>
      <w:rPr>
        <w:rFonts w:hint="default"/>
      </w:rPr>
    </w:lvl>
    <w:lvl w:ilvl="1" w:tplc="240A0019" w:tentative="1">
      <w:start w:val="1"/>
      <w:numFmt w:val="lowerLetter"/>
      <w:lvlText w:val="%2."/>
      <w:lvlJc w:val="left"/>
      <w:pPr>
        <w:ind w:left="1540" w:hanging="360"/>
      </w:pPr>
    </w:lvl>
    <w:lvl w:ilvl="2" w:tplc="240A001B" w:tentative="1">
      <w:start w:val="1"/>
      <w:numFmt w:val="lowerRoman"/>
      <w:lvlText w:val="%3."/>
      <w:lvlJc w:val="right"/>
      <w:pPr>
        <w:ind w:left="2260" w:hanging="180"/>
      </w:pPr>
    </w:lvl>
    <w:lvl w:ilvl="3" w:tplc="240A000F" w:tentative="1">
      <w:start w:val="1"/>
      <w:numFmt w:val="decimal"/>
      <w:lvlText w:val="%4."/>
      <w:lvlJc w:val="left"/>
      <w:pPr>
        <w:ind w:left="2980" w:hanging="360"/>
      </w:pPr>
    </w:lvl>
    <w:lvl w:ilvl="4" w:tplc="240A0019" w:tentative="1">
      <w:start w:val="1"/>
      <w:numFmt w:val="lowerLetter"/>
      <w:lvlText w:val="%5."/>
      <w:lvlJc w:val="left"/>
      <w:pPr>
        <w:ind w:left="3700" w:hanging="360"/>
      </w:pPr>
    </w:lvl>
    <w:lvl w:ilvl="5" w:tplc="240A001B" w:tentative="1">
      <w:start w:val="1"/>
      <w:numFmt w:val="lowerRoman"/>
      <w:lvlText w:val="%6."/>
      <w:lvlJc w:val="right"/>
      <w:pPr>
        <w:ind w:left="4420" w:hanging="180"/>
      </w:pPr>
    </w:lvl>
    <w:lvl w:ilvl="6" w:tplc="240A000F" w:tentative="1">
      <w:start w:val="1"/>
      <w:numFmt w:val="decimal"/>
      <w:lvlText w:val="%7."/>
      <w:lvlJc w:val="left"/>
      <w:pPr>
        <w:ind w:left="5140" w:hanging="360"/>
      </w:pPr>
    </w:lvl>
    <w:lvl w:ilvl="7" w:tplc="240A0019" w:tentative="1">
      <w:start w:val="1"/>
      <w:numFmt w:val="lowerLetter"/>
      <w:lvlText w:val="%8."/>
      <w:lvlJc w:val="left"/>
      <w:pPr>
        <w:ind w:left="5860" w:hanging="360"/>
      </w:pPr>
    </w:lvl>
    <w:lvl w:ilvl="8" w:tplc="240A001B" w:tentative="1">
      <w:start w:val="1"/>
      <w:numFmt w:val="lowerRoman"/>
      <w:lvlText w:val="%9."/>
      <w:lvlJc w:val="right"/>
      <w:pPr>
        <w:ind w:left="6580" w:hanging="180"/>
      </w:pPr>
    </w:lvl>
  </w:abstractNum>
  <w:num w:numId="1">
    <w:abstractNumId w:val="15"/>
  </w:num>
  <w:num w:numId="2">
    <w:abstractNumId w:val="2"/>
  </w:num>
  <w:num w:numId="3">
    <w:abstractNumId w:val="21"/>
  </w:num>
  <w:num w:numId="4">
    <w:abstractNumId w:val="7"/>
  </w:num>
  <w:num w:numId="5">
    <w:abstractNumId w:val="13"/>
  </w:num>
  <w:num w:numId="6">
    <w:abstractNumId w:val="1"/>
  </w:num>
  <w:num w:numId="7">
    <w:abstractNumId w:val="19"/>
  </w:num>
  <w:num w:numId="8">
    <w:abstractNumId w:val="3"/>
  </w:num>
  <w:num w:numId="9">
    <w:abstractNumId w:val="23"/>
  </w:num>
  <w:num w:numId="10">
    <w:abstractNumId w:val="11"/>
  </w:num>
  <w:num w:numId="11">
    <w:abstractNumId w:val="17"/>
  </w:num>
  <w:num w:numId="12">
    <w:abstractNumId w:val="5"/>
  </w:num>
  <w:num w:numId="13">
    <w:abstractNumId w:val="9"/>
  </w:num>
  <w:num w:numId="14">
    <w:abstractNumId w:val="20"/>
  </w:num>
  <w:num w:numId="15">
    <w:abstractNumId w:val="6"/>
  </w:num>
  <w:num w:numId="16">
    <w:abstractNumId w:val="8"/>
  </w:num>
  <w:num w:numId="17">
    <w:abstractNumId w:val="0"/>
  </w:num>
  <w:num w:numId="18">
    <w:abstractNumId w:val="4"/>
  </w:num>
  <w:num w:numId="19">
    <w:abstractNumId w:val="18"/>
  </w:num>
  <w:num w:numId="20">
    <w:abstractNumId w:val="10"/>
  </w:num>
  <w:num w:numId="21">
    <w:abstractNumId w:val="14"/>
  </w:num>
  <w:num w:numId="22">
    <w:abstractNumId w:val="22"/>
  </w:num>
  <w:num w:numId="23">
    <w:abstractNumId w:val="16"/>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1A"/>
    <w:rsid w:val="000058A9"/>
    <w:rsid w:val="00014505"/>
    <w:rsid w:val="00014F74"/>
    <w:rsid w:val="00016AB6"/>
    <w:rsid w:val="0003089B"/>
    <w:rsid w:val="00030FFC"/>
    <w:rsid w:val="00034C10"/>
    <w:rsid w:val="00036F84"/>
    <w:rsid w:val="00043B89"/>
    <w:rsid w:val="0004529E"/>
    <w:rsid w:val="00046B1A"/>
    <w:rsid w:val="000501F1"/>
    <w:rsid w:val="00051D32"/>
    <w:rsid w:val="00054091"/>
    <w:rsid w:val="000625C1"/>
    <w:rsid w:val="00064CEE"/>
    <w:rsid w:val="000719A3"/>
    <w:rsid w:val="00072CDD"/>
    <w:rsid w:val="00073CC3"/>
    <w:rsid w:val="00075F6B"/>
    <w:rsid w:val="0008031D"/>
    <w:rsid w:val="00082D46"/>
    <w:rsid w:val="00082FA7"/>
    <w:rsid w:val="00083445"/>
    <w:rsid w:val="00083AFA"/>
    <w:rsid w:val="00092D0C"/>
    <w:rsid w:val="00092E05"/>
    <w:rsid w:val="00093D63"/>
    <w:rsid w:val="000954F8"/>
    <w:rsid w:val="0009686D"/>
    <w:rsid w:val="000A16A5"/>
    <w:rsid w:val="000A2D0B"/>
    <w:rsid w:val="000A55BE"/>
    <w:rsid w:val="000A6255"/>
    <w:rsid w:val="000B1976"/>
    <w:rsid w:val="000B28D0"/>
    <w:rsid w:val="000B2955"/>
    <w:rsid w:val="000B48BD"/>
    <w:rsid w:val="000D1329"/>
    <w:rsid w:val="000D23CB"/>
    <w:rsid w:val="000D60F8"/>
    <w:rsid w:val="000E1BC0"/>
    <w:rsid w:val="000E540F"/>
    <w:rsid w:val="000E7D9C"/>
    <w:rsid w:val="000F01CE"/>
    <w:rsid w:val="000F0A9A"/>
    <w:rsid w:val="000F167D"/>
    <w:rsid w:val="001052D8"/>
    <w:rsid w:val="00106915"/>
    <w:rsid w:val="001110E0"/>
    <w:rsid w:val="00122567"/>
    <w:rsid w:val="001242EB"/>
    <w:rsid w:val="00127077"/>
    <w:rsid w:val="00142C87"/>
    <w:rsid w:val="00155EC8"/>
    <w:rsid w:val="00157A0B"/>
    <w:rsid w:val="0016014B"/>
    <w:rsid w:val="00160738"/>
    <w:rsid w:val="00162152"/>
    <w:rsid w:val="00170EEB"/>
    <w:rsid w:val="00184A1D"/>
    <w:rsid w:val="0018584D"/>
    <w:rsid w:val="001863AB"/>
    <w:rsid w:val="00186471"/>
    <w:rsid w:val="00186AC3"/>
    <w:rsid w:val="001877FF"/>
    <w:rsid w:val="00192A43"/>
    <w:rsid w:val="001A4010"/>
    <w:rsid w:val="001A465A"/>
    <w:rsid w:val="001C386D"/>
    <w:rsid w:val="001C6C9D"/>
    <w:rsid w:val="001D2EF5"/>
    <w:rsid w:val="001D48B7"/>
    <w:rsid w:val="001D4FE0"/>
    <w:rsid w:val="001E0471"/>
    <w:rsid w:val="001E0969"/>
    <w:rsid w:val="001F5FAD"/>
    <w:rsid w:val="00200881"/>
    <w:rsid w:val="00201CCA"/>
    <w:rsid w:val="002103EF"/>
    <w:rsid w:val="002119CA"/>
    <w:rsid w:val="0021752B"/>
    <w:rsid w:val="00220772"/>
    <w:rsid w:val="00220A35"/>
    <w:rsid w:val="0022591C"/>
    <w:rsid w:val="00231474"/>
    <w:rsid w:val="00235B78"/>
    <w:rsid w:val="00236BE5"/>
    <w:rsid w:val="002410E3"/>
    <w:rsid w:val="002539CB"/>
    <w:rsid w:val="002568A9"/>
    <w:rsid w:val="0026433B"/>
    <w:rsid w:val="002745FD"/>
    <w:rsid w:val="00274939"/>
    <w:rsid w:val="002763E5"/>
    <w:rsid w:val="00282796"/>
    <w:rsid w:val="00285822"/>
    <w:rsid w:val="002860A9"/>
    <w:rsid w:val="002A24FC"/>
    <w:rsid w:val="002A29DC"/>
    <w:rsid w:val="002A4220"/>
    <w:rsid w:val="002A5E9B"/>
    <w:rsid w:val="002B3E7A"/>
    <w:rsid w:val="002C0A3B"/>
    <w:rsid w:val="002C4FF1"/>
    <w:rsid w:val="002C5968"/>
    <w:rsid w:val="002D1BF6"/>
    <w:rsid w:val="002E172D"/>
    <w:rsid w:val="002F5199"/>
    <w:rsid w:val="00311773"/>
    <w:rsid w:val="00312D64"/>
    <w:rsid w:val="00314E8D"/>
    <w:rsid w:val="00320BA1"/>
    <w:rsid w:val="00322AAF"/>
    <w:rsid w:val="00326D72"/>
    <w:rsid w:val="003347AA"/>
    <w:rsid w:val="003370DA"/>
    <w:rsid w:val="00340F20"/>
    <w:rsid w:val="0034433C"/>
    <w:rsid w:val="00355B05"/>
    <w:rsid w:val="00356AD2"/>
    <w:rsid w:val="00360860"/>
    <w:rsid w:val="0037228D"/>
    <w:rsid w:val="0038041B"/>
    <w:rsid w:val="00383548"/>
    <w:rsid w:val="00390B48"/>
    <w:rsid w:val="003A0A40"/>
    <w:rsid w:val="003A1597"/>
    <w:rsid w:val="003A6596"/>
    <w:rsid w:val="003B026A"/>
    <w:rsid w:val="003B106D"/>
    <w:rsid w:val="003B3025"/>
    <w:rsid w:val="003B37D5"/>
    <w:rsid w:val="003B461B"/>
    <w:rsid w:val="003B5343"/>
    <w:rsid w:val="003B5E0A"/>
    <w:rsid w:val="003D0088"/>
    <w:rsid w:val="003D58D4"/>
    <w:rsid w:val="003E2CD8"/>
    <w:rsid w:val="003E6E13"/>
    <w:rsid w:val="003F5C65"/>
    <w:rsid w:val="00400181"/>
    <w:rsid w:val="00402E0B"/>
    <w:rsid w:val="004033C2"/>
    <w:rsid w:val="00404C43"/>
    <w:rsid w:val="00405497"/>
    <w:rsid w:val="004057D6"/>
    <w:rsid w:val="00410F1E"/>
    <w:rsid w:val="00412F27"/>
    <w:rsid w:val="0041393F"/>
    <w:rsid w:val="00415FE2"/>
    <w:rsid w:val="004179CA"/>
    <w:rsid w:val="004204D3"/>
    <w:rsid w:val="004211B9"/>
    <w:rsid w:val="00422912"/>
    <w:rsid w:val="00425150"/>
    <w:rsid w:val="004368B3"/>
    <w:rsid w:val="00442D5D"/>
    <w:rsid w:val="00447B6D"/>
    <w:rsid w:val="0045638B"/>
    <w:rsid w:val="00456AB5"/>
    <w:rsid w:val="004579FB"/>
    <w:rsid w:val="004604D5"/>
    <w:rsid w:val="00462CEF"/>
    <w:rsid w:val="004631EA"/>
    <w:rsid w:val="004739DF"/>
    <w:rsid w:val="004740E5"/>
    <w:rsid w:val="00480B62"/>
    <w:rsid w:val="00481138"/>
    <w:rsid w:val="00491AA2"/>
    <w:rsid w:val="00493D9C"/>
    <w:rsid w:val="00494C1C"/>
    <w:rsid w:val="004A5C82"/>
    <w:rsid w:val="004A6C5D"/>
    <w:rsid w:val="004B13F5"/>
    <w:rsid w:val="004B14B4"/>
    <w:rsid w:val="004B66F8"/>
    <w:rsid w:val="004C0B73"/>
    <w:rsid w:val="004C1E0D"/>
    <w:rsid w:val="004C3522"/>
    <w:rsid w:val="004C5518"/>
    <w:rsid w:val="004C5614"/>
    <w:rsid w:val="004C5725"/>
    <w:rsid w:val="004C59A2"/>
    <w:rsid w:val="004D43E0"/>
    <w:rsid w:val="004D777C"/>
    <w:rsid w:val="004E33E1"/>
    <w:rsid w:val="004F169B"/>
    <w:rsid w:val="004F51C0"/>
    <w:rsid w:val="004F51F4"/>
    <w:rsid w:val="00503DB0"/>
    <w:rsid w:val="00506A74"/>
    <w:rsid w:val="0051447B"/>
    <w:rsid w:val="00517953"/>
    <w:rsid w:val="005256D8"/>
    <w:rsid w:val="00542F44"/>
    <w:rsid w:val="00544F3F"/>
    <w:rsid w:val="00554659"/>
    <w:rsid w:val="00556CF9"/>
    <w:rsid w:val="00560B74"/>
    <w:rsid w:val="00561717"/>
    <w:rsid w:val="00567FB1"/>
    <w:rsid w:val="0057173B"/>
    <w:rsid w:val="00571AAD"/>
    <w:rsid w:val="00572260"/>
    <w:rsid w:val="0057703F"/>
    <w:rsid w:val="00577EFF"/>
    <w:rsid w:val="00584C86"/>
    <w:rsid w:val="005853B2"/>
    <w:rsid w:val="00586FBF"/>
    <w:rsid w:val="005917C0"/>
    <w:rsid w:val="00593F32"/>
    <w:rsid w:val="005944F7"/>
    <w:rsid w:val="00597C9F"/>
    <w:rsid w:val="005A497F"/>
    <w:rsid w:val="005A6C7E"/>
    <w:rsid w:val="005B195D"/>
    <w:rsid w:val="005B5F54"/>
    <w:rsid w:val="005C1BD6"/>
    <w:rsid w:val="005C1ED2"/>
    <w:rsid w:val="005C4B71"/>
    <w:rsid w:val="005C5F50"/>
    <w:rsid w:val="005D204F"/>
    <w:rsid w:val="005E01D5"/>
    <w:rsid w:val="005E1122"/>
    <w:rsid w:val="005E2890"/>
    <w:rsid w:val="005E311C"/>
    <w:rsid w:val="005E3789"/>
    <w:rsid w:val="005E6F50"/>
    <w:rsid w:val="005E7E5A"/>
    <w:rsid w:val="006011FC"/>
    <w:rsid w:val="00606E41"/>
    <w:rsid w:val="00610B79"/>
    <w:rsid w:val="00612990"/>
    <w:rsid w:val="00614B22"/>
    <w:rsid w:val="00620176"/>
    <w:rsid w:val="0062798C"/>
    <w:rsid w:val="00632B21"/>
    <w:rsid w:val="00636901"/>
    <w:rsid w:val="00645D22"/>
    <w:rsid w:val="00646145"/>
    <w:rsid w:val="006520CE"/>
    <w:rsid w:val="006524E1"/>
    <w:rsid w:val="00653FCD"/>
    <w:rsid w:val="0067012B"/>
    <w:rsid w:val="00677789"/>
    <w:rsid w:val="00677824"/>
    <w:rsid w:val="00682D58"/>
    <w:rsid w:val="00683428"/>
    <w:rsid w:val="00686FDB"/>
    <w:rsid w:val="00691003"/>
    <w:rsid w:val="00693398"/>
    <w:rsid w:val="00693420"/>
    <w:rsid w:val="00694D99"/>
    <w:rsid w:val="0069622A"/>
    <w:rsid w:val="006976F0"/>
    <w:rsid w:val="006A464B"/>
    <w:rsid w:val="006B37BE"/>
    <w:rsid w:val="006B5710"/>
    <w:rsid w:val="006B5AC7"/>
    <w:rsid w:val="006B5CF1"/>
    <w:rsid w:val="006C1199"/>
    <w:rsid w:val="006C4211"/>
    <w:rsid w:val="006C6863"/>
    <w:rsid w:val="006C7EA9"/>
    <w:rsid w:val="006D1786"/>
    <w:rsid w:val="006E16B6"/>
    <w:rsid w:val="006E3F62"/>
    <w:rsid w:val="006F0E57"/>
    <w:rsid w:val="006F39EA"/>
    <w:rsid w:val="006F44FC"/>
    <w:rsid w:val="0070043F"/>
    <w:rsid w:val="00711C42"/>
    <w:rsid w:val="007125C5"/>
    <w:rsid w:val="007135FC"/>
    <w:rsid w:val="00715ABE"/>
    <w:rsid w:val="007168C3"/>
    <w:rsid w:val="007208B6"/>
    <w:rsid w:val="00720A39"/>
    <w:rsid w:val="0072636F"/>
    <w:rsid w:val="007273F6"/>
    <w:rsid w:val="00731285"/>
    <w:rsid w:val="007324BD"/>
    <w:rsid w:val="00733FF7"/>
    <w:rsid w:val="0073694A"/>
    <w:rsid w:val="00740C86"/>
    <w:rsid w:val="0074156F"/>
    <w:rsid w:val="00744DC0"/>
    <w:rsid w:val="00747621"/>
    <w:rsid w:val="00750497"/>
    <w:rsid w:val="00752B6F"/>
    <w:rsid w:val="0075772E"/>
    <w:rsid w:val="0076136D"/>
    <w:rsid w:val="00762E2A"/>
    <w:rsid w:val="00765FD7"/>
    <w:rsid w:val="007662B0"/>
    <w:rsid w:val="00771B55"/>
    <w:rsid w:val="00774B6A"/>
    <w:rsid w:val="007817E5"/>
    <w:rsid w:val="00784205"/>
    <w:rsid w:val="0078421A"/>
    <w:rsid w:val="00785A2B"/>
    <w:rsid w:val="00792AF2"/>
    <w:rsid w:val="007A473C"/>
    <w:rsid w:val="007A7D4A"/>
    <w:rsid w:val="007B6394"/>
    <w:rsid w:val="007C1318"/>
    <w:rsid w:val="007C24BD"/>
    <w:rsid w:val="007D19AC"/>
    <w:rsid w:val="007D2D0B"/>
    <w:rsid w:val="007D3FBA"/>
    <w:rsid w:val="007D4328"/>
    <w:rsid w:val="007D530D"/>
    <w:rsid w:val="007D53AB"/>
    <w:rsid w:val="007E0E50"/>
    <w:rsid w:val="007E16D6"/>
    <w:rsid w:val="007E27A8"/>
    <w:rsid w:val="007F31CA"/>
    <w:rsid w:val="007F386F"/>
    <w:rsid w:val="007F7829"/>
    <w:rsid w:val="00800B5F"/>
    <w:rsid w:val="00801D95"/>
    <w:rsid w:val="00802262"/>
    <w:rsid w:val="008054F8"/>
    <w:rsid w:val="00805EC7"/>
    <w:rsid w:val="00810CDB"/>
    <w:rsid w:val="0081166D"/>
    <w:rsid w:val="00814FA7"/>
    <w:rsid w:val="00816F86"/>
    <w:rsid w:val="00817D04"/>
    <w:rsid w:val="008200FA"/>
    <w:rsid w:val="008212FD"/>
    <w:rsid w:val="00822D40"/>
    <w:rsid w:val="008237F5"/>
    <w:rsid w:val="00831B81"/>
    <w:rsid w:val="00834E2E"/>
    <w:rsid w:val="008410D9"/>
    <w:rsid w:val="00843CF3"/>
    <w:rsid w:val="008517F8"/>
    <w:rsid w:val="00852551"/>
    <w:rsid w:val="00853EBB"/>
    <w:rsid w:val="008550AD"/>
    <w:rsid w:val="00856EA3"/>
    <w:rsid w:val="00866A5B"/>
    <w:rsid w:val="00871900"/>
    <w:rsid w:val="00875A36"/>
    <w:rsid w:val="00875AD9"/>
    <w:rsid w:val="00877DFD"/>
    <w:rsid w:val="008874D0"/>
    <w:rsid w:val="00890B82"/>
    <w:rsid w:val="008949CA"/>
    <w:rsid w:val="008951D2"/>
    <w:rsid w:val="008953D9"/>
    <w:rsid w:val="00896856"/>
    <w:rsid w:val="008A0767"/>
    <w:rsid w:val="008A0FD6"/>
    <w:rsid w:val="008B3F83"/>
    <w:rsid w:val="008B6372"/>
    <w:rsid w:val="008C0204"/>
    <w:rsid w:val="008C583C"/>
    <w:rsid w:val="008D04D8"/>
    <w:rsid w:val="008D3D30"/>
    <w:rsid w:val="008D4CDF"/>
    <w:rsid w:val="008E1203"/>
    <w:rsid w:val="008E6D62"/>
    <w:rsid w:val="008F092E"/>
    <w:rsid w:val="008F34A6"/>
    <w:rsid w:val="008F5229"/>
    <w:rsid w:val="008F6FEC"/>
    <w:rsid w:val="008F7F75"/>
    <w:rsid w:val="00900078"/>
    <w:rsid w:val="0090074F"/>
    <w:rsid w:val="00901D44"/>
    <w:rsid w:val="00901E0A"/>
    <w:rsid w:val="009049D7"/>
    <w:rsid w:val="00905233"/>
    <w:rsid w:val="00906240"/>
    <w:rsid w:val="00907105"/>
    <w:rsid w:val="009269CB"/>
    <w:rsid w:val="009312D1"/>
    <w:rsid w:val="0093197C"/>
    <w:rsid w:val="00940DB1"/>
    <w:rsid w:val="00942E88"/>
    <w:rsid w:val="00946E62"/>
    <w:rsid w:val="00947AEF"/>
    <w:rsid w:val="00950088"/>
    <w:rsid w:val="00952838"/>
    <w:rsid w:val="009533BB"/>
    <w:rsid w:val="00957DA7"/>
    <w:rsid w:val="009606DF"/>
    <w:rsid w:val="00971761"/>
    <w:rsid w:val="00973F45"/>
    <w:rsid w:val="009779CD"/>
    <w:rsid w:val="009829D6"/>
    <w:rsid w:val="00986CB2"/>
    <w:rsid w:val="009906DE"/>
    <w:rsid w:val="00997A2E"/>
    <w:rsid w:val="009A5583"/>
    <w:rsid w:val="009B0BC8"/>
    <w:rsid w:val="009D1C45"/>
    <w:rsid w:val="009D5DB7"/>
    <w:rsid w:val="009E47D0"/>
    <w:rsid w:val="009E6A6D"/>
    <w:rsid w:val="009F0849"/>
    <w:rsid w:val="009F14D5"/>
    <w:rsid w:val="009F2AFD"/>
    <w:rsid w:val="009F3192"/>
    <w:rsid w:val="009F3386"/>
    <w:rsid w:val="009F6D21"/>
    <w:rsid w:val="00A002DE"/>
    <w:rsid w:val="00A06D1F"/>
    <w:rsid w:val="00A07984"/>
    <w:rsid w:val="00A10628"/>
    <w:rsid w:val="00A1566C"/>
    <w:rsid w:val="00A158CC"/>
    <w:rsid w:val="00A16977"/>
    <w:rsid w:val="00A21484"/>
    <w:rsid w:val="00A216C1"/>
    <w:rsid w:val="00A24FD2"/>
    <w:rsid w:val="00A2503F"/>
    <w:rsid w:val="00A26397"/>
    <w:rsid w:val="00A26CA5"/>
    <w:rsid w:val="00A3352C"/>
    <w:rsid w:val="00A34005"/>
    <w:rsid w:val="00A371FF"/>
    <w:rsid w:val="00A41C69"/>
    <w:rsid w:val="00A5645F"/>
    <w:rsid w:val="00A615D3"/>
    <w:rsid w:val="00A667D3"/>
    <w:rsid w:val="00A723E8"/>
    <w:rsid w:val="00A75F82"/>
    <w:rsid w:val="00A77131"/>
    <w:rsid w:val="00A80FD4"/>
    <w:rsid w:val="00A81A5F"/>
    <w:rsid w:val="00A910CD"/>
    <w:rsid w:val="00A93EE3"/>
    <w:rsid w:val="00A95CDD"/>
    <w:rsid w:val="00AB7B48"/>
    <w:rsid w:val="00AC3F4A"/>
    <w:rsid w:val="00AE0CBF"/>
    <w:rsid w:val="00AE3FB5"/>
    <w:rsid w:val="00AE406B"/>
    <w:rsid w:val="00B0148D"/>
    <w:rsid w:val="00B07191"/>
    <w:rsid w:val="00B14CB7"/>
    <w:rsid w:val="00B1517F"/>
    <w:rsid w:val="00B2280A"/>
    <w:rsid w:val="00B24296"/>
    <w:rsid w:val="00B342BD"/>
    <w:rsid w:val="00B36B8C"/>
    <w:rsid w:val="00B41DC5"/>
    <w:rsid w:val="00B42669"/>
    <w:rsid w:val="00B43CE9"/>
    <w:rsid w:val="00B479C3"/>
    <w:rsid w:val="00B504FE"/>
    <w:rsid w:val="00B51005"/>
    <w:rsid w:val="00B52AC8"/>
    <w:rsid w:val="00B6640F"/>
    <w:rsid w:val="00B819E5"/>
    <w:rsid w:val="00B82078"/>
    <w:rsid w:val="00B92841"/>
    <w:rsid w:val="00B94344"/>
    <w:rsid w:val="00B949FB"/>
    <w:rsid w:val="00B951C8"/>
    <w:rsid w:val="00BB5AC4"/>
    <w:rsid w:val="00BB6434"/>
    <w:rsid w:val="00BB6FD6"/>
    <w:rsid w:val="00BC06F4"/>
    <w:rsid w:val="00BC0DA6"/>
    <w:rsid w:val="00BD07BF"/>
    <w:rsid w:val="00BD312C"/>
    <w:rsid w:val="00BD3A46"/>
    <w:rsid w:val="00BD783F"/>
    <w:rsid w:val="00BF3649"/>
    <w:rsid w:val="00BF3C51"/>
    <w:rsid w:val="00BF3CDA"/>
    <w:rsid w:val="00BF77B3"/>
    <w:rsid w:val="00C03B2B"/>
    <w:rsid w:val="00C078C9"/>
    <w:rsid w:val="00C176FB"/>
    <w:rsid w:val="00C32B06"/>
    <w:rsid w:val="00C33B50"/>
    <w:rsid w:val="00C352A7"/>
    <w:rsid w:val="00C42A5D"/>
    <w:rsid w:val="00C45F38"/>
    <w:rsid w:val="00C47B3D"/>
    <w:rsid w:val="00C51D3B"/>
    <w:rsid w:val="00C52744"/>
    <w:rsid w:val="00C57FEB"/>
    <w:rsid w:val="00C617B4"/>
    <w:rsid w:val="00C67971"/>
    <w:rsid w:val="00C73EFD"/>
    <w:rsid w:val="00C84126"/>
    <w:rsid w:val="00C845FD"/>
    <w:rsid w:val="00C86766"/>
    <w:rsid w:val="00CA3750"/>
    <w:rsid w:val="00CA4DF5"/>
    <w:rsid w:val="00CA703A"/>
    <w:rsid w:val="00CA7B26"/>
    <w:rsid w:val="00CB0119"/>
    <w:rsid w:val="00CB7257"/>
    <w:rsid w:val="00CC3D92"/>
    <w:rsid w:val="00CC491A"/>
    <w:rsid w:val="00CE1FA1"/>
    <w:rsid w:val="00CE5090"/>
    <w:rsid w:val="00CE6057"/>
    <w:rsid w:val="00CF1043"/>
    <w:rsid w:val="00CF4438"/>
    <w:rsid w:val="00CF646F"/>
    <w:rsid w:val="00D11694"/>
    <w:rsid w:val="00D1278D"/>
    <w:rsid w:val="00D156B6"/>
    <w:rsid w:val="00D16870"/>
    <w:rsid w:val="00D17576"/>
    <w:rsid w:val="00D21319"/>
    <w:rsid w:val="00D3009F"/>
    <w:rsid w:val="00D32B66"/>
    <w:rsid w:val="00D4017E"/>
    <w:rsid w:val="00D414F7"/>
    <w:rsid w:val="00D41B1B"/>
    <w:rsid w:val="00D42224"/>
    <w:rsid w:val="00D44266"/>
    <w:rsid w:val="00D52564"/>
    <w:rsid w:val="00D54E48"/>
    <w:rsid w:val="00D56718"/>
    <w:rsid w:val="00D57C42"/>
    <w:rsid w:val="00D60163"/>
    <w:rsid w:val="00D63644"/>
    <w:rsid w:val="00D63E65"/>
    <w:rsid w:val="00D63FEB"/>
    <w:rsid w:val="00D64BDF"/>
    <w:rsid w:val="00D665C2"/>
    <w:rsid w:val="00D67C98"/>
    <w:rsid w:val="00D832E3"/>
    <w:rsid w:val="00D84773"/>
    <w:rsid w:val="00D868A8"/>
    <w:rsid w:val="00D91EED"/>
    <w:rsid w:val="00D92F6A"/>
    <w:rsid w:val="00D94BFA"/>
    <w:rsid w:val="00D94EAC"/>
    <w:rsid w:val="00D97E65"/>
    <w:rsid w:val="00DB06FC"/>
    <w:rsid w:val="00DB0898"/>
    <w:rsid w:val="00DB14D5"/>
    <w:rsid w:val="00DB472C"/>
    <w:rsid w:val="00DB6757"/>
    <w:rsid w:val="00DB6BA4"/>
    <w:rsid w:val="00DB728B"/>
    <w:rsid w:val="00DC26DD"/>
    <w:rsid w:val="00DD041C"/>
    <w:rsid w:val="00DD061A"/>
    <w:rsid w:val="00DD1493"/>
    <w:rsid w:val="00DD384B"/>
    <w:rsid w:val="00DD4CB0"/>
    <w:rsid w:val="00DE3484"/>
    <w:rsid w:val="00DE4177"/>
    <w:rsid w:val="00E00507"/>
    <w:rsid w:val="00E02F67"/>
    <w:rsid w:val="00E2071D"/>
    <w:rsid w:val="00E21E4B"/>
    <w:rsid w:val="00E223AB"/>
    <w:rsid w:val="00E2424A"/>
    <w:rsid w:val="00E35ED7"/>
    <w:rsid w:val="00E45064"/>
    <w:rsid w:val="00E4769D"/>
    <w:rsid w:val="00E51338"/>
    <w:rsid w:val="00E5312D"/>
    <w:rsid w:val="00E6113F"/>
    <w:rsid w:val="00E625B0"/>
    <w:rsid w:val="00E62C05"/>
    <w:rsid w:val="00E63B3B"/>
    <w:rsid w:val="00E64AE6"/>
    <w:rsid w:val="00E65375"/>
    <w:rsid w:val="00E7400B"/>
    <w:rsid w:val="00E759CA"/>
    <w:rsid w:val="00E7705D"/>
    <w:rsid w:val="00E8409C"/>
    <w:rsid w:val="00E85237"/>
    <w:rsid w:val="00E907C3"/>
    <w:rsid w:val="00E90BA8"/>
    <w:rsid w:val="00EA0969"/>
    <w:rsid w:val="00EA0D16"/>
    <w:rsid w:val="00EA1D8B"/>
    <w:rsid w:val="00EA359D"/>
    <w:rsid w:val="00EA4736"/>
    <w:rsid w:val="00EA524B"/>
    <w:rsid w:val="00EB60B6"/>
    <w:rsid w:val="00EB7060"/>
    <w:rsid w:val="00EC0172"/>
    <w:rsid w:val="00EC1BAB"/>
    <w:rsid w:val="00EC3E0E"/>
    <w:rsid w:val="00EC41DA"/>
    <w:rsid w:val="00EC4F12"/>
    <w:rsid w:val="00EC616D"/>
    <w:rsid w:val="00ED3043"/>
    <w:rsid w:val="00EE2BF1"/>
    <w:rsid w:val="00EF2BDF"/>
    <w:rsid w:val="00F0321A"/>
    <w:rsid w:val="00F1266F"/>
    <w:rsid w:val="00F1687C"/>
    <w:rsid w:val="00F22B2B"/>
    <w:rsid w:val="00F24F0C"/>
    <w:rsid w:val="00F27A04"/>
    <w:rsid w:val="00F27C82"/>
    <w:rsid w:val="00F30EB0"/>
    <w:rsid w:val="00F31811"/>
    <w:rsid w:val="00F35041"/>
    <w:rsid w:val="00F47244"/>
    <w:rsid w:val="00F533C6"/>
    <w:rsid w:val="00F538E0"/>
    <w:rsid w:val="00F75FB4"/>
    <w:rsid w:val="00F81649"/>
    <w:rsid w:val="00F859AB"/>
    <w:rsid w:val="00F957E1"/>
    <w:rsid w:val="00FA06F2"/>
    <w:rsid w:val="00FA53AA"/>
    <w:rsid w:val="00FB09F7"/>
    <w:rsid w:val="00FB1E62"/>
    <w:rsid w:val="00FB27AD"/>
    <w:rsid w:val="00FC2126"/>
    <w:rsid w:val="00FC726B"/>
    <w:rsid w:val="00FD5152"/>
    <w:rsid w:val="00FD5C58"/>
    <w:rsid w:val="00FD63D7"/>
    <w:rsid w:val="00FE26A3"/>
    <w:rsid w:val="00FE408F"/>
    <w:rsid w:val="00FF3E2E"/>
    <w:rsid w:val="00FF44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C4C59"/>
  <w15:docId w15:val="{46445944-5622-48E6-968C-9DA7AF97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545"/>
      <w:outlineLvl w:val="0"/>
    </w:pPr>
    <w:rPr>
      <w:b/>
      <w:bCs/>
      <w:sz w:val="24"/>
      <w:szCs w:val="24"/>
    </w:rPr>
  </w:style>
  <w:style w:type="paragraph" w:styleId="Ttulo2">
    <w:name w:val="heading 2"/>
    <w:basedOn w:val="Normal"/>
    <w:next w:val="Normal"/>
    <w:link w:val="Ttulo2Car"/>
    <w:uiPriority w:val="9"/>
    <w:unhideWhenUsed/>
    <w:qFormat/>
    <w:rsid w:val="00DB47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A703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B472C"/>
    <w:rPr>
      <w:rFonts w:asciiTheme="majorHAnsi" w:eastAsiaTheme="majorEastAsia" w:hAnsiTheme="majorHAnsi" w:cstheme="majorBidi"/>
      <w:color w:val="365F91" w:themeColor="accent1" w:themeShade="BF"/>
      <w:sz w:val="26"/>
      <w:szCs w:val="26"/>
      <w:lang w:val="es-ES" w:eastAsia="es-ES" w:bidi="es-ES"/>
    </w:rPr>
  </w:style>
  <w:style w:type="character" w:customStyle="1" w:styleId="Ttulo3Car">
    <w:name w:val="Título 3 Car"/>
    <w:basedOn w:val="Fuentedeprrafopredeter"/>
    <w:link w:val="Ttulo3"/>
    <w:uiPriority w:val="9"/>
    <w:rsid w:val="00CA703A"/>
    <w:rPr>
      <w:rFonts w:asciiTheme="majorHAnsi" w:eastAsiaTheme="majorEastAsia" w:hAnsiTheme="majorHAnsi" w:cstheme="majorBidi"/>
      <w:color w:val="243F60" w:themeColor="accent1" w:themeShade="7F"/>
      <w:sz w:val="24"/>
      <w:szCs w:val="24"/>
      <w:lang w:val="es-ES" w:eastAsia="es-ES" w:bidi="es-E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character" w:customStyle="1" w:styleId="TextoindependienteCar">
    <w:name w:val="Texto independiente Car"/>
    <w:basedOn w:val="Fuentedeprrafopredeter"/>
    <w:link w:val="Textoindependiente"/>
    <w:uiPriority w:val="1"/>
    <w:rsid w:val="00B42669"/>
    <w:rPr>
      <w:rFonts w:ascii="Arial" w:eastAsia="Arial" w:hAnsi="Arial" w:cs="Arial"/>
      <w:sz w:val="24"/>
      <w:szCs w:val="24"/>
      <w:lang w:val="es-ES" w:eastAsia="es-ES" w:bidi="es-ES"/>
    </w:rPr>
  </w:style>
  <w:style w:type="paragraph" w:styleId="Prrafodelista">
    <w:name w:val="List Paragraph"/>
    <w:aliases w:val="Segundo nivel de viñetas,List Paragraph,List Paragraph1,Bullet List,FooterText,numbered,Paragraphe de liste1,lp1,Bulletr List Paragraph,Foot,列出段落,列出段落1,List Paragraph2,List Paragraph21,Parágrafo da Lista1,リスト段落1,Listeafsnit1,HOJA,Bolita"/>
    <w:basedOn w:val="Normal"/>
    <w:link w:val="PrrafodelistaCar"/>
    <w:uiPriority w:val="34"/>
    <w:qFormat/>
    <w:pPr>
      <w:ind w:left="861" w:hanging="360"/>
      <w:jc w:val="both"/>
    </w:pPr>
  </w:style>
  <w:style w:type="character" w:customStyle="1" w:styleId="PrrafodelistaCar">
    <w:name w:val="Párrafo de lista Car"/>
    <w:aliases w:val="Segundo nivel de viñetas Car,List Paragraph Car,List Paragraph1 Car,Bullet List Car,FooterText Car,numbered Car,Paragraphe de liste1 Car,lp1 Car,Bulletr List Paragraph Car,Foot Car,列出段落 Car,列出段落1 Car,List Paragraph2 Car,リスト段落1 Car"/>
    <w:link w:val="Prrafodelista"/>
    <w:uiPriority w:val="34"/>
    <w:qFormat/>
    <w:locked/>
    <w:rsid w:val="00B42669"/>
    <w:rPr>
      <w:rFonts w:ascii="Arial" w:eastAsia="Arial" w:hAnsi="Arial" w:cs="Arial"/>
      <w:lang w:val="es-ES" w:eastAsia="es-ES" w:bidi="es-ES"/>
    </w:rPr>
  </w:style>
  <w:style w:type="paragraph" w:customStyle="1" w:styleId="TableParagraph">
    <w:name w:val="Table Paragraph"/>
    <w:basedOn w:val="Normal"/>
    <w:uiPriority w:val="1"/>
    <w:qFormat/>
  </w:style>
  <w:style w:type="paragraph" w:styleId="Encabezado">
    <w:name w:val="header"/>
    <w:aliases w:val="h,h8,h9,h10,h18,encabezado,Alt Header"/>
    <w:basedOn w:val="Normal"/>
    <w:link w:val="EncabezadoCar"/>
    <w:unhideWhenUsed/>
    <w:rsid w:val="007168C3"/>
    <w:pPr>
      <w:tabs>
        <w:tab w:val="center" w:pos="4419"/>
        <w:tab w:val="right" w:pos="8838"/>
      </w:tabs>
    </w:pPr>
  </w:style>
  <w:style w:type="character" w:customStyle="1" w:styleId="EncabezadoCar">
    <w:name w:val="Encabezado Car"/>
    <w:aliases w:val="h Car,h8 Car,h9 Car,h10 Car,h18 Car,encabezado Car,Alt Header Car"/>
    <w:basedOn w:val="Fuentedeprrafopredeter"/>
    <w:link w:val="Encabezado"/>
    <w:rsid w:val="007168C3"/>
    <w:rPr>
      <w:rFonts w:ascii="Arial" w:eastAsia="Arial" w:hAnsi="Arial" w:cs="Arial"/>
      <w:lang w:val="es-ES" w:eastAsia="es-ES" w:bidi="es-ES"/>
    </w:rPr>
  </w:style>
  <w:style w:type="paragraph" w:styleId="Piedepgina">
    <w:name w:val="footer"/>
    <w:basedOn w:val="Normal"/>
    <w:link w:val="PiedepginaCar"/>
    <w:uiPriority w:val="99"/>
    <w:unhideWhenUsed/>
    <w:rsid w:val="007168C3"/>
    <w:pPr>
      <w:tabs>
        <w:tab w:val="center" w:pos="4419"/>
        <w:tab w:val="right" w:pos="8838"/>
      </w:tabs>
    </w:pPr>
  </w:style>
  <w:style w:type="character" w:customStyle="1" w:styleId="PiedepginaCar">
    <w:name w:val="Pie de página Car"/>
    <w:basedOn w:val="Fuentedeprrafopredeter"/>
    <w:link w:val="Piedepgina"/>
    <w:uiPriority w:val="99"/>
    <w:rsid w:val="007168C3"/>
    <w:rPr>
      <w:rFonts w:ascii="Arial" w:eastAsia="Arial" w:hAnsi="Arial" w:cs="Arial"/>
      <w:lang w:val="es-ES" w:eastAsia="es-ES" w:bidi="es-ES"/>
    </w:rPr>
  </w:style>
  <w:style w:type="paragraph" w:styleId="TtulodeTDC">
    <w:name w:val="TOC Heading"/>
    <w:basedOn w:val="Ttulo1"/>
    <w:next w:val="Normal"/>
    <w:uiPriority w:val="39"/>
    <w:unhideWhenUsed/>
    <w:qFormat/>
    <w:rsid w:val="00544F3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CO" w:eastAsia="es-CO" w:bidi="ar-SA"/>
    </w:rPr>
  </w:style>
  <w:style w:type="paragraph" w:styleId="TDC1">
    <w:name w:val="toc 1"/>
    <w:basedOn w:val="Normal"/>
    <w:next w:val="Normal"/>
    <w:autoRedefine/>
    <w:uiPriority w:val="39"/>
    <w:unhideWhenUsed/>
    <w:rsid w:val="00FE408F"/>
    <w:pPr>
      <w:tabs>
        <w:tab w:val="left" w:pos="440"/>
        <w:tab w:val="right" w:leader="dot" w:pos="9450"/>
      </w:tabs>
      <w:spacing w:after="100"/>
    </w:pPr>
    <w:rPr>
      <w:b/>
      <w:bCs/>
      <w:noProof/>
    </w:rPr>
  </w:style>
  <w:style w:type="paragraph" w:customStyle="1" w:styleId="Default">
    <w:name w:val="Default"/>
    <w:rsid w:val="00EC41DA"/>
    <w:pPr>
      <w:widowControl/>
      <w:adjustRightInd w:val="0"/>
    </w:pPr>
    <w:rPr>
      <w:rFonts w:ascii="Cambria" w:hAnsi="Cambria" w:cs="Cambria"/>
      <w:color w:val="000000"/>
      <w:sz w:val="24"/>
      <w:szCs w:val="24"/>
      <w:lang w:val="es-CO"/>
    </w:rPr>
  </w:style>
  <w:style w:type="paragraph" w:styleId="Textonotapie">
    <w:name w:val="footnote text"/>
    <w:basedOn w:val="Normal"/>
    <w:link w:val="TextonotapieCar"/>
    <w:uiPriority w:val="99"/>
    <w:semiHidden/>
    <w:unhideWhenUsed/>
    <w:rsid w:val="00EC41DA"/>
    <w:rPr>
      <w:sz w:val="20"/>
      <w:szCs w:val="20"/>
    </w:rPr>
  </w:style>
  <w:style w:type="character" w:customStyle="1" w:styleId="TextonotapieCar">
    <w:name w:val="Texto nota pie Car"/>
    <w:basedOn w:val="Fuentedeprrafopredeter"/>
    <w:link w:val="Textonotapie"/>
    <w:uiPriority w:val="99"/>
    <w:semiHidden/>
    <w:rsid w:val="00EC41DA"/>
    <w:rPr>
      <w:rFonts w:ascii="Arial" w:eastAsia="Arial" w:hAnsi="Arial" w:cs="Arial"/>
      <w:sz w:val="20"/>
      <w:szCs w:val="20"/>
      <w:lang w:val="es-ES" w:eastAsia="es-ES" w:bidi="es-ES"/>
    </w:rPr>
  </w:style>
  <w:style w:type="character" w:styleId="Refdenotaalpie">
    <w:name w:val="footnote reference"/>
    <w:basedOn w:val="Fuentedeprrafopredeter"/>
    <w:uiPriority w:val="99"/>
    <w:semiHidden/>
    <w:unhideWhenUsed/>
    <w:rsid w:val="00EC41DA"/>
    <w:rPr>
      <w:vertAlign w:val="superscript"/>
    </w:rPr>
  </w:style>
  <w:style w:type="character" w:styleId="Hipervnculo">
    <w:name w:val="Hyperlink"/>
    <w:basedOn w:val="Fuentedeprrafopredeter"/>
    <w:uiPriority w:val="99"/>
    <w:unhideWhenUsed/>
    <w:rsid w:val="00544F3F"/>
    <w:rPr>
      <w:color w:val="0000FF" w:themeColor="hyperlink"/>
      <w:u w:val="single"/>
    </w:rPr>
  </w:style>
  <w:style w:type="character" w:styleId="Refdecomentario">
    <w:name w:val="annotation reference"/>
    <w:basedOn w:val="Fuentedeprrafopredeter"/>
    <w:uiPriority w:val="99"/>
    <w:semiHidden/>
    <w:unhideWhenUsed/>
    <w:rsid w:val="008200FA"/>
    <w:rPr>
      <w:sz w:val="16"/>
      <w:szCs w:val="16"/>
    </w:rPr>
  </w:style>
  <w:style w:type="paragraph" w:styleId="Textocomentario">
    <w:name w:val="annotation text"/>
    <w:basedOn w:val="Normal"/>
    <w:link w:val="TextocomentarioCar"/>
    <w:uiPriority w:val="99"/>
    <w:semiHidden/>
    <w:unhideWhenUsed/>
    <w:rsid w:val="008200FA"/>
    <w:rPr>
      <w:sz w:val="20"/>
      <w:szCs w:val="20"/>
    </w:rPr>
  </w:style>
  <w:style w:type="character" w:customStyle="1" w:styleId="TextocomentarioCar">
    <w:name w:val="Texto comentario Car"/>
    <w:basedOn w:val="Fuentedeprrafopredeter"/>
    <w:link w:val="Textocomentario"/>
    <w:uiPriority w:val="99"/>
    <w:semiHidden/>
    <w:rsid w:val="008200FA"/>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8200FA"/>
    <w:rPr>
      <w:b/>
      <w:bCs/>
    </w:rPr>
  </w:style>
  <w:style w:type="character" w:customStyle="1" w:styleId="AsuntodelcomentarioCar">
    <w:name w:val="Asunto del comentario Car"/>
    <w:basedOn w:val="TextocomentarioCar"/>
    <w:link w:val="Asuntodelcomentario"/>
    <w:uiPriority w:val="99"/>
    <w:semiHidden/>
    <w:rsid w:val="008200FA"/>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8200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00FA"/>
    <w:rPr>
      <w:rFonts w:ascii="Segoe UI" w:eastAsia="Arial" w:hAnsi="Segoe UI" w:cs="Segoe UI"/>
      <w:sz w:val="18"/>
      <w:szCs w:val="18"/>
      <w:lang w:val="es-ES" w:eastAsia="es-ES" w:bidi="es-ES"/>
    </w:rPr>
  </w:style>
  <w:style w:type="character" w:customStyle="1" w:styleId="Mencinsinresolver1">
    <w:name w:val="Mención sin resolver1"/>
    <w:basedOn w:val="Fuentedeprrafopredeter"/>
    <w:uiPriority w:val="99"/>
    <w:semiHidden/>
    <w:unhideWhenUsed/>
    <w:rsid w:val="00875A36"/>
    <w:rPr>
      <w:color w:val="605E5C"/>
      <w:shd w:val="clear" w:color="auto" w:fill="E1DFDD"/>
    </w:rPr>
  </w:style>
  <w:style w:type="paragraph" w:styleId="NormalWeb">
    <w:name w:val="Normal (Web)"/>
    <w:basedOn w:val="Normal"/>
    <w:uiPriority w:val="99"/>
    <w:unhideWhenUsed/>
    <w:rsid w:val="00A371FF"/>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styleId="Textoennegrita">
    <w:name w:val="Strong"/>
    <w:basedOn w:val="Fuentedeprrafopredeter"/>
    <w:uiPriority w:val="22"/>
    <w:qFormat/>
    <w:rsid w:val="003A6596"/>
    <w:rPr>
      <w:b/>
      <w:bCs/>
    </w:rPr>
  </w:style>
  <w:style w:type="paragraph" w:styleId="TDC2">
    <w:name w:val="toc 2"/>
    <w:basedOn w:val="Normal"/>
    <w:next w:val="Normal"/>
    <w:autoRedefine/>
    <w:uiPriority w:val="39"/>
    <w:unhideWhenUsed/>
    <w:rsid w:val="000058A9"/>
    <w:pPr>
      <w:spacing w:after="100"/>
      <w:ind w:left="220"/>
    </w:pPr>
  </w:style>
  <w:style w:type="paragraph" w:styleId="TDC3">
    <w:name w:val="toc 3"/>
    <w:basedOn w:val="Normal"/>
    <w:next w:val="Normal"/>
    <w:autoRedefine/>
    <w:uiPriority w:val="39"/>
    <w:unhideWhenUsed/>
    <w:rsid w:val="00127077"/>
    <w:pPr>
      <w:widowControl/>
      <w:autoSpaceDE/>
      <w:autoSpaceDN/>
      <w:spacing w:after="100" w:line="259" w:lineRule="auto"/>
      <w:ind w:left="440"/>
    </w:pPr>
    <w:rPr>
      <w:rFonts w:asciiTheme="minorHAnsi" w:eastAsiaTheme="minorEastAsia" w:hAnsiTheme="minorHAnsi" w:cstheme="minorBidi"/>
      <w:lang w:val="es-CO" w:eastAsia="es-CO" w:bidi="ar-SA"/>
    </w:rPr>
  </w:style>
  <w:style w:type="paragraph" w:styleId="TDC4">
    <w:name w:val="toc 4"/>
    <w:basedOn w:val="Normal"/>
    <w:next w:val="Normal"/>
    <w:autoRedefine/>
    <w:uiPriority w:val="39"/>
    <w:unhideWhenUsed/>
    <w:rsid w:val="00127077"/>
    <w:pPr>
      <w:widowControl/>
      <w:autoSpaceDE/>
      <w:autoSpaceDN/>
      <w:spacing w:after="100" w:line="259" w:lineRule="auto"/>
      <w:ind w:left="660"/>
    </w:pPr>
    <w:rPr>
      <w:rFonts w:asciiTheme="minorHAnsi" w:eastAsiaTheme="minorEastAsia" w:hAnsiTheme="minorHAnsi" w:cstheme="minorBidi"/>
      <w:lang w:val="es-CO" w:eastAsia="es-CO" w:bidi="ar-SA"/>
    </w:rPr>
  </w:style>
  <w:style w:type="paragraph" w:styleId="TDC5">
    <w:name w:val="toc 5"/>
    <w:basedOn w:val="Normal"/>
    <w:next w:val="Normal"/>
    <w:autoRedefine/>
    <w:uiPriority w:val="39"/>
    <w:unhideWhenUsed/>
    <w:rsid w:val="00127077"/>
    <w:pPr>
      <w:widowControl/>
      <w:autoSpaceDE/>
      <w:autoSpaceDN/>
      <w:spacing w:after="100" w:line="259" w:lineRule="auto"/>
      <w:ind w:left="880"/>
    </w:pPr>
    <w:rPr>
      <w:rFonts w:asciiTheme="minorHAnsi" w:eastAsiaTheme="minorEastAsia" w:hAnsiTheme="minorHAnsi" w:cstheme="minorBidi"/>
      <w:lang w:val="es-CO" w:eastAsia="es-CO" w:bidi="ar-SA"/>
    </w:rPr>
  </w:style>
  <w:style w:type="paragraph" w:styleId="TDC6">
    <w:name w:val="toc 6"/>
    <w:basedOn w:val="Normal"/>
    <w:next w:val="Normal"/>
    <w:autoRedefine/>
    <w:uiPriority w:val="39"/>
    <w:unhideWhenUsed/>
    <w:rsid w:val="00127077"/>
    <w:pPr>
      <w:widowControl/>
      <w:autoSpaceDE/>
      <w:autoSpaceDN/>
      <w:spacing w:after="100" w:line="259" w:lineRule="auto"/>
      <w:ind w:left="1100"/>
    </w:pPr>
    <w:rPr>
      <w:rFonts w:asciiTheme="minorHAnsi" w:eastAsiaTheme="minorEastAsia" w:hAnsiTheme="minorHAnsi" w:cstheme="minorBidi"/>
      <w:lang w:val="es-CO" w:eastAsia="es-CO" w:bidi="ar-SA"/>
    </w:rPr>
  </w:style>
  <w:style w:type="paragraph" w:styleId="TDC7">
    <w:name w:val="toc 7"/>
    <w:basedOn w:val="Normal"/>
    <w:next w:val="Normal"/>
    <w:autoRedefine/>
    <w:uiPriority w:val="39"/>
    <w:unhideWhenUsed/>
    <w:rsid w:val="00127077"/>
    <w:pPr>
      <w:widowControl/>
      <w:autoSpaceDE/>
      <w:autoSpaceDN/>
      <w:spacing w:after="100" w:line="259" w:lineRule="auto"/>
      <w:ind w:left="1320"/>
    </w:pPr>
    <w:rPr>
      <w:rFonts w:asciiTheme="minorHAnsi" w:eastAsiaTheme="minorEastAsia" w:hAnsiTheme="minorHAnsi" w:cstheme="minorBidi"/>
      <w:lang w:val="es-CO" w:eastAsia="es-CO" w:bidi="ar-SA"/>
    </w:rPr>
  </w:style>
  <w:style w:type="paragraph" w:styleId="TDC8">
    <w:name w:val="toc 8"/>
    <w:basedOn w:val="Normal"/>
    <w:next w:val="Normal"/>
    <w:autoRedefine/>
    <w:uiPriority w:val="39"/>
    <w:unhideWhenUsed/>
    <w:rsid w:val="00127077"/>
    <w:pPr>
      <w:widowControl/>
      <w:autoSpaceDE/>
      <w:autoSpaceDN/>
      <w:spacing w:after="100" w:line="259" w:lineRule="auto"/>
      <w:ind w:left="1540"/>
    </w:pPr>
    <w:rPr>
      <w:rFonts w:asciiTheme="minorHAnsi" w:eastAsiaTheme="minorEastAsia" w:hAnsiTheme="minorHAnsi" w:cstheme="minorBidi"/>
      <w:lang w:val="es-CO" w:eastAsia="es-CO" w:bidi="ar-SA"/>
    </w:rPr>
  </w:style>
  <w:style w:type="paragraph" w:styleId="TDC9">
    <w:name w:val="toc 9"/>
    <w:basedOn w:val="Normal"/>
    <w:next w:val="Normal"/>
    <w:autoRedefine/>
    <w:uiPriority w:val="39"/>
    <w:unhideWhenUsed/>
    <w:rsid w:val="00127077"/>
    <w:pPr>
      <w:widowControl/>
      <w:autoSpaceDE/>
      <w:autoSpaceDN/>
      <w:spacing w:after="100" w:line="259" w:lineRule="auto"/>
      <w:ind w:left="1760"/>
    </w:pPr>
    <w:rPr>
      <w:rFonts w:asciiTheme="minorHAnsi" w:eastAsiaTheme="minorEastAsia" w:hAnsiTheme="minorHAnsi" w:cstheme="minorBidi"/>
      <w:lang w:val="es-CO" w:eastAsia="es-CO" w:bidi="ar-SA"/>
    </w:rPr>
  </w:style>
  <w:style w:type="character" w:customStyle="1" w:styleId="iaj">
    <w:name w:val="i_aj"/>
    <w:basedOn w:val="Fuentedeprrafopredeter"/>
    <w:rsid w:val="00A5645F"/>
  </w:style>
  <w:style w:type="paragraph" w:styleId="Revisin">
    <w:name w:val="Revision"/>
    <w:hidden/>
    <w:uiPriority w:val="99"/>
    <w:semiHidden/>
    <w:rsid w:val="00A5645F"/>
    <w:pPr>
      <w:widowControl/>
      <w:autoSpaceDE/>
      <w:autoSpaceDN/>
    </w:pPr>
    <w:rPr>
      <w:rFonts w:ascii="Arial" w:eastAsia="Arial" w:hAnsi="Arial" w:cs="Arial"/>
      <w:lang w:val="es-ES" w:eastAsia="es-ES" w:bidi="es-ES"/>
    </w:rPr>
  </w:style>
  <w:style w:type="paragraph" w:styleId="Sinespaciado">
    <w:name w:val="No Spacing"/>
    <w:uiPriority w:val="99"/>
    <w:qFormat/>
    <w:rsid w:val="00B42669"/>
    <w:pPr>
      <w:widowControl/>
      <w:autoSpaceDE/>
      <w:autoSpaceDN/>
    </w:pPr>
    <w:rPr>
      <w:lang w:val="es-CO"/>
    </w:rPr>
  </w:style>
  <w:style w:type="character" w:customStyle="1" w:styleId="Ninguno">
    <w:name w:val="Ninguno"/>
    <w:rsid w:val="00B42669"/>
    <w:rPr>
      <w:lang w:val="es-ES_tradnl"/>
    </w:rPr>
  </w:style>
  <w:style w:type="paragraph" w:styleId="Textoindependiente2">
    <w:name w:val="Body Text 2"/>
    <w:basedOn w:val="Normal"/>
    <w:link w:val="Textoindependiente2Car"/>
    <w:uiPriority w:val="99"/>
    <w:semiHidden/>
    <w:unhideWhenUsed/>
    <w:rsid w:val="00B42669"/>
    <w:pPr>
      <w:widowControl/>
      <w:autoSpaceDE/>
      <w:autoSpaceDN/>
      <w:spacing w:after="120" w:line="480" w:lineRule="auto"/>
    </w:pPr>
    <w:rPr>
      <w:rFonts w:ascii="Calibri" w:eastAsia="Calibri" w:hAnsi="Calibri" w:cs="Times New Roman"/>
      <w:lang w:val="es-CO" w:eastAsia="en-US" w:bidi="ar-SA"/>
    </w:rPr>
  </w:style>
  <w:style w:type="character" w:customStyle="1" w:styleId="Textoindependiente2Car">
    <w:name w:val="Texto independiente 2 Car"/>
    <w:basedOn w:val="Fuentedeprrafopredeter"/>
    <w:link w:val="Textoindependiente2"/>
    <w:uiPriority w:val="99"/>
    <w:semiHidden/>
    <w:rsid w:val="00B42669"/>
    <w:rPr>
      <w:rFonts w:ascii="Calibri" w:eastAsia="Calibri" w:hAnsi="Calibri" w:cs="Times New Roman"/>
      <w:lang w:val="es-CO"/>
    </w:rPr>
  </w:style>
  <w:style w:type="table" w:styleId="Tablaconcuadrcula">
    <w:name w:val="Table Grid"/>
    <w:basedOn w:val="Tablanormal"/>
    <w:uiPriority w:val="39"/>
    <w:rsid w:val="00B42669"/>
    <w:pPr>
      <w:widowControl/>
      <w:autoSpaceDE/>
      <w:autoSpaceDN/>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22"/>
    <w:basedOn w:val="Tablanormal"/>
    <w:rsid w:val="006976F0"/>
    <w:pPr>
      <w:widowControl/>
      <w:pBdr>
        <w:top w:val="nil"/>
        <w:left w:val="nil"/>
        <w:bottom w:val="nil"/>
        <w:right w:val="nil"/>
        <w:between w:val="nil"/>
      </w:pBdr>
      <w:autoSpaceDE/>
      <w:autoSpaceDN/>
    </w:pPr>
    <w:rPr>
      <w:rFonts w:ascii="Times New Roman" w:eastAsia="Times New Roman" w:hAnsi="Times New Roman" w:cs="Times New Roman"/>
      <w:sz w:val="24"/>
      <w:szCs w:val="24"/>
      <w:lang w:val="es-CO" w:eastAsia="es-CO"/>
    </w:rPr>
    <w:tblPr>
      <w:tblStyleRowBandSize w:val="1"/>
      <w:tblStyleColBandSize w:val="1"/>
      <w:tblCellMar>
        <w:left w:w="115" w:type="dxa"/>
        <w:right w:w="115" w:type="dxa"/>
      </w:tblCellMar>
    </w:tblPr>
    <w:tcPr>
      <w:shd w:val="clear" w:color="auto" w:fill="D3DFEE"/>
    </w:tcPr>
  </w:style>
  <w:style w:type="table" w:customStyle="1" w:styleId="19">
    <w:name w:val="19"/>
    <w:basedOn w:val="Tablanormal"/>
    <w:rsid w:val="006976F0"/>
    <w:pPr>
      <w:widowControl/>
      <w:pBdr>
        <w:top w:val="nil"/>
        <w:left w:val="nil"/>
        <w:bottom w:val="nil"/>
        <w:right w:val="nil"/>
        <w:between w:val="nil"/>
      </w:pBdr>
      <w:autoSpaceDE/>
      <w:autoSpaceDN/>
    </w:pPr>
    <w:rPr>
      <w:rFonts w:ascii="Times New Roman" w:eastAsia="Times New Roman" w:hAnsi="Times New Roman" w:cs="Times New Roman"/>
      <w:sz w:val="24"/>
      <w:szCs w:val="24"/>
      <w:lang w:val="es-CO" w:eastAsia="es-CO"/>
    </w:rPr>
    <w:tblPr>
      <w:tblStyleRowBandSize w:val="1"/>
      <w:tblStyleColBandSize w:val="1"/>
      <w:tblCellMar>
        <w:left w:w="115" w:type="dxa"/>
        <w:right w:w="115" w:type="dxa"/>
      </w:tblCellMar>
    </w:tblPr>
    <w:tcPr>
      <w:shd w:val="clear" w:color="auto" w:fill="D3DFEE"/>
    </w:tcPr>
  </w:style>
  <w:style w:type="table" w:customStyle="1" w:styleId="17">
    <w:name w:val="17"/>
    <w:basedOn w:val="Tablanormal"/>
    <w:rsid w:val="006976F0"/>
    <w:pPr>
      <w:widowControl/>
      <w:pBdr>
        <w:top w:val="nil"/>
        <w:left w:val="nil"/>
        <w:bottom w:val="nil"/>
        <w:right w:val="nil"/>
        <w:between w:val="nil"/>
      </w:pBdr>
      <w:autoSpaceDE/>
      <w:autoSpaceDN/>
    </w:pPr>
    <w:rPr>
      <w:rFonts w:ascii="Times New Roman" w:eastAsia="Times New Roman" w:hAnsi="Times New Roman" w:cs="Times New Roman"/>
      <w:sz w:val="24"/>
      <w:szCs w:val="24"/>
      <w:lang w:val="es-CO" w:eastAsia="es-CO"/>
    </w:rPr>
    <w:tblPr>
      <w:tblStyleRowBandSize w:val="1"/>
      <w:tblStyleColBandSize w:val="1"/>
      <w:tblCellMar>
        <w:left w:w="115" w:type="dxa"/>
        <w:right w:w="115" w:type="dxa"/>
      </w:tblCellMar>
    </w:tblPr>
    <w:tcPr>
      <w:shd w:val="clear" w:color="auto" w:fill="D3DFEE"/>
    </w:tcPr>
  </w:style>
  <w:style w:type="table" w:customStyle="1" w:styleId="16">
    <w:name w:val="16"/>
    <w:basedOn w:val="Tablanormal"/>
    <w:rsid w:val="006976F0"/>
    <w:pPr>
      <w:widowControl/>
      <w:pBdr>
        <w:top w:val="nil"/>
        <w:left w:val="nil"/>
        <w:bottom w:val="nil"/>
        <w:right w:val="nil"/>
        <w:between w:val="nil"/>
      </w:pBdr>
      <w:autoSpaceDE/>
      <w:autoSpaceDN/>
    </w:pPr>
    <w:rPr>
      <w:rFonts w:ascii="Times New Roman" w:eastAsia="Times New Roman" w:hAnsi="Times New Roman" w:cs="Times New Roman"/>
      <w:sz w:val="24"/>
      <w:szCs w:val="24"/>
      <w:lang w:val="es-CO" w:eastAsia="es-CO"/>
    </w:rPr>
    <w:tblPr>
      <w:tblStyleRowBandSize w:val="1"/>
      <w:tblStyleColBandSize w:val="1"/>
      <w:tblCellMar>
        <w:left w:w="115" w:type="dxa"/>
        <w:right w:w="115" w:type="dxa"/>
      </w:tblCellMar>
    </w:tblPr>
    <w:tcPr>
      <w:shd w:val="clear" w:color="auto" w:fill="D3DFEE"/>
    </w:tcPr>
  </w:style>
  <w:style w:type="table" w:customStyle="1" w:styleId="15">
    <w:name w:val="15"/>
    <w:basedOn w:val="Tablanormal"/>
    <w:rsid w:val="006976F0"/>
    <w:pPr>
      <w:widowControl/>
      <w:pBdr>
        <w:top w:val="nil"/>
        <w:left w:val="nil"/>
        <w:bottom w:val="nil"/>
        <w:right w:val="nil"/>
        <w:between w:val="nil"/>
      </w:pBdr>
      <w:autoSpaceDE/>
      <w:autoSpaceDN/>
    </w:pPr>
    <w:rPr>
      <w:rFonts w:ascii="Times New Roman" w:eastAsia="Times New Roman" w:hAnsi="Times New Roman" w:cs="Times New Roman"/>
      <w:sz w:val="24"/>
      <w:szCs w:val="24"/>
      <w:lang w:val="es-CO" w:eastAsia="es-CO"/>
    </w:rPr>
    <w:tblPr>
      <w:tblStyleRowBandSize w:val="1"/>
      <w:tblStyleColBandSize w:val="1"/>
      <w:tblCellMar>
        <w:left w:w="115" w:type="dxa"/>
        <w:right w:w="115" w:type="dxa"/>
      </w:tblCellMar>
    </w:tblPr>
    <w:tcPr>
      <w:shd w:val="clear" w:color="auto" w:fill="D3DFEE"/>
    </w:tcPr>
  </w:style>
  <w:style w:type="table" w:customStyle="1" w:styleId="14">
    <w:name w:val="14"/>
    <w:basedOn w:val="Tablanormal"/>
    <w:rsid w:val="006976F0"/>
    <w:pPr>
      <w:widowControl/>
      <w:pBdr>
        <w:top w:val="nil"/>
        <w:left w:val="nil"/>
        <w:bottom w:val="nil"/>
        <w:right w:val="nil"/>
        <w:between w:val="nil"/>
      </w:pBdr>
      <w:autoSpaceDE/>
      <w:autoSpaceDN/>
    </w:pPr>
    <w:rPr>
      <w:rFonts w:ascii="Times New Roman" w:eastAsia="Times New Roman" w:hAnsi="Times New Roman" w:cs="Times New Roman"/>
      <w:sz w:val="24"/>
      <w:szCs w:val="24"/>
      <w:lang w:val="es-CO" w:eastAsia="es-CO"/>
    </w:rPr>
    <w:tblPr>
      <w:tblStyleRowBandSize w:val="1"/>
      <w:tblStyleColBandSize w:val="1"/>
      <w:tblCellMar>
        <w:left w:w="115" w:type="dxa"/>
        <w:right w:w="115" w:type="dxa"/>
      </w:tblCellMar>
    </w:tblPr>
    <w:tcPr>
      <w:shd w:val="clear" w:color="auto" w:fill="D3DFEE"/>
    </w:tcPr>
  </w:style>
  <w:style w:type="table" w:customStyle="1" w:styleId="13">
    <w:name w:val="13"/>
    <w:basedOn w:val="Tablanormal"/>
    <w:rsid w:val="006976F0"/>
    <w:pPr>
      <w:widowControl/>
      <w:pBdr>
        <w:top w:val="nil"/>
        <w:left w:val="nil"/>
        <w:bottom w:val="nil"/>
        <w:right w:val="nil"/>
        <w:between w:val="nil"/>
      </w:pBdr>
      <w:autoSpaceDE/>
      <w:autoSpaceDN/>
    </w:pPr>
    <w:rPr>
      <w:rFonts w:ascii="Times New Roman" w:eastAsia="Times New Roman" w:hAnsi="Times New Roman" w:cs="Times New Roman"/>
      <w:sz w:val="24"/>
      <w:szCs w:val="24"/>
      <w:lang w:val="es-CO" w:eastAsia="es-CO"/>
    </w:rPr>
    <w:tblPr>
      <w:tblStyleRowBandSize w:val="1"/>
      <w:tblStyleColBandSize w:val="1"/>
      <w:tblCellMar>
        <w:left w:w="115" w:type="dxa"/>
        <w:right w:w="115" w:type="dxa"/>
      </w:tblCellMar>
    </w:tblPr>
    <w:tcPr>
      <w:shd w:val="clear" w:color="auto" w:fill="D3DFEE"/>
    </w:tcPr>
  </w:style>
  <w:style w:type="character" w:customStyle="1" w:styleId="Mencinsinresolver2">
    <w:name w:val="Mención sin resolver2"/>
    <w:basedOn w:val="Fuentedeprrafopredeter"/>
    <w:uiPriority w:val="99"/>
    <w:semiHidden/>
    <w:unhideWhenUsed/>
    <w:rsid w:val="00771B55"/>
    <w:rPr>
      <w:color w:val="605E5C"/>
      <w:shd w:val="clear" w:color="auto" w:fill="E1DFDD"/>
    </w:rPr>
  </w:style>
  <w:style w:type="table" w:customStyle="1" w:styleId="11">
    <w:name w:val="11"/>
    <w:basedOn w:val="Tablanormal"/>
    <w:rsid w:val="00B1517F"/>
    <w:pPr>
      <w:autoSpaceDE/>
      <w:autoSpaceDN/>
    </w:pPr>
    <w:rPr>
      <w:rFonts w:ascii="Cambria" w:eastAsia="Cambria" w:hAnsi="Cambria" w:cs="Cambria"/>
      <w:lang w:val="es-CO" w:eastAsia="es-CO"/>
    </w:rPr>
    <w:tblPr>
      <w:tblStyleRowBandSize w:val="1"/>
      <w:tblStyleColBandSize w:val="1"/>
      <w:tblCellMar>
        <w:left w:w="0" w:type="dxa"/>
        <w:right w:w="0" w:type="dxa"/>
      </w:tblCellMar>
    </w:tblPr>
  </w:style>
  <w:style w:type="table" w:customStyle="1" w:styleId="7">
    <w:name w:val="7"/>
    <w:basedOn w:val="Tablanormal"/>
    <w:rsid w:val="00B1517F"/>
    <w:pPr>
      <w:autoSpaceDE/>
      <w:autoSpaceDN/>
    </w:pPr>
    <w:rPr>
      <w:rFonts w:ascii="Cambria" w:eastAsia="Cambria" w:hAnsi="Cambria" w:cs="Cambria"/>
      <w:lang w:val="es-CO" w:eastAsia="es-CO"/>
    </w:rPr>
    <w:tblPr>
      <w:tblStyleRowBandSize w:val="1"/>
      <w:tblStyleColBandSize w:val="1"/>
      <w:tblCellMar>
        <w:left w:w="0" w:type="dxa"/>
        <w:right w:w="0" w:type="dxa"/>
      </w:tblCellMar>
    </w:tblPr>
  </w:style>
  <w:style w:type="table" w:customStyle="1" w:styleId="6">
    <w:name w:val="6"/>
    <w:basedOn w:val="Tablanormal"/>
    <w:rsid w:val="00B1517F"/>
    <w:pPr>
      <w:autoSpaceDE/>
      <w:autoSpaceDN/>
    </w:pPr>
    <w:rPr>
      <w:rFonts w:ascii="Cambria" w:eastAsia="Cambria" w:hAnsi="Cambria" w:cs="Cambria"/>
      <w:lang w:val="es-CO" w:eastAsia="es-CO"/>
    </w:rPr>
    <w:tblPr>
      <w:tblStyleRowBandSize w:val="1"/>
      <w:tblStyleColBandSize w:val="1"/>
      <w:tblCellMar>
        <w:left w:w="0" w:type="dxa"/>
        <w:right w:w="0" w:type="dxa"/>
      </w:tblCellMar>
    </w:tblPr>
  </w:style>
  <w:style w:type="table" w:customStyle="1" w:styleId="5">
    <w:name w:val="5"/>
    <w:basedOn w:val="Tablanormal"/>
    <w:rsid w:val="00B1517F"/>
    <w:pPr>
      <w:autoSpaceDE/>
      <w:autoSpaceDN/>
    </w:pPr>
    <w:rPr>
      <w:rFonts w:ascii="Cambria" w:eastAsia="Cambria" w:hAnsi="Cambria" w:cs="Cambria"/>
      <w:lang w:val="es-CO" w:eastAsia="es-CO"/>
    </w:rPr>
    <w:tblPr>
      <w:tblStyleRowBandSize w:val="1"/>
      <w:tblStyleColBandSize w:val="1"/>
      <w:tblCellMar>
        <w:left w:w="0" w:type="dxa"/>
        <w:right w:w="0" w:type="dxa"/>
      </w:tblCellMar>
    </w:tblPr>
  </w:style>
  <w:style w:type="character" w:customStyle="1" w:styleId="UnresolvedMention">
    <w:name w:val="Unresolved Mention"/>
    <w:basedOn w:val="Fuentedeprrafopredeter"/>
    <w:uiPriority w:val="99"/>
    <w:semiHidden/>
    <w:unhideWhenUsed/>
    <w:rsid w:val="001A4010"/>
    <w:rPr>
      <w:color w:val="605E5C"/>
      <w:shd w:val="clear" w:color="auto" w:fill="E1DFDD"/>
    </w:rPr>
  </w:style>
  <w:style w:type="character" w:styleId="nfasis">
    <w:name w:val="Emphasis"/>
    <w:basedOn w:val="Fuentedeprrafopredeter"/>
    <w:uiPriority w:val="20"/>
    <w:qFormat/>
    <w:rsid w:val="002860A9"/>
    <w:rPr>
      <w:i/>
      <w:iCs/>
    </w:rPr>
  </w:style>
  <w:style w:type="table" w:customStyle="1" w:styleId="24">
    <w:name w:val="24"/>
    <w:basedOn w:val="Tablanormal"/>
    <w:rsid w:val="00447B6D"/>
    <w:pPr>
      <w:autoSpaceDE/>
      <w:autoSpaceDN/>
    </w:pPr>
    <w:rPr>
      <w:rFonts w:ascii="Cambria" w:eastAsia="Cambria" w:hAnsi="Cambria" w:cs="Cambria"/>
      <w:lang w:val="es-CO" w:eastAsia="es-CO"/>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8507">
      <w:bodyDiv w:val="1"/>
      <w:marLeft w:val="0"/>
      <w:marRight w:val="0"/>
      <w:marTop w:val="0"/>
      <w:marBottom w:val="0"/>
      <w:divBdr>
        <w:top w:val="none" w:sz="0" w:space="0" w:color="auto"/>
        <w:left w:val="none" w:sz="0" w:space="0" w:color="auto"/>
        <w:bottom w:val="none" w:sz="0" w:space="0" w:color="auto"/>
        <w:right w:val="none" w:sz="0" w:space="0" w:color="auto"/>
      </w:divBdr>
    </w:div>
    <w:div w:id="93091636">
      <w:bodyDiv w:val="1"/>
      <w:marLeft w:val="0"/>
      <w:marRight w:val="0"/>
      <w:marTop w:val="0"/>
      <w:marBottom w:val="0"/>
      <w:divBdr>
        <w:top w:val="none" w:sz="0" w:space="0" w:color="auto"/>
        <w:left w:val="none" w:sz="0" w:space="0" w:color="auto"/>
        <w:bottom w:val="none" w:sz="0" w:space="0" w:color="auto"/>
        <w:right w:val="none" w:sz="0" w:space="0" w:color="auto"/>
      </w:divBdr>
    </w:div>
    <w:div w:id="128981128">
      <w:bodyDiv w:val="1"/>
      <w:marLeft w:val="0"/>
      <w:marRight w:val="0"/>
      <w:marTop w:val="0"/>
      <w:marBottom w:val="0"/>
      <w:divBdr>
        <w:top w:val="none" w:sz="0" w:space="0" w:color="auto"/>
        <w:left w:val="none" w:sz="0" w:space="0" w:color="auto"/>
        <w:bottom w:val="none" w:sz="0" w:space="0" w:color="auto"/>
        <w:right w:val="none" w:sz="0" w:space="0" w:color="auto"/>
      </w:divBdr>
    </w:div>
    <w:div w:id="138311225">
      <w:bodyDiv w:val="1"/>
      <w:marLeft w:val="0"/>
      <w:marRight w:val="0"/>
      <w:marTop w:val="0"/>
      <w:marBottom w:val="0"/>
      <w:divBdr>
        <w:top w:val="none" w:sz="0" w:space="0" w:color="auto"/>
        <w:left w:val="none" w:sz="0" w:space="0" w:color="auto"/>
        <w:bottom w:val="none" w:sz="0" w:space="0" w:color="auto"/>
        <w:right w:val="none" w:sz="0" w:space="0" w:color="auto"/>
      </w:divBdr>
    </w:div>
    <w:div w:id="315500623">
      <w:bodyDiv w:val="1"/>
      <w:marLeft w:val="0"/>
      <w:marRight w:val="0"/>
      <w:marTop w:val="0"/>
      <w:marBottom w:val="0"/>
      <w:divBdr>
        <w:top w:val="none" w:sz="0" w:space="0" w:color="auto"/>
        <w:left w:val="none" w:sz="0" w:space="0" w:color="auto"/>
        <w:bottom w:val="none" w:sz="0" w:space="0" w:color="auto"/>
        <w:right w:val="none" w:sz="0" w:space="0" w:color="auto"/>
      </w:divBdr>
    </w:div>
    <w:div w:id="547037077">
      <w:bodyDiv w:val="1"/>
      <w:marLeft w:val="0"/>
      <w:marRight w:val="0"/>
      <w:marTop w:val="0"/>
      <w:marBottom w:val="0"/>
      <w:divBdr>
        <w:top w:val="none" w:sz="0" w:space="0" w:color="auto"/>
        <w:left w:val="none" w:sz="0" w:space="0" w:color="auto"/>
        <w:bottom w:val="none" w:sz="0" w:space="0" w:color="auto"/>
        <w:right w:val="none" w:sz="0" w:space="0" w:color="auto"/>
      </w:divBdr>
    </w:div>
    <w:div w:id="662778570">
      <w:bodyDiv w:val="1"/>
      <w:marLeft w:val="0"/>
      <w:marRight w:val="0"/>
      <w:marTop w:val="0"/>
      <w:marBottom w:val="0"/>
      <w:divBdr>
        <w:top w:val="none" w:sz="0" w:space="0" w:color="auto"/>
        <w:left w:val="none" w:sz="0" w:space="0" w:color="auto"/>
        <w:bottom w:val="none" w:sz="0" w:space="0" w:color="auto"/>
        <w:right w:val="none" w:sz="0" w:space="0" w:color="auto"/>
      </w:divBdr>
    </w:div>
    <w:div w:id="807937758">
      <w:bodyDiv w:val="1"/>
      <w:marLeft w:val="0"/>
      <w:marRight w:val="0"/>
      <w:marTop w:val="0"/>
      <w:marBottom w:val="0"/>
      <w:divBdr>
        <w:top w:val="none" w:sz="0" w:space="0" w:color="auto"/>
        <w:left w:val="none" w:sz="0" w:space="0" w:color="auto"/>
        <w:bottom w:val="none" w:sz="0" w:space="0" w:color="auto"/>
        <w:right w:val="none" w:sz="0" w:space="0" w:color="auto"/>
      </w:divBdr>
    </w:div>
    <w:div w:id="822701463">
      <w:bodyDiv w:val="1"/>
      <w:marLeft w:val="0"/>
      <w:marRight w:val="0"/>
      <w:marTop w:val="0"/>
      <w:marBottom w:val="0"/>
      <w:divBdr>
        <w:top w:val="none" w:sz="0" w:space="0" w:color="auto"/>
        <w:left w:val="none" w:sz="0" w:space="0" w:color="auto"/>
        <w:bottom w:val="none" w:sz="0" w:space="0" w:color="auto"/>
        <w:right w:val="none" w:sz="0" w:space="0" w:color="auto"/>
      </w:divBdr>
    </w:div>
    <w:div w:id="1252546200">
      <w:bodyDiv w:val="1"/>
      <w:marLeft w:val="0"/>
      <w:marRight w:val="0"/>
      <w:marTop w:val="0"/>
      <w:marBottom w:val="0"/>
      <w:divBdr>
        <w:top w:val="none" w:sz="0" w:space="0" w:color="auto"/>
        <w:left w:val="none" w:sz="0" w:space="0" w:color="auto"/>
        <w:bottom w:val="none" w:sz="0" w:space="0" w:color="auto"/>
        <w:right w:val="none" w:sz="0" w:space="0" w:color="auto"/>
      </w:divBdr>
    </w:div>
    <w:div w:id="1382175612">
      <w:bodyDiv w:val="1"/>
      <w:marLeft w:val="0"/>
      <w:marRight w:val="0"/>
      <w:marTop w:val="0"/>
      <w:marBottom w:val="0"/>
      <w:divBdr>
        <w:top w:val="none" w:sz="0" w:space="0" w:color="auto"/>
        <w:left w:val="none" w:sz="0" w:space="0" w:color="auto"/>
        <w:bottom w:val="none" w:sz="0" w:space="0" w:color="auto"/>
        <w:right w:val="none" w:sz="0" w:space="0" w:color="auto"/>
      </w:divBdr>
    </w:div>
    <w:div w:id="1475176426">
      <w:bodyDiv w:val="1"/>
      <w:marLeft w:val="0"/>
      <w:marRight w:val="0"/>
      <w:marTop w:val="0"/>
      <w:marBottom w:val="0"/>
      <w:divBdr>
        <w:top w:val="none" w:sz="0" w:space="0" w:color="auto"/>
        <w:left w:val="none" w:sz="0" w:space="0" w:color="auto"/>
        <w:bottom w:val="none" w:sz="0" w:space="0" w:color="auto"/>
        <w:right w:val="none" w:sz="0" w:space="0" w:color="auto"/>
      </w:divBdr>
    </w:div>
    <w:div w:id="2055501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sorcioffie@alianza.com.c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orcioffie@alianza.com.co" TargetMode="External"/><Relationship Id="rId17" Type="http://schemas.openxmlformats.org/officeDocument/2006/relationships/hyperlink" Target="http://www.oanda.com/lang/es/currency/converter/" TargetMode="External"/><Relationship Id="rId2" Type="http://schemas.openxmlformats.org/officeDocument/2006/relationships/numbering" Target="numbering.xml"/><Relationship Id="rId16" Type="http://schemas.openxmlformats.org/officeDocument/2006/relationships/hyperlink" Target="mailto:consorcioFFIE@alianza.com.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orcioFFIE@alianza.com.co"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consorcioffie@alianza.com.co" TargetMode="External"/><Relationship Id="rId10" Type="http://schemas.openxmlformats.org/officeDocument/2006/relationships/hyperlink" Target="http://www.alianza.com.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ianza.co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6E88-DAB1-4CC2-A62B-0A83F512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22286</Words>
  <Characters>122577</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Andrea Roa Mora</dc:creator>
  <cp:keywords/>
  <dc:description/>
  <cp:lastModifiedBy>FFIE</cp:lastModifiedBy>
  <cp:revision>2</cp:revision>
  <cp:lastPrinted>2019-12-26T17:09:00Z</cp:lastPrinted>
  <dcterms:created xsi:type="dcterms:W3CDTF">2019-12-27T16:15:00Z</dcterms:created>
  <dcterms:modified xsi:type="dcterms:W3CDTF">2019-12-27T16:15:00Z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Creator">
    <vt:lpwstr>Microsoft® Word 2013</vt:lpwstr>
  </property>
  <property fmtid="{D5CDD505-2E9C-101B-9397-08002B2CF9AE}" pid="4" name="LastSaved">
    <vt:filetime>2019-10-29T00:00:00Z</vt:filetime>
  </property>
</Properties>
</file>